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B23F1E" w:rsidRPr="002203B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B23F1E" w:rsidRPr="002203B0" w:rsidRDefault="001240E9">
            <w:pPr>
              <w:pStyle w:val="ConsPlusTitlePage"/>
              <w:rPr>
                <w:sz w:val="20"/>
                <w:szCs w:val="20"/>
              </w:rPr>
            </w:pPr>
            <w:bookmarkStart w:id="0" w:name="_GoBack"/>
            <w:bookmarkEnd w:id="0"/>
            <w:r w:rsidRPr="002203B0">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8pt;height:71.45pt">
                  <v:imagedata r:id="rId6" o:title=""/>
                </v:shape>
              </w:pict>
            </w:r>
          </w:p>
        </w:tc>
      </w:tr>
      <w:tr w:rsidR="00B23F1E" w:rsidRPr="002203B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B23F1E" w:rsidRPr="002203B0" w:rsidRDefault="00B23F1E">
            <w:pPr>
              <w:pStyle w:val="ConsPlusTitlePage"/>
              <w:jc w:val="center"/>
              <w:rPr>
                <w:sz w:val="48"/>
                <w:szCs w:val="48"/>
              </w:rPr>
            </w:pPr>
            <w:r w:rsidRPr="002203B0">
              <w:rPr>
                <w:sz w:val="48"/>
                <w:szCs w:val="48"/>
              </w:rPr>
              <w:t>Постановление Правительства РФ от 19.07.2022 N 1301</w:t>
            </w:r>
            <w:r w:rsidRPr="002203B0">
              <w:rPr>
                <w:sz w:val="48"/>
                <w:szCs w:val="48"/>
              </w:rPr>
              <w:br/>
              <w:t>"О внесении изменений в некоторые акты Правительства Российской Федерации по вопросам противодействия коррупции"</w:t>
            </w:r>
          </w:p>
        </w:tc>
      </w:tr>
      <w:tr w:rsidR="00B23F1E" w:rsidRPr="002203B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B23F1E" w:rsidRPr="002203B0" w:rsidRDefault="00B23F1E">
            <w:pPr>
              <w:pStyle w:val="ConsPlusTitlePage"/>
              <w:jc w:val="center"/>
              <w:rPr>
                <w:sz w:val="28"/>
                <w:szCs w:val="28"/>
              </w:rPr>
            </w:pPr>
            <w:r w:rsidRPr="002203B0">
              <w:rPr>
                <w:sz w:val="28"/>
                <w:szCs w:val="28"/>
              </w:rPr>
              <w:t xml:space="preserve">Документ предоставлен </w:t>
            </w:r>
            <w:hyperlink r:id="rId7" w:history="1">
              <w:r w:rsidRPr="002203B0">
                <w:rPr>
                  <w:b/>
                  <w:bCs/>
                  <w:color w:val="0000FF"/>
                  <w:sz w:val="28"/>
                  <w:szCs w:val="28"/>
                </w:rPr>
                <w:t>КонсультантПлюс</w:t>
              </w:r>
              <w:r w:rsidRPr="002203B0">
                <w:rPr>
                  <w:b/>
                  <w:bCs/>
                  <w:color w:val="0000FF"/>
                  <w:sz w:val="28"/>
                  <w:szCs w:val="28"/>
                </w:rPr>
                <w:br/>
              </w:r>
              <w:r w:rsidRPr="002203B0">
                <w:rPr>
                  <w:b/>
                  <w:bCs/>
                  <w:color w:val="0000FF"/>
                  <w:sz w:val="28"/>
                  <w:szCs w:val="28"/>
                </w:rPr>
                <w:br/>
              </w:r>
            </w:hyperlink>
            <w:hyperlink r:id="rId8" w:history="1">
              <w:r w:rsidRPr="002203B0">
                <w:rPr>
                  <w:b/>
                  <w:bCs/>
                  <w:color w:val="0000FF"/>
                  <w:sz w:val="28"/>
                  <w:szCs w:val="28"/>
                </w:rPr>
                <w:t>www.consultant.ru</w:t>
              </w:r>
            </w:hyperlink>
            <w:r w:rsidRPr="002203B0">
              <w:rPr>
                <w:sz w:val="28"/>
                <w:szCs w:val="28"/>
              </w:rPr>
              <w:br/>
            </w:r>
            <w:r w:rsidRPr="002203B0">
              <w:rPr>
                <w:sz w:val="28"/>
                <w:szCs w:val="28"/>
              </w:rPr>
              <w:br/>
              <w:t>Дата сохранения: 21.07.2023</w:t>
            </w:r>
            <w:r w:rsidRPr="002203B0">
              <w:rPr>
                <w:sz w:val="28"/>
                <w:szCs w:val="28"/>
              </w:rPr>
              <w:br/>
              <w:t> </w:t>
            </w:r>
          </w:p>
        </w:tc>
      </w:tr>
    </w:tbl>
    <w:p w:rsidR="00B23F1E" w:rsidRDefault="00B23F1E">
      <w:pPr>
        <w:pStyle w:val="ConsPlusNormal"/>
        <w:rPr>
          <w:rFonts w:ascii="Tahoma" w:hAnsi="Tahoma" w:cs="Tahoma"/>
          <w:sz w:val="28"/>
          <w:szCs w:val="28"/>
        </w:rPr>
        <w:sectPr w:rsidR="00B23F1E">
          <w:pgSz w:w="11906" w:h="16838"/>
          <w:pgMar w:top="1440" w:right="566" w:bottom="1440" w:left="1133" w:header="0" w:footer="0" w:gutter="0"/>
          <w:cols w:space="720"/>
          <w:noEndnote/>
        </w:sectPr>
      </w:pPr>
    </w:p>
    <w:p w:rsidR="00B23F1E" w:rsidRDefault="00B23F1E">
      <w:pPr>
        <w:pStyle w:val="ConsPlusNormal"/>
        <w:jc w:val="both"/>
        <w:outlineLvl w:val="0"/>
      </w:pPr>
    </w:p>
    <w:p w:rsidR="00B23F1E" w:rsidRDefault="00B23F1E">
      <w:pPr>
        <w:pStyle w:val="ConsPlusTitle"/>
        <w:jc w:val="center"/>
        <w:outlineLvl w:val="0"/>
      </w:pPr>
      <w:r>
        <w:t>ПРАВИТЕЛЬСТВО РОССИЙСКОЙ ФЕДЕРАЦИИ</w:t>
      </w:r>
    </w:p>
    <w:p w:rsidR="00B23F1E" w:rsidRDefault="00B23F1E">
      <w:pPr>
        <w:pStyle w:val="ConsPlusTitle"/>
        <w:jc w:val="center"/>
      </w:pPr>
    </w:p>
    <w:p w:rsidR="00B23F1E" w:rsidRDefault="00B23F1E">
      <w:pPr>
        <w:pStyle w:val="ConsPlusTitle"/>
        <w:jc w:val="center"/>
      </w:pPr>
      <w:r>
        <w:t>ПОСТАНОВЛЕНИЕ</w:t>
      </w:r>
    </w:p>
    <w:p w:rsidR="00B23F1E" w:rsidRDefault="00B23F1E">
      <w:pPr>
        <w:pStyle w:val="ConsPlusTitle"/>
        <w:jc w:val="center"/>
      </w:pPr>
      <w:r>
        <w:t>от 19 июля 2022 г. N 1301</w:t>
      </w:r>
    </w:p>
    <w:p w:rsidR="00B23F1E" w:rsidRDefault="00B23F1E">
      <w:pPr>
        <w:pStyle w:val="ConsPlusTitle"/>
        <w:jc w:val="center"/>
      </w:pPr>
    </w:p>
    <w:p w:rsidR="00B23F1E" w:rsidRDefault="00B23F1E">
      <w:pPr>
        <w:pStyle w:val="ConsPlusTitle"/>
        <w:jc w:val="center"/>
      </w:pPr>
      <w:r>
        <w:t>О ВНЕСЕНИИ ИЗМЕНЕНИЙ</w:t>
      </w:r>
    </w:p>
    <w:p w:rsidR="00B23F1E" w:rsidRDefault="00B23F1E">
      <w:pPr>
        <w:pStyle w:val="ConsPlusTitle"/>
        <w:jc w:val="center"/>
      </w:pPr>
      <w:r>
        <w:t>В НЕКОТОРЫЕ АКТЫ ПРАВИТЕЛЬСТВА РОССИЙСКОЙ ФЕДЕРАЦИИ</w:t>
      </w:r>
    </w:p>
    <w:p w:rsidR="00B23F1E" w:rsidRDefault="00B23F1E">
      <w:pPr>
        <w:pStyle w:val="ConsPlusTitle"/>
        <w:jc w:val="center"/>
      </w:pPr>
      <w:r>
        <w:t>ПО ВОПРОСАМ ПРОТИВОДЕЙСТВИЯ КОРРУПЦИИ</w:t>
      </w:r>
    </w:p>
    <w:p w:rsidR="00B23F1E" w:rsidRDefault="00B23F1E">
      <w:pPr>
        <w:pStyle w:val="ConsPlusNormal"/>
        <w:jc w:val="center"/>
      </w:pPr>
    </w:p>
    <w:p w:rsidR="00B23F1E" w:rsidRDefault="00B23F1E">
      <w:pPr>
        <w:pStyle w:val="ConsPlusNormal"/>
        <w:ind w:firstLine="540"/>
        <w:jc w:val="both"/>
      </w:pPr>
      <w:r>
        <w:t>Правительство Российской Федерации постановляет:</w:t>
      </w:r>
    </w:p>
    <w:p w:rsidR="00B23F1E" w:rsidRDefault="00B23F1E">
      <w:pPr>
        <w:pStyle w:val="ConsPlusNormal"/>
        <w:spacing w:before="240"/>
        <w:ind w:firstLine="540"/>
        <w:jc w:val="both"/>
      </w:pPr>
      <w:r>
        <w:t xml:space="preserve">Утвердить прилагаемые </w:t>
      </w:r>
      <w:hyperlink w:anchor="Par26" w:tooltip="ИЗМЕНЕНИЯ," w:history="1">
        <w:r>
          <w:rPr>
            <w:color w:val="0000FF"/>
          </w:rPr>
          <w:t>изменения</w:t>
        </w:r>
      </w:hyperlink>
      <w:r>
        <w:t>, которые вносятся в акты Правительства Российской Федерации по вопросам противодействия коррупции.</w:t>
      </w:r>
    </w:p>
    <w:p w:rsidR="00B23F1E" w:rsidRDefault="00B23F1E">
      <w:pPr>
        <w:pStyle w:val="ConsPlusNormal"/>
        <w:ind w:firstLine="540"/>
        <w:jc w:val="both"/>
      </w:pPr>
    </w:p>
    <w:p w:rsidR="00B23F1E" w:rsidRDefault="00B23F1E">
      <w:pPr>
        <w:pStyle w:val="ConsPlusNormal"/>
        <w:jc w:val="right"/>
      </w:pPr>
      <w:r>
        <w:t>Председатель Правительства</w:t>
      </w:r>
    </w:p>
    <w:p w:rsidR="00B23F1E" w:rsidRDefault="00B23F1E">
      <w:pPr>
        <w:pStyle w:val="ConsPlusNormal"/>
        <w:jc w:val="right"/>
      </w:pPr>
      <w:r>
        <w:t>Российской Федерации</w:t>
      </w:r>
    </w:p>
    <w:p w:rsidR="00B23F1E" w:rsidRDefault="00B23F1E">
      <w:pPr>
        <w:pStyle w:val="ConsPlusNormal"/>
        <w:jc w:val="right"/>
      </w:pPr>
      <w:r>
        <w:t>М.МИШУСТИН</w:t>
      </w:r>
    </w:p>
    <w:p w:rsidR="00B23F1E" w:rsidRDefault="00B23F1E">
      <w:pPr>
        <w:pStyle w:val="ConsPlusNormal"/>
        <w:ind w:firstLine="540"/>
        <w:jc w:val="both"/>
      </w:pPr>
    </w:p>
    <w:p w:rsidR="00B23F1E" w:rsidRDefault="00B23F1E">
      <w:pPr>
        <w:pStyle w:val="ConsPlusNormal"/>
        <w:ind w:firstLine="540"/>
        <w:jc w:val="both"/>
      </w:pPr>
    </w:p>
    <w:p w:rsidR="00B23F1E" w:rsidRDefault="00B23F1E">
      <w:pPr>
        <w:pStyle w:val="ConsPlusNormal"/>
        <w:ind w:firstLine="540"/>
        <w:jc w:val="both"/>
      </w:pPr>
    </w:p>
    <w:p w:rsidR="00B23F1E" w:rsidRDefault="00B23F1E">
      <w:pPr>
        <w:pStyle w:val="ConsPlusNormal"/>
        <w:ind w:firstLine="540"/>
        <w:jc w:val="both"/>
      </w:pPr>
    </w:p>
    <w:p w:rsidR="00B23F1E" w:rsidRDefault="00B23F1E">
      <w:pPr>
        <w:pStyle w:val="ConsPlusNormal"/>
        <w:ind w:firstLine="540"/>
        <w:jc w:val="both"/>
      </w:pPr>
    </w:p>
    <w:p w:rsidR="00B23F1E" w:rsidRDefault="00B23F1E">
      <w:pPr>
        <w:pStyle w:val="ConsPlusNormal"/>
        <w:jc w:val="right"/>
        <w:outlineLvl w:val="0"/>
      </w:pPr>
      <w:r>
        <w:t>Утверждены</w:t>
      </w:r>
    </w:p>
    <w:p w:rsidR="00B23F1E" w:rsidRDefault="00B23F1E">
      <w:pPr>
        <w:pStyle w:val="ConsPlusNormal"/>
        <w:jc w:val="right"/>
      </w:pPr>
      <w:r>
        <w:t>постановлением Правительства</w:t>
      </w:r>
    </w:p>
    <w:p w:rsidR="00B23F1E" w:rsidRDefault="00B23F1E">
      <w:pPr>
        <w:pStyle w:val="ConsPlusNormal"/>
        <w:jc w:val="right"/>
      </w:pPr>
      <w:r>
        <w:t>Российской Федерации</w:t>
      </w:r>
    </w:p>
    <w:p w:rsidR="00B23F1E" w:rsidRDefault="00B23F1E">
      <w:pPr>
        <w:pStyle w:val="ConsPlusNormal"/>
        <w:jc w:val="right"/>
      </w:pPr>
      <w:r>
        <w:t>от 19 июля 2022 г. N 1301</w:t>
      </w:r>
    </w:p>
    <w:p w:rsidR="00B23F1E" w:rsidRDefault="00B23F1E">
      <w:pPr>
        <w:pStyle w:val="ConsPlusNormal"/>
        <w:jc w:val="center"/>
      </w:pPr>
    </w:p>
    <w:p w:rsidR="00B23F1E" w:rsidRDefault="00B23F1E">
      <w:pPr>
        <w:pStyle w:val="ConsPlusTitle"/>
        <w:jc w:val="center"/>
      </w:pPr>
      <w:bookmarkStart w:id="1" w:name="Par26"/>
      <w:bookmarkEnd w:id="1"/>
      <w:r>
        <w:t>ИЗМЕНЕНИЯ,</w:t>
      </w:r>
    </w:p>
    <w:p w:rsidR="00B23F1E" w:rsidRDefault="00B23F1E">
      <w:pPr>
        <w:pStyle w:val="ConsPlusTitle"/>
        <w:jc w:val="center"/>
      </w:pPr>
      <w:r>
        <w:t>КОТОРЫЕ ВНОСЯТСЯ В АКТЫ ПРАВИТЕЛЬСТВА РОССИЙСКОЙ ФЕДЕРАЦИИ</w:t>
      </w:r>
    </w:p>
    <w:p w:rsidR="00B23F1E" w:rsidRDefault="00B23F1E">
      <w:pPr>
        <w:pStyle w:val="ConsPlusTitle"/>
        <w:jc w:val="center"/>
      </w:pPr>
      <w:r>
        <w:t>ПО ВОПРОСАМ ПРОТИВОДЕЙСТВИЯ КОРРУПЦИИ</w:t>
      </w:r>
    </w:p>
    <w:p w:rsidR="00B23F1E" w:rsidRDefault="00B23F1E">
      <w:pPr>
        <w:pStyle w:val="ConsPlusNormal"/>
        <w:ind w:firstLine="540"/>
        <w:jc w:val="both"/>
      </w:pPr>
    </w:p>
    <w:p w:rsidR="00B23F1E" w:rsidRDefault="00B23F1E">
      <w:pPr>
        <w:pStyle w:val="ConsPlusNormal"/>
        <w:ind w:firstLine="540"/>
        <w:jc w:val="both"/>
      </w:pPr>
      <w:r>
        <w:t xml:space="preserve">1. В </w:t>
      </w:r>
      <w:hyperlink r:id="rId9" w:history="1">
        <w:r>
          <w:rPr>
            <w:color w:val="0000FF"/>
          </w:rPr>
          <w:t>постановлении</w:t>
        </w:r>
      </w:hyperlink>
      <w:r>
        <w:t xml:space="preserve"> Правительства Российской Федерации от 3 декабря 2009 г. N 987 "О мерах по реализации указов Президента Российской Федерации от 18 мая 2009 г. N 559, от 21 сентября 2009 г. N 1065, от 2 апреля 2013 г. N 309, от 2 апреля 2013 г. N 310, от 8 июля 2013 г. N 613 и от 22 декабря 2015 г. N 650" (Собрание законодательства Российской Федерации, 2009, N 49, ст. 5985; 2013, N 20, ст. 2498; N 47, ст. 6111; 2014, N 52, ст. 7782; 2016, N 13, ст. 1838; N 27, ст. 4494):</w:t>
      </w:r>
    </w:p>
    <w:p w:rsidR="00B23F1E" w:rsidRDefault="00B23F1E">
      <w:pPr>
        <w:pStyle w:val="ConsPlusNormal"/>
        <w:spacing w:before="240"/>
        <w:ind w:firstLine="540"/>
        <w:jc w:val="both"/>
      </w:pPr>
      <w:r>
        <w:t xml:space="preserve">а) </w:t>
      </w:r>
      <w:hyperlink r:id="rId10" w:history="1">
        <w:r>
          <w:rPr>
            <w:color w:val="0000FF"/>
          </w:rPr>
          <w:t>наименование</w:t>
        </w:r>
      </w:hyperlink>
      <w:r>
        <w:t xml:space="preserve"> изложить в следующей редакции:</w:t>
      </w:r>
    </w:p>
    <w:p w:rsidR="00B23F1E" w:rsidRDefault="00B23F1E">
      <w:pPr>
        <w:pStyle w:val="ConsPlusNormal"/>
        <w:jc w:val="center"/>
      </w:pPr>
    </w:p>
    <w:p w:rsidR="00B23F1E" w:rsidRDefault="00B23F1E">
      <w:pPr>
        <w:pStyle w:val="ConsPlusNormal"/>
        <w:jc w:val="center"/>
      </w:pPr>
      <w:r>
        <w:t>"О МЕРАХ</w:t>
      </w:r>
    </w:p>
    <w:p w:rsidR="00B23F1E" w:rsidRDefault="00B23F1E">
      <w:pPr>
        <w:pStyle w:val="ConsPlusNormal"/>
        <w:jc w:val="center"/>
      </w:pPr>
      <w:r>
        <w:t>ПО РЕАЛИЗАЦИИ УКАЗОВ ПРЕЗИДЕНТА РОССИЙСКОЙ ФЕДЕРАЦИИ</w:t>
      </w:r>
    </w:p>
    <w:p w:rsidR="00B23F1E" w:rsidRDefault="00B23F1E">
      <w:pPr>
        <w:pStyle w:val="ConsPlusNormal"/>
        <w:jc w:val="center"/>
      </w:pPr>
      <w:r>
        <w:t>ОТ 18 МАЯ 2009 Г. N 559, ОТ 21 СЕНТЯБРЯ 2009 Г. N 1065,</w:t>
      </w:r>
    </w:p>
    <w:p w:rsidR="00B23F1E" w:rsidRDefault="00B23F1E">
      <w:pPr>
        <w:pStyle w:val="ConsPlusNormal"/>
        <w:jc w:val="center"/>
      </w:pPr>
      <w:r>
        <w:t>ОТ 1 ИЮЛЯ 2010 Г. N 821, ОТ 25 ФЕВРАЛЯ 2011 Г. N 233,</w:t>
      </w:r>
    </w:p>
    <w:p w:rsidR="00B23F1E" w:rsidRDefault="00B23F1E">
      <w:pPr>
        <w:pStyle w:val="ConsPlusNormal"/>
        <w:jc w:val="center"/>
      </w:pPr>
      <w:r>
        <w:t>ОТ 2 АПРЕЛЯ 2013 Г. N 309, ОТ 2 АПРЕЛЯ 2013 Г. N 310,</w:t>
      </w:r>
    </w:p>
    <w:p w:rsidR="00B23F1E" w:rsidRDefault="00B23F1E">
      <w:pPr>
        <w:pStyle w:val="ConsPlusNormal"/>
        <w:jc w:val="center"/>
      </w:pPr>
      <w:r>
        <w:t>ОТ 8 ИЮЛЯ 2013 Г. N 613, ОТ 22 ДЕКАБРЯ 2015 Г. N 650</w:t>
      </w:r>
    </w:p>
    <w:p w:rsidR="00B23F1E" w:rsidRDefault="00B23F1E">
      <w:pPr>
        <w:pStyle w:val="ConsPlusNormal"/>
        <w:jc w:val="center"/>
      </w:pPr>
      <w:r>
        <w:t>И ОТ 25 АПРЕЛЯ 2022 Г. N 232";</w:t>
      </w:r>
    </w:p>
    <w:p w:rsidR="00B23F1E" w:rsidRDefault="00B23F1E">
      <w:pPr>
        <w:pStyle w:val="ConsPlusNormal"/>
        <w:jc w:val="center"/>
      </w:pPr>
    </w:p>
    <w:p w:rsidR="00B23F1E" w:rsidRDefault="00B23F1E">
      <w:pPr>
        <w:pStyle w:val="ConsPlusNormal"/>
        <w:ind w:firstLine="540"/>
        <w:jc w:val="both"/>
      </w:pPr>
      <w:r>
        <w:t xml:space="preserve">б) в </w:t>
      </w:r>
      <w:hyperlink r:id="rId11" w:history="1">
        <w:r>
          <w:rPr>
            <w:color w:val="0000FF"/>
          </w:rPr>
          <w:t>преамбуле</w:t>
        </w:r>
      </w:hyperlink>
      <w:r>
        <w:t xml:space="preserve"> слова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2 апреля 2013 г. N 309 "О мерах по реализации отдельных положений Федерального закона "О противодействии коррупции",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от 8 июля 2013 г. N 613 "Вопросы противодействия коррупции" и от 22 декабря 2015 г.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исключить;</w:t>
      </w:r>
    </w:p>
    <w:p w:rsidR="00B23F1E" w:rsidRDefault="00B23F1E">
      <w:pPr>
        <w:pStyle w:val="ConsPlusNormal"/>
        <w:spacing w:before="240"/>
        <w:ind w:firstLine="540"/>
        <w:jc w:val="both"/>
      </w:pPr>
      <w:r>
        <w:t xml:space="preserve">в) в </w:t>
      </w:r>
      <w:hyperlink r:id="rId12" w:history="1">
        <w:r>
          <w:rPr>
            <w:color w:val="0000FF"/>
          </w:rPr>
          <w:t>пункте "а"</w:t>
        </w:r>
      </w:hyperlink>
      <w:r>
        <w:t>:</w:t>
      </w:r>
    </w:p>
    <w:p w:rsidR="00B23F1E" w:rsidRDefault="00B23F1E">
      <w:pPr>
        <w:pStyle w:val="ConsPlusNormal"/>
        <w:spacing w:before="240"/>
        <w:ind w:firstLine="540"/>
        <w:jc w:val="both"/>
      </w:pPr>
      <w:hyperlink r:id="rId13" w:history="1">
        <w:r>
          <w:rPr>
            <w:color w:val="0000FF"/>
          </w:rPr>
          <w:t>абзац второй</w:t>
        </w:r>
      </w:hyperlink>
      <w:r>
        <w:t xml:space="preserve"> дополнить словами "(в том числе с использованием государственной информационной системы в области противодействия коррупции "Посейдон" (далее - система "Посейдон")";</w:t>
      </w:r>
    </w:p>
    <w:p w:rsidR="00B23F1E" w:rsidRDefault="00B23F1E">
      <w:pPr>
        <w:pStyle w:val="ConsPlusNormal"/>
        <w:spacing w:before="240"/>
        <w:ind w:firstLine="540"/>
        <w:jc w:val="both"/>
      </w:pPr>
      <w:hyperlink r:id="rId14" w:history="1">
        <w:r>
          <w:rPr>
            <w:color w:val="0000FF"/>
          </w:rPr>
          <w:t>абзац третий</w:t>
        </w:r>
      </w:hyperlink>
      <w:r>
        <w:t xml:space="preserve"> дополнить словами "(в том числе с использованием системы "Посейдон")";</w:t>
      </w:r>
    </w:p>
    <w:p w:rsidR="00B23F1E" w:rsidRDefault="00B23F1E">
      <w:pPr>
        <w:pStyle w:val="ConsPlusNormal"/>
        <w:spacing w:before="240"/>
        <w:ind w:firstLine="540"/>
        <w:jc w:val="both"/>
      </w:pPr>
      <w:r>
        <w:t xml:space="preserve">после </w:t>
      </w:r>
      <w:hyperlink r:id="rId15" w:history="1">
        <w:r>
          <w:rPr>
            <w:color w:val="0000FF"/>
          </w:rPr>
          <w:t>абзаца восьмого</w:t>
        </w:r>
      </w:hyperlink>
      <w:r>
        <w:t xml:space="preserve"> дополнить абзацами следующего содержания:</w:t>
      </w:r>
    </w:p>
    <w:p w:rsidR="00B23F1E" w:rsidRDefault="00B23F1E">
      <w:pPr>
        <w:pStyle w:val="ConsPlusNormal"/>
        <w:spacing w:before="240"/>
        <w:ind w:firstLine="540"/>
        <w:jc w:val="both"/>
      </w:pPr>
      <w:r>
        <w:t>"осуществляет предварительное рассмотрение обращения гражданина, замещавшего в государственном органе должность федеральной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2 лет со дня увольнения с государственной службы;</w:t>
      </w:r>
    </w:p>
    <w:p w:rsidR="00B23F1E" w:rsidRDefault="00B23F1E">
      <w:pPr>
        <w:pStyle w:val="ConsPlusNormal"/>
        <w:spacing w:before="240"/>
        <w:ind w:firstLine="540"/>
        <w:jc w:val="both"/>
      </w:pPr>
      <w:r>
        <w:t xml:space="preserve">осуществляет предварительное рассмотрение поступившего в соответствии с </w:t>
      </w:r>
      <w:hyperlink r:id="rId16" w:history="1">
        <w:r>
          <w:rPr>
            <w:color w:val="0000FF"/>
          </w:rPr>
          <w:t>частью 4 статьи 12</w:t>
        </w:r>
      </w:hyperlink>
      <w:r>
        <w:t xml:space="preserve"> Федерального закона "О противодействии коррупции" и со </w:t>
      </w:r>
      <w:hyperlink r:id="rId17" w:history="1">
        <w:r>
          <w:rPr>
            <w:color w:val="0000FF"/>
          </w:rPr>
          <w:t>статьей 64.1</w:t>
        </w:r>
      </w:hyperlink>
      <w:r>
        <w:t xml:space="preserve"> Трудового кодекса Российской Федерации в государственный орган уведомления коммерческой или некоммерческой организации о заключении с гражданином, замещавшим должность федеральной государственной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w:t>
      </w:r>
    </w:p>
    <w:p w:rsidR="00B23F1E" w:rsidRDefault="00B23F1E">
      <w:pPr>
        <w:pStyle w:val="ConsPlusNormal"/>
        <w:spacing w:before="240"/>
        <w:ind w:firstLine="540"/>
        <w:jc w:val="both"/>
      </w:pPr>
      <w:hyperlink r:id="rId18" w:history="1">
        <w:r>
          <w:rPr>
            <w:color w:val="0000FF"/>
          </w:rPr>
          <w:t>абзац девятый</w:t>
        </w:r>
      </w:hyperlink>
      <w:r>
        <w:t xml:space="preserve"> изложить в следующей редакции:</w:t>
      </w:r>
    </w:p>
    <w:p w:rsidR="00B23F1E" w:rsidRDefault="00B23F1E">
      <w:pPr>
        <w:pStyle w:val="ConsPlusNormal"/>
        <w:spacing w:before="240"/>
        <w:ind w:firstLine="540"/>
        <w:jc w:val="both"/>
      </w:pPr>
      <w:r>
        <w:t>"по результатам предварительного рассмотрения уведомлений, заявлений и обращений, указанных в абзацах седьмом - десятом настоящего пункта, осуществляет подготовку мотивированного заключения на каждое из таких уведомлений, заявлений и обращений. При подготовке указанного мотивированного заключения должностные лица департамента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по поручению директора указанного департамента Правительства Российской Федерации имеют право получать в установленном порядке необходимые пояснения от лиц, представивших в соответствии с абзацами седьмым - девятым настоящего пункта уведомления, заявления и обращения, и от лиц, в отношении которых в соответствии с абзацем десятым настоящего пункта представлены уведомления. Директор департамента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вправе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использовать систему "Посейдон", в том числе для направления запросов;".</w:t>
      </w:r>
    </w:p>
    <w:p w:rsidR="00B23F1E" w:rsidRDefault="00B23F1E">
      <w:pPr>
        <w:pStyle w:val="ConsPlusNormal"/>
        <w:spacing w:before="240"/>
        <w:ind w:firstLine="540"/>
        <w:jc w:val="both"/>
      </w:pPr>
      <w:r>
        <w:t xml:space="preserve">2. В </w:t>
      </w:r>
      <w:hyperlink r:id="rId19" w:history="1">
        <w:r>
          <w:rPr>
            <w:color w:val="0000FF"/>
          </w:rPr>
          <w:t>постановлении</w:t>
        </w:r>
      </w:hyperlink>
      <w:r>
        <w:t xml:space="preserve"> Правительства Российской Федерации от 22 июля 2013 г. N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 (Собрание законодательства Российской Федерации, 2013, N 30, ст. 4121; N 41, ст. 5196; 2014, N 20, ст. 2534; N 52, ст. 7782; 2015, N 23, ст. 3311; N 27, ст. 4081; 2016, N 27, ст. 4494; 2017, N 8, ст. 1245; N 13, ст. 1948; N 19, ст. 2841; N 47, ст. 6983; 2018, N 41, ст. 6246; 2019, N 27, ст. 3597; 2020, N 17, ст. 2802; N 26, ст. 4137; N 30, ст. 4921; N 37, ст. 5728; N 47, ст. 7550; 2021, N 20, ст. 3391; N 52, ст. 9175):</w:t>
      </w:r>
    </w:p>
    <w:p w:rsidR="00B23F1E" w:rsidRDefault="00B23F1E">
      <w:pPr>
        <w:pStyle w:val="ConsPlusNormal"/>
        <w:spacing w:before="240"/>
        <w:ind w:firstLine="540"/>
        <w:jc w:val="both"/>
      </w:pPr>
      <w:r>
        <w:t xml:space="preserve">а) </w:t>
      </w:r>
      <w:hyperlink r:id="rId20" w:history="1">
        <w:r>
          <w:rPr>
            <w:color w:val="0000FF"/>
          </w:rPr>
          <w:t>пункт 37(3)</w:t>
        </w:r>
      </w:hyperlink>
      <w:r>
        <w:t xml:space="preserve"> перечня организаций, созданных для выполнения задач, поставленных перед Правительством Российской Федерации, утвержденного указанным постановлением, изложить в следующей редакции:</w:t>
      </w:r>
    </w:p>
    <w:p w:rsidR="00B23F1E" w:rsidRDefault="00B23F1E">
      <w:pPr>
        <w:pStyle w:val="ConsPlusNormal"/>
        <w:spacing w:before="240"/>
        <w:ind w:firstLine="540"/>
        <w:jc w:val="both"/>
      </w:pPr>
      <w:r>
        <w:t>"37(3). Публично-правовая компания "Фонд развития территорий.";</w:t>
      </w:r>
    </w:p>
    <w:p w:rsidR="00B23F1E" w:rsidRDefault="00B23F1E">
      <w:pPr>
        <w:pStyle w:val="ConsPlusNormal"/>
        <w:spacing w:before="240"/>
        <w:ind w:firstLine="540"/>
        <w:jc w:val="both"/>
      </w:pPr>
      <w:r>
        <w:t xml:space="preserve">б) в </w:t>
      </w:r>
      <w:hyperlink r:id="rId21"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и соблюдения работниками требований к служебному поведению, утвержденном указанным постановлением:</w:t>
      </w:r>
    </w:p>
    <w:p w:rsidR="00B23F1E" w:rsidRDefault="00B23F1E">
      <w:pPr>
        <w:pStyle w:val="ConsPlusNormal"/>
        <w:spacing w:before="240"/>
        <w:ind w:firstLine="540"/>
        <w:jc w:val="both"/>
      </w:pPr>
      <w:r>
        <w:t xml:space="preserve">в </w:t>
      </w:r>
      <w:hyperlink r:id="rId22" w:history="1">
        <w:r>
          <w:rPr>
            <w:color w:val="0000FF"/>
          </w:rPr>
          <w:t>пункте 7</w:t>
        </w:r>
      </w:hyperlink>
      <w:r>
        <w:t>:</w:t>
      </w:r>
    </w:p>
    <w:p w:rsidR="00B23F1E" w:rsidRDefault="00B23F1E">
      <w:pPr>
        <w:pStyle w:val="ConsPlusNormal"/>
        <w:spacing w:before="240"/>
        <w:ind w:firstLine="540"/>
        <w:jc w:val="both"/>
      </w:pPr>
      <w:hyperlink r:id="rId23" w:history="1">
        <w:r>
          <w:rPr>
            <w:color w:val="0000FF"/>
          </w:rPr>
          <w:t>подпункт "г"</w:t>
        </w:r>
      </w:hyperlink>
      <w:r>
        <w:t xml:space="preserve"> после слов "в установленном порядке" дополнить словами ", в том числе с использованием государственной информационной системы в области противодействия коррупции "Посейдон" (далее - система "Посейдон"),";</w:t>
      </w:r>
    </w:p>
    <w:p w:rsidR="00B23F1E" w:rsidRDefault="00B23F1E">
      <w:pPr>
        <w:pStyle w:val="ConsPlusNormal"/>
        <w:spacing w:before="240"/>
        <w:ind w:firstLine="540"/>
        <w:jc w:val="both"/>
      </w:pPr>
      <w:hyperlink r:id="rId24" w:history="1">
        <w:r>
          <w:rPr>
            <w:color w:val="0000FF"/>
          </w:rPr>
          <w:t>подпункт "е"</w:t>
        </w:r>
      </w:hyperlink>
      <w:r>
        <w:t xml:space="preserve"> дополнить словами "(в том числе с использованием системы "Посейдон")";</w:t>
      </w:r>
    </w:p>
    <w:p w:rsidR="00B23F1E" w:rsidRDefault="00B23F1E">
      <w:pPr>
        <w:pStyle w:val="ConsPlusNormal"/>
        <w:spacing w:before="240"/>
        <w:ind w:firstLine="540"/>
        <w:jc w:val="both"/>
      </w:pPr>
      <w:hyperlink r:id="rId25" w:history="1">
        <w:r>
          <w:rPr>
            <w:color w:val="0000FF"/>
          </w:rPr>
          <w:t>пункт 9</w:t>
        </w:r>
      </w:hyperlink>
      <w:r>
        <w:t xml:space="preserve"> после слова "мероприятий" дополнить словами "(направленном в том числе с использованием системы "Посейдон")";</w:t>
      </w:r>
    </w:p>
    <w:p w:rsidR="00B23F1E" w:rsidRDefault="00B23F1E">
      <w:pPr>
        <w:pStyle w:val="ConsPlusNormal"/>
        <w:spacing w:before="240"/>
        <w:ind w:firstLine="540"/>
        <w:jc w:val="both"/>
      </w:pPr>
      <w:hyperlink r:id="rId26" w:history="1">
        <w:r>
          <w:rPr>
            <w:color w:val="0000FF"/>
          </w:rPr>
          <w:t>пункт 11</w:t>
        </w:r>
      </w:hyperlink>
      <w:r>
        <w:t xml:space="preserve"> дополнить словами ", в том числе с использованием системы "Посейдон".</w:t>
      </w:r>
    </w:p>
    <w:p w:rsidR="00B23F1E" w:rsidRDefault="00B23F1E">
      <w:pPr>
        <w:pStyle w:val="ConsPlusNormal"/>
        <w:spacing w:before="240"/>
        <w:ind w:firstLine="540"/>
        <w:jc w:val="both"/>
      </w:pPr>
      <w:r>
        <w:t xml:space="preserve">3. В </w:t>
      </w:r>
      <w:hyperlink r:id="rId27" w:history="1">
        <w:r>
          <w:rPr>
            <w:color w:val="0000FF"/>
          </w:rPr>
          <w:t>Правилах</w:t>
        </w:r>
      </w:hyperlink>
      <w:r>
        <w:t xml:space="preserve">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 утвержденных постановлением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 (Собрание законодательства Российской Федерации, 2015, N 42, ст. 5797):</w:t>
      </w:r>
    </w:p>
    <w:p w:rsidR="00B23F1E" w:rsidRDefault="00B23F1E">
      <w:pPr>
        <w:pStyle w:val="ConsPlusNormal"/>
        <w:spacing w:before="240"/>
        <w:ind w:firstLine="540"/>
        <w:jc w:val="both"/>
      </w:pPr>
      <w:r>
        <w:t xml:space="preserve">а) </w:t>
      </w:r>
      <w:hyperlink r:id="rId28" w:history="1">
        <w:r>
          <w:rPr>
            <w:color w:val="0000FF"/>
          </w:rPr>
          <w:t>пункт 7</w:t>
        </w:r>
      </w:hyperlink>
      <w:r>
        <w:t xml:space="preserve"> изложить в следующей редакции:</w:t>
      </w:r>
    </w:p>
    <w:p w:rsidR="00B23F1E" w:rsidRDefault="00B23F1E">
      <w:pPr>
        <w:pStyle w:val="ConsPlusNormal"/>
        <w:spacing w:before="240"/>
        <w:ind w:firstLine="540"/>
        <w:jc w:val="both"/>
      </w:pPr>
      <w:r>
        <w:t xml:space="preserve">"7. Определение стоимости подарка в целях принятия его к бухгалтерскому учету проводится в соответствии с </w:t>
      </w:r>
      <w:hyperlink r:id="rId29" w:history="1">
        <w:r>
          <w:rPr>
            <w:color w:val="0000FF"/>
          </w:rPr>
          <w:t>пунктом 10</w:t>
        </w:r>
      </w:hyperlink>
      <w:r>
        <w:t xml:space="preserve">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B23F1E" w:rsidRDefault="00B23F1E">
      <w:pPr>
        <w:pStyle w:val="ConsPlusNormal"/>
        <w:spacing w:before="240"/>
        <w:ind w:firstLine="540"/>
        <w:jc w:val="both"/>
      </w:pPr>
      <w:r>
        <w:t xml:space="preserve">б) в </w:t>
      </w:r>
      <w:hyperlink r:id="rId30" w:history="1">
        <w:r>
          <w:rPr>
            <w:color w:val="0000FF"/>
          </w:rPr>
          <w:t>абзаце первом пункта 8</w:t>
        </w:r>
      </w:hyperlink>
      <w:r>
        <w:t xml:space="preserve"> слова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заменить словами "Типовым </w:t>
      </w:r>
      <w:hyperlink r:id="rId31" w:history="1">
        <w:r>
          <w:rPr>
            <w:color w:val="0000FF"/>
          </w:rPr>
          <w:t>положением</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B23F1E" w:rsidRDefault="00B23F1E">
      <w:pPr>
        <w:pStyle w:val="ConsPlusNormal"/>
        <w:spacing w:before="240"/>
        <w:ind w:firstLine="540"/>
        <w:jc w:val="both"/>
      </w:pPr>
      <w:r>
        <w:t xml:space="preserve">в) </w:t>
      </w:r>
      <w:hyperlink r:id="rId32" w:history="1">
        <w:r>
          <w:rPr>
            <w:color w:val="0000FF"/>
          </w:rPr>
          <w:t>дополнить</w:t>
        </w:r>
      </w:hyperlink>
      <w:r>
        <w:t xml:space="preserve"> пунктом 14(1) следующего содержания:</w:t>
      </w:r>
    </w:p>
    <w:p w:rsidR="00B23F1E" w:rsidRDefault="00B23F1E">
      <w:pPr>
        <w:pStyle w:val="ConsPlusNormal"/>
        <w:spacing w:before="240"/>
        <w:ind w:firstLine="540"/>
        <w:jc w:val="both"/>
      </w:pPr>
      <w:r>
        <w:t>"14(1). В случае если в отношении подарка, изготовленного из драгоценных металлов и (или) драгоценных камней, не поступило заявление о выкупе либо лица, указанные в пункте 14 настоящих Правил, отказались от выкупа подарка, такой подарок подлежит передаче соответственно Департаментом, уполномоченным структурным подразделением федерального органа исполнительной власти, руководство деятельностью которого осуществляет Правительство Российской Федерации,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B23F1E" w:rsidRDefault="00B23F1E">
      <w:pPr>
        <w:pStyle w:val="ConsPlusNormal"/>
        <w:spacing w:before="240"/>
        <w:ind w:firstLine="540"/>
        <w:jc w:val="both"/>
      </w:pPr>
      <w:r>
        <w:t xml:space="preserve">г) </w:t>
      </w:r>
      <w:hyperlink r:id="rId33" w:history="1">
        <w:r>
          <w:rPr>
            <w:color w:val="0000FF"/>
          </w:rPr>
          <w:t>абзац первый пункта 15</w:t>
        </w:r>
      </w:hyperlink>
      <w:r>
        <w:t xml:space="preserve"> после слов "настоящих Правил," дополнить словами "за исключением подарка, изготовленного из драгоценных металлов и (или) драгоценных камней,".</w:t>
      </w:r>
    </w:p>
    <w:p w:rsidR="00B23F1E" w:rsidRDefault="00B23F1E">
      <w:pPr>
        <w:pStyle w:val="ConsPlusNormal"/>
        <w:ind w:firstLine="540"/>
        <w:jc w:val="both"/>
      </w:pPr>
    </w:p>
    <w:p w:rsidR="00B23F1E" w:rsidRDefault="00B23F1E">
      <w:pPr>
        <w:pStyle w:val="ConsPlusNormal"/>
        <w:ind w:firstLine="540"/>
        <w:jc w:val="both"/>
      </w:pPr>
    </w:p>
    <w:p w:rsidR="00B23F1E" w:rsidRDefault="00B23F1E">
      <w:pPr>
        <w:pStyle w:val="ConsPlusNormal"/>
        <w:pBdr>
          <w:top w:val="single" w:sz="6" w:space="0" w:color="auto"/>
        </w:pBdr>
        <w:spacing w:before="100" w:after="100"/>
        <w:jc w:val="both"/>
        <w:rPr>
          <w:sz w:val="2"/>
          <w:szCs w:val="2"/>
        </w:rPr>
      </w:pPr>
    </w:p>
    <w:sectPr w:rsidR="00B23F1E">
      <w:headerReference w:type="default" r:id="rId34"/>
      <w:footerReference w:type="default" r:id="rId3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B0" w:rsidRDefault="002203B0">
      <w:pPr>
        <w:spacing w:after="0" w:line="240" w:lineRule="auto"/>
      </w:pPr>
      <w:r>
        <w:separator/>
      </w:r>
    </w:p>
  </w:endnote>
  <w:endnote w:type="continuationSeparator" w:id="0">
    <w:p w:rsidR="002203B0" w:rsidRDefault="0022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1E" w:rsidRDefault="00B23F1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B23F1E" w:rsidRPr="002203B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23F1E" w:rsidRPr="002203B0" w:rsidRDefault="00B23F1E">
          <w:pPr>
            <w:pStyle w:val="ConsPlusNormal"/>
            <w:rPr>
              <w:rFonts w:ascii="Tahoma" w:hAnsi="Tahoma" w:cs="Tahoma"/>
              <w:b/>
              <w:bCs/>
              <w:color w:val="F58220"/>
              <w:sz w:val="28"/>
              <w:szCs w:val="28"/>
            </w:rPr>
          </w:pPr>
          <w:r w:rsidRPr="002203B0">
            <w:rPr>
              <w:rFonts w:ascii="Tahoma" w:hAnsi="Tahoma" w:cs="Tahoma"/>
              <w:b/>
              <w:bCs/>
              <w:color w:val="F58220"/>
              <w:sz w:val="28"/>
              <w:szCs w:val="28"/>
            </w:rPr>
            <w:t>КонсультантПлюс</w:t>
          </w:r>
          <w:r w:rsidRPr="002203B0">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23F1E" w:rsidRPr="002203B0" w:rsidRDefault="00B23F1E">
          <w:pPr>
            <w:pStyle w:val="ConsPlusNormal"/>
            <w:jc w:val="center"/>
            <w:rPr>
              <w:rFonts w:ascii="Tahoma" w:hAnsi="Tahoma" w:cs="Tahoma"/>
              <w:b/>
              <w:bCs/>
              <w:sz w:val="20"/>
              <w:szCs w:val="20"/>
            </w:rPr>
          </w:pPr>
          <w:hyperlink r:id="rId1" w:history="1">
            <w:r w:rsidRPr="002203B0">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23F1E" w:rsidRPr="002203B0" w:rsidRDefault="00B23F1E">
          <w:pPr>
            <w:pStyle w:val="ConsPlusNormal"/>
            <w:jc w:val="right"/>
            <w:rPr>
              <w:rFonts w:ascii="Tahoma" w:hAnsi="Tahoma" w:cs="Tahoma"/>
              <w:sz w:val="20"/>
              <w:szCs w:val="20"/>
            </w:rPr>
          </w:pPr>
          <w:r w:rsidRPr="002203B0">
            <w:rPr>
              <w:rFonts w:ascii="Tahoma" w:hAnsi="Tahoma" w:cs="Tahoma"/>
              <w:sz w:val="20"/>
              <w:szCs w:val="20"/>
            </w:rPr>
            <w:t xml:space="preserve">Страница </w:t>
          </w:r>
          <w:r w:rsidRPr="002203B0">
            <w:rPr>
              <w:rFonts w:ascii="Tahoma" w:hAnsi="Tahoma" w:cs="Tahoma"/>
              <w:sz w:val="20"/>
              <w:szCs w:val="20"/>
            </w:rPr>
            <w:fldChar w:fldCharType="begin"/>
          </w:r>
          <w:r w:rsidRPr="002203B0">
            <w:rPr>
              <w:rFonts w:ascii="Tahoma" w:hAnsi="Tahoma" w:cs="Tahoma"/>
              <w:sz w:val="20"/>
              <w:szCs w:val="20"/>
            </w:rPr>
            <w:instrText>\PAGE</w:instrText>
          </w:r>
          <w:r w:rsidRPr="002203B0">
            <w:rPr>
              <w:rFonts w:ascii="Tahoma" w:hAnsi="Tahoma" w:cs="Tahoma"/>
              <w:sz w:val="20"/>
              <w:szCs w:val="20"/>
            </w:rPr>
            <w:fldChar w:fldCharType="separate"/>
          </w:r>
          <w:r w:rsidR="006A6FE8" w:rsidRPr="002203B0">
            <w:rPr>
              <w:rFonts w:ascii="Tahoma" w:hAnsi="Tahoma" w:cs="Tahoma"/>
              <w:noProof/>
              <w:sz w:val="20"/>
              <w:szCs w:val="20"/>
            </w:rPr>
            <w:t>6</w:t>
          </w:r>
          <w:r w:rsidRPr="002203B0">
            <w:rPr>
              <w:rFonts w:ascii="Tahoma" w:hAnsi="Tahoma" w:cs="Tahoma"/>
              <w:sz w:val="20"/>
              <w:szCs w:val="20"/>
            </w:rPr>
            <w:fldChar w:fldCharType="end"/>
          </w:r>
          <w:r w:rsidRPr="002203B0">
            <w:rPr>
              <w:rFonts w:ascii="Tahoma" w:hAnsi="Tahoma" w:cs="Tahoma"/>
              <w:sz w:val="20"/>
              <w:szCs w:val="20"/>
            </w:rPr>
            <w:t xml:space="preserve"> из </w:t>
          </w:r>
          <w:r w:rsidRPr="002203B0">
            <w:rPr>
              <w:rFonts w:ascii="Tahoma" w:hAnsi="Tahoma" w:cs="Tahoma"/>
              <w:sz w:val="20"/>
              <w:szCs w:val="20"/>
            </w:rPr>
            <w:fldChar w:fldCharType="begin"/>
          </w:r>
          <w:r w:rsidRPr="002203B0">
            <w:rPr>
              <w:rFonts w:ascii="Tahoma" w:hAnsi="Tahoma" w:cs="Tahoma"/>
              <w:sz w:val="20"/>
              <w:szCs w:val="20"/>
            </w:rPr>
            <w:instrText>\NUMPAGES</w:instrText>
          </w:r>
          <w:r w:rsidRPr="002203B0">
            <w:rPr>
              <w:rFonts w:ascii="Tahoma" w:hAnsi="Tahoma" w:cs="Tahoma"/>
              <w:sz w:val="20"/>
              <w:szCs w:val="20"/>
            </w:rPr>
            <w:fldChar w:fldCharType="separate"/>
          </w:r>
          <w:r w:rsidR="006A6FE8" w:rsidRPr="002203B0">
            <w:rPr>
              <w:rFonts w:ascii="Tahoma" w:hAnsi="Tahoma" w:cs="Tahoma"/>
              <w:noProof/>
              <w:sz w:val="20"/>
              <w:szCs w:val="20"/>
            </w:rPr>
            <w:t>6</w:t>
          </w:r>
          <w:r w:rsidRPr="002203B0">
            <w:rPr>
              <w:rFonts w:ascii="Tahoma" w:hAnsi="Tahoma" w:cs="Tahoma"/>
              <w:sz w:val="20"/>
              <w:szCs w:val="20"/>
            </w:rPr>
            <w:fldChar w:fldCharType="end"/>
          </w:r>
        </w:p>
      </w:tc>
    </w:tr>
  </w:tbl>
  <w:p w:rsidR="00B23F1E" w:rsidRDefault="00B23F1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B0" w:rsidRDefault="002203B0">
      <w:pPr>
        <w:spacing w:after="0" w:line="240" w:lineRule="auto"/>
      </w:pPr>
      <w:r>
        <w:separator/>
      </w:r>
    </w:p>
  </w:footnote>
  <w:footnote w:type="continuationSeparator" w:id="0">
    <w:p w:rsidR="002203B0" w:rsidRDefault="00220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B23F1E" w:rsidRPr="002203B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23F1E" w:rsidRPr="002203B0" w:rsidRDefault="00B23F1E">
          <w:pPr>
            <w:pStyle w:val="ConsPlusNormal"/>
            <w:rPr>
              <w:rFonts w:ascii="Tahoma" w:hAnsi="Tahoma" w:cs="Tahoma"/>
              <w:sz w:val="16"/>
              <w:szCs w:val="16"/>
            </w:rPr>
          </w:pPr>
          <w:r w:rsidRPr="002203B0">
            <w:rPr>
              <w:rFonts w:ascii="Tahoma" w:hAnsi="Tahoma" w:cs="Tahoma"/>
              <w:sz w:val="16"/>
              <w:szCs w:val="16"/>
            </w:rPr>
            <w:t>Постановление Правительства РФ от 19.07.2022 N 1301</w:t>
          </w:r>
          <w:r w:rsidRPr="002203B0">
            <w:rPr>
              <w:rFonts w:ascii="Tahoma" w:hAnsi="Tahoma" w:cs="Tahoma"/>
              <w:sz w:val="16"/>
              <w:szCs w:val="16"/>
            </w:rPr>
            <w:br/>
            <w:t>"О внесении изменений в некоторые акты Правительства Российской Феде...</w:t>
          </w:r>
        </w:p>
      </w:tc>
      <w:tc>
        <w:tcPr>
          <w:tcW w:w="4695" w:type="dxa"/>
          <w:tcBorders>
            <w:top w:val="none" w:sz="2" w:space="0" w:color="auto"/>
            <w:left w:val="none" w:sz="2" w:space="0" w:color="auto"/>
            <w:bottom w:val="none" w:sz="2" w:space="0" w:color="auto"/>
            <w:right w:val="none" w:sz="2" w:space="0" w:color="auto"/>
          </w:tcBorders>
          <w:vAlign w:val="center"/>
        </w:tcPr>
        <w:p w:rsidR="00B23F1E" w:rsidRPr="002203B0" w:rsidRDefault="00B23F1E">
          <w:pPr>
            <w:pStyle w:val="ConsPlusNormal"/>
            <w:jc w:val="right"/>
            <w:rPr>
              <w:rFonts w:ascii="Tahoma" w:hAnsi="Tahoma" w:cs="Tahoma"/>
              <w:sz w:val="16"/>
              <w:szCs w:val="16"/>
            </w:rPr>
          </w:pPr>
          <w:r w:rsidRPr="002203B0">
            <w:rPr>
              <w:rFonts w:ascii="Tahoma" w:hAnsi="Tahoma" w:cs="Tahoma"/>
              <w:sz w:val="18"/>
              <w:szCs w:val="18"/>
            </w:rPr>
            <w:t xml:space="preserve">Документ предоставлен </w:t>
          </w:r>
          <w:hyperlink r:id="rId1" w:history="1">
            <w:r w:rsidRPr="002203B0">
              <w:rPr>
                <w:rFonts w:ascii="Tahoma" w:hAnsi="Tahoma" w:cs="Tahoma"/>
                <w:color w:val="0000FF"/>
                <w:sz w:val="18"/>
                <w:szCs w:val="18"/>
              </w:rPr>
              <w:t>КонсультантПлюс</w:t>
            </w:r>
          </w:hyperlink>
          <w:r w:rsidRPr="002203B0">
            <w:rPr>
              <w:rFonts w:ascii="Tahoma" w:hAnsi="Tahoma" w:cs="Tahoma"/>
              <w:sz w:val="18"/>
              <w:szCs w:val="18"/>
            </w:rPr>
            <w:br/>
          </w:r>
          <w:r w:rsidRPr="002203B0">
            <w:rPr>
              <w:rFonts w:ascii="Tahoma" w:hAnsi="Tahoma" w:cs="Tahoma"/>
              <w:sz w:val="16"/>
              <w:szCs w:val="16"/>
            </w:rPr>
            <w:t>Дата сохранения: 21.07.2023</w:t>
          </w:r>
        </w:p>
      </w:tc>
    </w:tr>
  </w:tbl>
  <w:p w:rsidR="00B23F1E" w:rsidRDefault="00B23F1E">
    <w:pPr>
      <w:pStyle w:val="ConsPlusNormal"/>
      <w:pBdr>
        <w:bottom w:val="single" w:sz="12" w:space="0" w:color="auto"/>
      </w:pBdr>
      <w:jc w:val="center"/>
      <w:rPr>
        <w:sz w:val="2"/>
        <w:szCs w:val="2"/>
      </w:rPr>
    </w:pPr>
  </w:p>
  <w:p w:rsidR="00B23F1E" w:rsidRDefault="00B23F1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0E9"/>
    <w:rsid w:val="001240E9"/>
    <w:rsid w:val="002203B0"/>
    <w:rsid w:val="006A6FE8"/>
    <w:rsid w:val="00B2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LAW&amp;n=200541&amp;date=21.07.2023&amp;dst=100022&amp;field=134" TargetMode="External"/><Relationship Id="rId18" Type="http://schemas.openxmlformats.org/officeDocument/2006/relationships/hyperlink" Target="https://login.consultant.ru/link/?req=doc&amp;base=LAW&amp;n=200541&amp;date=21.07.2023&amp;dst=100033&amp;field=134" TargetMode="External"/><Relationship Id="rId26" Type="http://schemas.openxmlformats.org/officeDocument/2006/relationships/hyperlink" Target="https://login.consultant.ru/link/?req=doc&amp;base=LAW&amp;n=404576&amp;date=21.07.2023&amp;dst=157&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04576&amp;date=21.07.2023&amp;dst=100074&amp;field=134" TargetMode="External"/><Relationship Id="rId34" Type="http://schemas.openxmlformats.org/officeDocument/2006/relationships/header" Target="header1.xm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200541&amp;date=21.07.2023&amp;dst=100006&amp;field=134" TargetMode="External"/><Relationship Id="rId17" Type="http://schemas.openxmlformats.org/officeDocument/2006/relationships/hyperlink" Target="https://login.consultant.ru/link/?req=doc&amp;base=LAW&amp;n=449555&amp;date=21.07.2023&amp;dst=1713&amp;field=134" TargetMode="External"/><Relationship Id="rId25" Type="http://schemas.openxmlformats.org/officeDocument/2006/relationships/hyperlink" Target="https://login.consultant.ru/link/?req=doc&amp;base=LAW&amp;n=404576&amp;date=21.07.2023&amp;dst=100112&amp;field=134" TargetMode="External"/><Relationship Id="rId33" Type="http://schemas.openxmlformats.org/officeDocument/2006/relationships/hyperlink" Target="https://login.consultant.ru/link/?req=doc&amp;base=LAW&amp;n=187395&amp;date=21.07.2023&amp;dst=100042&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51814&amp;date=21.07.2023&amp;dst=33&amp;field=134" TargetMode="External"/><Relationship Id="rId20" Type="http://schemas.openxmlformats.org/officeDocument/2006/relationships/hyperlink" Target="https://login.consultant.ru/link/?req=doc&amp;base=LAW&amp;n=404576&amp;date=21.07.2023&amp;dst=149&amp;field=134" TargetMode="External"/><Relationship Id="rId29" Type="http://schemas.openxmlformats.org/officeDocument/2006/relationships/hyperlink" Target="https://login.consultant.ru/link/?req=doc&amp;base=LAW&amp;n=443333&amp;date=21.07.2023&amp;dst=100025&amp;field=13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200541&amp;date=21.07.2023&amp;dst=100029&amp;field=134" TargetMode="External"/><Relationship Id="rId24" Type="http://schemas.openxmlformats.org/officeDocument/2006/relationships/hyperlink" Target="https://login.consultant.ru/link/?req=doc&amp;base=LAW&amp;n=404576&amp;date=21.07.2023&amp;dst=100174&amp;field=134" TargetMode="External"/><Relationship Id="rId32" Type="http://schemas.openxmlformats.org/officeDocument/2006/relationships/hyperlink" Target="https://login.consultant.ru/link/?req=doc&amp;base=LAW&amp;n=187395&amp;date=21.07.2023&amp;dst=100008&amp;field=134"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200541&amp;date=21.07.2023&amp;dst=100032&amp;field=134" TargetMode="External"/><Relationship Id="rId23" Type="http://schemas.openxmlformats.org/officeDocument/2006/relationships/hyperlink" Target="https://login.consultant.ru/link/?req=doc&amp;base=LAW&amp;n=404576&amp;date=21.07.2023&amp;dst=100097&amp;field=134" TargetMode="External"/><Relationship Id="rId28" Type="http://schemas.openxmlformats.org/officeDocument/2006/relationships/hyperlink" Target="https://login.consultant.ru/link/?req=doc&amp;base=LAW&amp;n=187395&amp;date=21.07.2023&amp;dst=100025&amp;field=134" TargetMode="External"/><Relationship Id="rId36" Type="http://schemas.openxmlformats.org/officeDocument/2006/relationships/fontTable" Target="fontTable.xml"/><Relationship Id="rId10" Type="http://schemas.openxmlformats.org/officeDocument/2006/relationships/hyperlink" Target="https://login.consultant.ru/link/?req=doc&amp;base=LAW&amp;n=200541&amp;date=21.07.2023&amp;dst=100028&amp;field=134" TargetMode="External"/><Relationship Id="rId19" Type="http://schemas.openxmlformats.org/officeDocument/2006/relationships/hyperlink" Target="https://login.consultant.ru/link/?req=doc&amp;base=LAW&amp;n=404576&amp;date=21.07.2023" TargetMode="External"/><Relationship Id="rId31" Type="http://schemas.openxmlformats.org/officeDocument/2006/relationships/hyperlink" Target="https://login.consultant.ru/link/?req=doc&amp;base=LAW&amp;n=443333&amp;date=21.07.2023&amp;dst=100052&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200541&amp;date=21.07.2023" TargetMode="External"/><Relationship Id="rId14" Type="http://schemas.openxmlformats.org/officeDocument/2006/relationships/hyperlink" Target="https://login.consultant.ru/link/?req=doc&amp;base=LAW&amp;n=200541&amp;date=21.07.2023&amp;dst=100023&amp;field=134" TargetMode="External"/><Relationship Id="rId22" Type="http://schemas.openxmlformats.org/officeDocument/2006/relationships/hyperlink" Target="https://login.consultant.ru/link/?req=doc&amp;base=LAW&amp;n=404576&amp;date=21.07.2023&amp;dst=100093&amp;field=134" TargetMode="External"/><Relationship Id="rId27" Type="http://schemas.openxmlformats.org/officeDocument/2006/relationships/hyperlink" Target="https://login.consultant.ru/link/?req=doc&amp;base=LAW&amp;n=187395&amp;date=21.07.2023&amp;dst=100008&amp;field=134" TargetMode="External"/><Relationship Id="rId30" Type="http://schemas.openxmlformats.org/officeDocument/2006/relationships/hyperlink" Target="https://login.consultant.ru/link/?req=doc&amp;base=LAW&amp;n=187395&amp;date=21.07.2023&amp;dst=100026&amp;field=134"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2399</Words>
  <Characters>13675</Characters>
  <Application>Microsoft Office Word</Application>
  <DocSecurity>2</DocSecurity>
  <Lines>113</Lines>
  <Paragraphs>32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Постановление Правительства РФ от 19.07.2022 N 1301"О внесении изменений в некоторые акты Правительства Российской Федерации по вопросам противодействия коррупции"</vt:lpstr>
      <vt:lpstr/>
      <vt:lpstr>ПРАВИТЕЛЬСТВО РОССИЙСКОЙ ФЕДЕРАЦИИ</vt:lpstr>
      <vt:lpstr>Утверждены</vt:lpstr>
    </vt:vector>
  </TitlesOfParts>
  <Company>КонсультантПлюс Версия 4022.00.55</Company>
  <LinksUpToDate>false</LinksUpToDate>
  <CharactersWithSpaces>16042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19.07.2022 N 1301"О внесении изменений в некоторые акты Правительства Российской Федерации по вопросам противодействия коррупции"</dc:title>
  <dc:creator>Zverdvd.org</dc:creator>
  <cp:lastModifiedBy>IP</cp:lastModifiedBy>
  <cp:revision>2</cp:revision>
  <dcterms:created xsi:type="dcterms:W3CDTF">2023-09-01T11:12:00Z</dcterms:created>
  <dcterms:modified xsi:type="dcterms:W3CDTF">2023-09-01T11:12:00Z</dcterms:modified>
</cp:coreProperties>
</file>