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4E6E4E" w:rsidRPr="00327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E6E4E" w:rsidRPr="0032758E" w:rsidRDefault="00C6045E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32758E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8pt;height:71.45pt">
                  <v:imagedata r:id="rId6" o:title=""/>
                </v:shape>
              </w:pict>
            </w:r>
          </w:p>
        </w:tc>
      </w:tr>
      <w:tr w:rsidR="004E6E4E" w:rsidRPr="00327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E6E4E" w:rsidRPr="0032758E" w:rsidRDefault="004E6E4E">
            <w:pPr>
              <w:pStyle w:val="ConsPlusTitlePage"/>
              <w:jc w:val="center"/>
              <w:rPr>
                <w:sz w:val="42"/>
                <w:szCs w:val="42"/>
              </w:rPr>
            </w:pPr>
            <w:r w:rsidRPr="0032758E">
              <w:rPr>
                <w:sz w:val="42"/>
                <w:szCs w:val="42"/>
              </w:rPr>
              <w:t>Постановление Губернатора Вологодской области от 25.07.2017 N 222</w:t>
            </w:r>
            <w:r w:rsidRPr="0032758E">
              <w:rPr>
                <w:sz w:val="42"/>
                <w:szCs w:val="42"/>
              </w:rPr>
              <w:br/>
              <w:t>(ред. от 28.07.2022)</w:t>
            </w:r>
            <w:r w:rsidRPr="0032758E">
              <w:rPr>
                <w:sz w:val="42"/>
                <w:szCs w:val="42"/>
              </w:rPr>
              <w:br/>
              <w:t>"Об утверждении Порядка организации деятельности органа исполнительной государственной власти области, являющегося органом по профилактике коррупционных и иных правонарушений, включая порядок его взаимодействия с органами государственной власти, кредитными и иными организациями при проведении проверки достоверности и полноты сведений, представленных лицом, замещающим должность главы местной администрации по контракту, гражданами, претендующими на замещение указанной должности"</w:t>
            </w:r>
          </w:p>
        </w:tc>
      </w:tr>
      <w:tr w:rsidR="004E6E4E" w:rsidRPr="00327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E6E4E" w:rsidRPr="0032758E" w:rsidRDefault="004E6E4E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32758E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32758E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32758E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32758E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32758E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32758E">
              <w:rPr>
                <w:sz w:val="28"/>
                <w:szCs w:val="28"/>
              </w:rPr>
              <w:br/>
            </w:r>
            <w:r w:rsidRPr="0032758E">
              <w:rPr>
                <w:sz w:val="28"/>
                <w:szCs w:val="28"/>
              </w:rPr>
              <w:br/>
              <w:t>Дата сохранения: 21.07.2023</w:t>
            </w:r>
            <w:r w:rsidRPr="0032758E">
              <w:rPr>
                <w:sz w:val="28"/>
                <w:szCs w:val="28"/>
              </w:rPr>
              <w:br/>
              <w:t> </w:t>
            </w:r>
          </w:p>
        </w:tc>
      </w:tr>
    </w:tbl>
    <w:p w:rsidR="004E6E4E" w:rsidRDefault="004E6E4E">
      <w:pPr>
        <w:pStyle w:val="ConsPlusNormal"/>
        <w:rPr>
          <w:rFonts w:ascii="Tahoma" w:hAnsi="Tahoma" w:cs="Tahoma"/>
          <w:sz w:val="28"/>
          <w:szCs w:val="28"/>
        </w:rPr>
        <w:sectPr w:rsidR="004E6E4E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4E6E4E" w:rsidRDefault="004E6E4E">
      <w:pPr>
        <w:pStyle w:val="ConsPlusNormal"/>
        <w:jc w:val="both"/>
        <w:outlineLvl w:val="0"/>
      </w:pPr>
    </w:p>
    <w:p w:rsidR="004E6E4E" w:rsidRDefault="004E6E4E">
      <w:pPr>
        <w:pStyle w:val="ConsPlusTitle"/>
        <w:jc w:val="center"/>
        <w:outlineLvl w:val="0"/>
      </w:pPr>
      <w:r>
        <w:t>ГУБЕРНАТОР ВОЛОГОДСКОЙ ОБЛАСТИ</w:t>
      </w:r>
    </w:p>
    <w:p w:rsidR="004E6E4E" w:rsidRDefault="004E6E4E">
      <w:pPr>
        <w:pStyle w:val="ConsPlusTitle"/>
        <w:jc w:val="center"/>
      </w:pPr>
    </w:p>
    <w:p w:rsidR="004E6E4E" w:rsidRDefault="004E6E4E">
      <w:pPr>
        <w:pStyle w:val="ConsPlusTitle"/>
        <w:jc w:val="center"/>
      </w:pPr>
      <w:r>
        <w:t>ПОСТАНОВЛЕНИЕ</w:t>
      </w:r>
    </w:p>
    <w:p w:rsidR="004E6E4E" w:rsidRDefault="004E6E4E">
      <w:pPr>
        <w:pStyle w:val="ConsPlusTitle"/>
        <w:jc w:val="center"/>
      </w:pPr>
      <w:r>
        <w:t>от 25 июля 2017 г. N 222</w:t>
      </w:r>
    </w:p>
    <w:p w:rsidR="004E6E4E" w:rsidRDefault="004E6E4E">
      <w:pPr>
        <w:pStyle w:val="ConsPlusTitle"/>
        <w:jc w:val="center"/>
      </w:pPr>
    </w:p>
    <w:p w:rsidR="004E6E4E" w:rsidRDefault="004E6E4E">
      <w:pPr>
        <w:pStyle w:val="ConsPlusTitle"/>
        <w:jc w:val="center"/>
      </w:pPr>
      <w:r>
        <w:t>ОБ УТВЕРЖДЕНИИ ПОРЯДКА ОРГАНИЗАЦИИ ДЕЯТЕЛЬНОСТИ</w:t>
      </w:r>
    </w:p>
    <w:p w:rsidR="004E6E4E" w:rsidRDefault="004E6E4E">
      <w:pPr>
        <w:pStyle w:val="ConsPlusTitle"/>
        <w:jc w:val="center"/>
      </w:pPr>
      <w:r>
        <w:t>ОРГАНА ИСПОЛНИТЕЛЬНОЙ ГОСУДАРСТВЕННОЙ ВЛАСТИ ОБЛАСТИ,</w:t>
      </w:r>
    </w:p>
    <w:p w:rsidR="004E6E4E" w:rsidRDefault="004E6E4E">
      <w:pPr>
        <w:pStyle w:val="ConsPlusTitle"/>
        <w:jc w:val="center"/>
      </w:pPr>
      <w:r>
        <w:t>ЯВЛЯЮЩЕГОСЯ ОРГАНОМ ПО ПРОФИЛАКТИКЕ КОРРУПЦИОННЫХ И ИНЫХ</w:t>
      </w:r>
    </w:p>
    <w:p w:rsidR="004E6E4E" w:rsidRDefault="004E6E4E">
      <w:pPr>
        <w:pStyle w:val="ConsPlusTitle"/>
        <w:jc w:val="center"/>
      </w:pPr>
      <w:r>
        <w:t>ПРАВОНАРУШЕНИЙ, ВКЛЮЧАЯ ПОРЯДОК ЕГО ВЗАИМОДЕЙСТВИЯ</w:t>
      </w:r>
    </w:p>
    <w:p w:rsidR="004E6E4E" w:rsidRDefault="004E6E4E">
      <w:pPr>
        <w:pStyle w:val="ConsPlusTitle"/>
        <w:jc w:val="center"/>
      </w:pPr>
      <w:r>
        <w:t>С ОРГАНАМИ ГОСУДАРСТВЕННОЙ ВЛАСТИ, КРЕДИТНЫМИ И ИНЫМИ</w:t>
      </w:r>
    </w:p>
    <w:p w:rsidR="004E6E4E" w:rsidRDefault="004E6E4E">
      <w:pPr>
        <w:pStyle w:val="ConsPlusTitle"/>
        <w:jc w:val="center"/>
      </w:pPr>
      <w:r>
        <w:t>ОРГАНИЗАЦИЯМИ ПРИ ПРОВЕДЕНИИ ПРОВЕРКИ ДОСТОВЕРНОСТИ</w:t>
      </w:r>
    </w:p>
    <w:p w:rsidR="004E6E4E" w:rsidRDefault="004E6E4E">
      <w:pPr>
        <w:pStyle w:val="ConsPlusTitle"/>
        <w:jc w:val="center"/>
      </w:pPr>
      <w:r>
        <w:t>И ПОЛНОТЫ СВЕДЕНИЙ, ПРЕДСТАВЛЕННЫХ ЛИЦОМ, ЗАМЕЩАЮЩИМ</w:t>
      </w:r>
    </w:p>
    <w:p w:rsidR="004E6E4E" w:rsidRDefault="004E6E4E">
      <w:pPr>
        <w:pStyle w:val="ConsPlusTitle"/>
        <w:jc w:val="center"/>
      </w:pPr>
      <w:r>
        <w:t>ДОЛЖНОСТЬ ГЛАВЫ МЕСТНОЙ АДМИНИСТРАЦИИ ПО КОНТРАКТУ,</w:t>
      </w:r>
    </w:p>
    <w:p w:rsidR="004E6E4E" w:rsidRDefault="004E6E4E">
      <w:pPr>
        <w:pStyle w:val="ConsPlusTitle"/>
        <w:jc w:val="center"/>
      </w:pPr>
      <w:r>
        <w:t>ГРАЖДАНАМИ, ПРЕТЕНДУЮЩИМИ НА ЗАМЕЩЕНИЕ УКАЗАННОЙ ДОЛЖНОСТИ</w:t>
      </w:r>
    </w:p>
    <w:p w:rsidR="004E6E4E" w:rsidRDefault="004E6E4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E6E4E" w:rsidRPr="00327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E4E" w:rsidRPr="0032758E" w:rsidRDefault="004E6E4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E4E" w:rsidRPr="0032758E" w:rsidRDefault="004E6E4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6E4E" w:rsidRPr="0032758E" w:rsidRDefault="004E6E4E">
            <w:pPr>
              <w:pStyle w:val="ConsPlusNormal"/>
              <w:jc w:val="center"/>
              <w:rPr>
                <w:color w:val="392C69"/>
              </w:rPr>
            </w:pPr>
            <w:r w:rsidRPr="0032758E">
              <w:rPr>
                <w:color w:val="392C69"/>
              </w:rPr>
              <w:t>Список изменяющих документов</w:t>
            </w:r>
          </w:p>
          <w:p w:rsidR="004E6E4E" w:rsidRPr="0032758E" w:rsidRDefault="004E6E4E">
            <w:pPr>
              <w:pStyle w:val="ConsPlusNormal"/>
              <w:jc w:val="center"/>
              <w:rPr>
                <w:color w:val="392C69"/>
              </w:rPr>
            </w:pPr>
            <w:r w:rsidRPr="0032758E">
              <w:rPr>
                <w:color w:val="392C69"/>
              </w:rPr>
              <w:t>(в ред. постановлений Губернатора Вологодской области</w:t>
            </w:r>
          </w:p>
          <w:p w:rsidR="004E6E4E" w:rsidRPr="0032758E" w:rsidRDefault="004E6E4E">
            <w:pPr>
              <w:pStyle w:val="ConsPlusNormal"/>
              <w:jc w:val="center"/>
              <w:rPr>
                <w:color w:val="392C69"/>
              </w:rPr>
            </w:pPr>
            <w:r w:rsidRPr="0032758E">
              <w:rPr>
                <w:color w:val="392C69"/>
              </w:rPr>
              <w:t xml:space="preserve">от 01.11.2017 </w:t>
            </w:r>
            <w:hyperlink r:id="rId9" w:history="1">
              <w:r w:rsidRPr="0032758E">
                <w:rPr>
                  <w:color w:val="0000FF"/>
                </w:rPr>
                <w:t>N 321</w:t>
              </w:r>
            </w:hyperlink>
            <w:r w:rsidRPr="0032758E">
              <w:rPr>
                <w:color w:val="392C69"/>
              </w:rPr>
              <w:t xml:space="preserve">, от 02.02.2018 </w:t>
            </w:r>
            <w:hyperlink r:id="rId10" w:history="1">
              <w:r w:rsidRPr="0032758E">
                <w:rPr>
                  <w:color w:val="0000FF"/>
                </w:rPr>
                <w:t>N 20</w:t>
              </w:r>
            </w:hyperlink>
            <w:r w:rsidRPr="0032758E">
              <w:rPr>
                <w:color w:val="392C69"/>
              </w:rPr>
              <w:t xml:space="preserve">, от 06.04.2018 </w:t>
            </w:r>
            <w:hyperlink r:id="rId11" w:history="1">
              <w:r w:rsidRPr="0032758E">
                <w:rPr>
                  <w:color w:val="0000FF"/>
                </w:rPr>
                <w:t>N 70</w:t>
              </w:r>
            </w:hyperlink>
            <w:r w:rsidRPr="0032758E">
              <w:rPr>
                <w:color w:val="392C69"/>
              </w:rPr>
              <w:t>,</w:t>
            </w:r>
          </w:p>
          <w:p w:rsidR="004E6E4E" w:rsidRPr="0032758E" w:rsidRDefault="004E6E4E">
            <w:pPr>
              <w:pStyle w:val="ConsPlusNormal"/>
              <w:jc w:val="center"/>
              <w:rPr>
                <w:color w:val="392C69"/>
              </w:rPr>
            </w:pPr>
            <w:r w:rsidRPr="0032758E">
              <w:rPr>
                <w:color w:val="392C69"/>
              </w:rPr>
              <w:t xml:space="preserve">от 29.11.2019 </w:t>
            </w:r>
            <w:hyperlink r:id="rId12" w:history="1">
              <w:r w:rsidRPr="0032758E">
                <w:rPr>
                  <w:color w:val="0000FF"/>
                </w:rPr>
                <w:t>N 241</w:t>
              </w:r>
            </w:hyperlink>
            <w:r w:rsidRPr="0032758E">
              <w:rPr>
                <w:color w:val="392C69"/>
              </w:rPr>
              <w:t xml:space="preserve">, от 08.04.2020 </w:t>
            </w:r>
            <w:hyperlink r:id="rId13" w:history="1">
              <w:r w:rsidRPr="0032758E">
                <w:rPr>
                  <w:color w:val="0000FF"/>
                </w:rPr>
                <w:t>N 92</w:t>
              </w:r>
            </w:hyperlink>
            <w:r w:rsidRPr="0032758E">
              <w:rPr>
                <w:color w:val="392C69"/>
              </w:rPr>
              <w:t xml:space="preserve">, от 14.01.2021 </w:t>
            </w:r>
            <w:hyperlink r:id="rId14" w:history="1">
              <w:r w:rsidRPr="0032758E">
                <w:rPr>
                  <w:color w:val="0000FF"/>
                </w:rPr>
                <w:t>N 5</w:t>
              </w:r>
            </w:hyperlink>
            <w:r w:rsidRPr="0032758E">
              <w:rPr>
                <w:color w:val="392C69"/>
              </w:rPr>
              <w:t>,</w:t>
            </w:r>
          </w:p>
          <w:p w:rsidR="004E6E4E" w:rsidRPr="0032758E" w:rsidRDefault="004E6E4E">
            <w:pPr>
              <w:pStyle w:val="ConsPlusNormal"/>
              <w:jc w:val="center"/>
              <w:rPr>
                <w:color w:val="392C69"/>
              </w:rPr>
            </w:pPr>
            <w:r w:rsidRPr="0032758E">
              <w:rPr>
                <w:color w:val="392C69"/>
              </w:rPr>
              <w:t xml:space="preserve">от 28.07.2022 </w:t>
            </w:r>
            <w:hyperlink r:id="rId15" w:history="1">
              <w:r w:rsidRPr="0032758E">
                <w:rPr>
                  <w:color w:val="0000FF"/>
                </w:rPr>
                <w:t>N 158</w:t>
              </w:r>
            </w:hyperlink>
            <w:r w:rsidRPr="0032758E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E4E" w:rsidRPr="0032758E" w:rsidRDefault="004E6E4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E6E4E" w:rsidRDefault="004E6E4E">
      <w:pPr>
        <w:pStyle w:val="ConsPlusNormal"/>
        <w:jc w:val="both"/>
      </w:pPr>
    </w:p>
    <w:p w:rsidR="004E6E4E" w:rsidRDefault="004E6E4E">
      <w:pPr>
        <w:pStyle w:val="ConsPlusNormal"/>
        <w:ind w:firstLine="540"/>
        <w:jc w:val="both"/>
      </w:pPr>
      <w:r>
        <w:t xml:space="preserve">Преамбула исключена.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Губернатора Вологодской области от 02.02.2018 N 20: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42" w:tooltip="ПОРЯДОК" w:history="1">
        <w:r>
          <w:rPr>
            <w:color w:val="0000FF"/>
          </w:rPr>
          <w:t>Порядок</w:t>
        </w:r>
      </w:hyperlink>
      <w:r>
        <w:t xml:space="preserve"> организации деятельности органа исполнительной государственной власти области, являющегося органом по профилактике коррупционных и иных правонарушений, включая порядок его взаимодействия с органами государственной власти, кредитными и иными организациями при проведении проверки достоверности и полноты сведений, представленных лицом, замещающим должность главы местной администрации по контракту, гражданами, претендующими на замещение указанной должности.</w:t>
      </w:r>
    </w:p>
    <w:p w:rsidR="004E6E4E" w:rsidRDefault="004E6E4E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02.02.2018 N 20)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2. Рекомендовать главам муниципальных образований области определить должностных лиц, ответственных за работу по профилактике коррупционных и иных правонарушений, для взаимодействия в рамках осуществления проверки с Управлением по профилактике коррупционных правонарушений Правительства области.</w:t>
      </w:r>
    </w:p>
    <w:p w:rsidR="004E6E4E" w:rsidRDefault="004E6E4E">
      <w:pPr>
        <w:pStyle w:val="ConsPlusNormal"/>
        <w:jc w:val="both"/>
      </w:pPr>
      <w:r>
        <w:t xml:space="preserve">(в ред. постановлений Губернатора Вологодской области от 06.04.2018 </w:t>
      </w:r>
      <w:hyperlink r:id="rId18" w:history="1">
        <w:r>
          <w:rPr>
            <w:color w:val="0000FF"/>
          </w:rPr>
          <w:t>N 70</w:t>
        </w:r>
      </w:hyperlink>
      <w:r>
        <w:t xml:space="preserve">, от 29.11.2019 </w:t>
      </w:r>
      <w:hyperlink r:id="rId19" w:history="1">
        <w:r>
          <w:rPr>
            <w:color w:val="0000FF"/>
          </w:rPr>
          <w:t>N 241</w:t>
        </w:r>
      </w:hyperlink>
      <w:r>
        <w:t xml:space="preserve">, от 08.04.2020 </w:t>
      </w:r>
      <w:hyperlink r:id="rId20" w:history="1">
        <w:r>
          <w:rPr>
            <w:color w:val="0000FF"/>
          </w:rPr>
          <w:t>N 92</w:t>
        </w:r>
      </w:hyperlink>
      <w:r>
        <w:t xml:space="preserve">, от 28.07.2022 </w:t>
      </w:r>
      <w:hyperlink r:id="rId21" w:history="1">
        <w:r>
          <w:rPr>
            <w:color w:val="0000FF"/>
          </w:rPr>
          <w:t>N 158</w:t>
        </w:r>
      </w:hyperlink>
      <w:r>
        <w:t>)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4E6E4E" w:rsidRDefault="004E6E4E">
      <w:pPr>
        <w:pStyle w:val="ConsPlusNormal"/>
        <w:jc w:val="both"/>
      </w:pPr>
    </w:p>
    <w:p w:rsidR="004E6E4E" w:rsidRDefault="004E6E4E">
      <w:pPr>
        <w:pStyle w:val="ConsPlusNormal"/>
        <w:jc w:val="right"/>
      </w:pPr>
      <w:r>
        <w:t>По поручению Губернатора области</w:t>
      </w:r>
    </w:p>
    <w:p w:rsidR="004E6E4E" w:rsidRDefault="004E6E4E">
      <w:pPr>
        <w:pStyle w:val="ConsPlusNormal"/>
        <w:jc w:val="right"/>
      </w:pPr>
      <w:r>
        <w:t>первый заместитель Губернатора области</w:t>
      </w:r>
    </w:p>
    <w:p w:rsidR="004E6E4E" w:rsidRDefault="004E6E4E">
      <w:pPr>
        <w:pStyle w:val="ConsPlusNormal"/>
        <w:jc w:val="right"/>
      </w:pPr>
      <w:r>
        <w:t>председатель Правительства области</w:t>
      </w:r>
    </w:p>
    <w:p w:rsidR="004E6E4E" w:rsidRDefault="004E6E4E">
      <w:pPr>
        <w:pStyle w:val="ConsPlusNormal"/>
        <w:jc w:val="right"/>
      </w:pPr>
      <w:r>
        <w:t>А.В.КОЛЬЦОВ</w:t>
      </w:r>
    </w:p>
    <w:p w:rsidR="004E6E4E" w:rsidRDefault="004E6E4E">
      <w:pPr>
        <w:pStyle w:val="ConsPlusNormal"/>
        <w:jc w:val="both"/>
      </w:pPr>
    </w:p>
    <w:p w:rsidR="004E6E4E" w:rsidRDefault="004E6E4E">
      <w:pPr>
        <w:pStyle w:val="ConsPlusNormal"/>
        <w:jc w:val="both"/>
      </w:pPr>
    </w:p>
    <w:p w:rsidR="004E6E4E" w:rsidRDefault="004E6E4E">
      <w:pPr>
        <w:pStyle w:val="ConsPlusNormal"/>
        <w:jc w:val="both"/>
      </w:pPr>
    </w:p>
    <w:p w:rsidR="004E6E4E" w:rsidRDefault="004E6E4E">
      <w:pPr>
        <w:pStyle w:val="ConsPlusNormal"/>
        <w:jc w:val="both"/>
      </w:pPr>
    </w:p>
    <w:p w:rsidR="004E6E4E" w:rsidRDefault="004E6E4E">
      <w:pPr>
        <w:pStyle w:val="ConsPlusNormal"/>
        <w:jc w:val="both"/>
      </w:pPr>
    </w:p>
    <w:p w:rsidR="004E6E4E" w:rsidRDefault="004E6E4E">
      <w:pPr>
        <w:pStyle w:val="ConsPlusNormal"/>
        <w:jc w:val="right"/>
        <w:outlineLvl w:val="0"/>
      </w:pPr>
      <w:r>
        <w:t>Утвержден</w:t>
      </w:r>
    </w:p>
    <w:p w:rsidR="004E6E4E" w:rsidRDefault="004E6E4E">
      <w:pPr>
        <w:pStyle w:val="ConsPlusNormal"/>
        <w:jc w:val="right"/>
      </w:pPr>
      <w:r>
        <w:t>Постановлением</w:t>
      </w:r>
    </w:p>
    <w:p w:rsidR="004E6E4E" w:rsidRDefault="004E6E4E">
      <w:pPr>
        <w:pStyle w:val="ConsPlusNormal"/>
        <w:jc w:val="right"/>
      </w:pPr>
      <w:r>
        <w:t>Губернатора области</w:t>
      </w:r>
    </w:p>
    <w:p w:rsidR="004E6E4E" w:rsidRDefault="004E6E4E">
      <w:pPr>
        <w:pStyle w:val="ConsPlusNormal"/>
        <w:jc w:val="right"/>
      </w:pPr>
      <w:r>
        <w:t>от 25 июля 2017 г. N 222</w:t>
      </w:r>
    </w:p>
    <w:p w:rsidR="004E6E4E" w:rsidRDefault="004E6E4E">
      <w:pPr>
        <w:pStyle w:val="ConsPlusNormal"/>
        <w:jc w:val="both"/>
      </w:pPr>
    </w:p>
    <w:p w:rsidR="004E6E4E" w:rsidRDefault="004E6E4E">
      <w:pPr>
        <w:pStyle w:val="ConsPlusTitle"/>
        <w:jc w:val="center"/>
      </w:pPr>
      <w:bookmarkStart w:id="1" w:name="Par42"/>
      <w:bookmarkEnd w:id="1"/>
      <w:r>
        <w:t>ПОРЯДОК</w:t>
      </w:r>
    </w:p>
    <w:p w:rsidR="004E6E4E" w:rsidRDefault="004E6E4E">
      <w:pPr>
        <w:pStyle w:val="ConsPlusTitle"/>
        <w:jc w:val="center"/>
      </w:pPr>
      <w:r>
        <w:t>ОРГАНИЗАЦИИ ДЕЯТЕЛЬНОСТИ ОРГАНА ИСПОЛНИТЕЛЬНОЙ</w:t>
      </w:r>
    </w:p>
    <w:p w:rsidR="004E6E4E" w:rsidRDefault="004E6E4E">
      <w:pPr>
        <w:pStyle w:val="ConsPlusTitle"/>
        <w:jc w:val="center"/>
      </w:pPr>
      <w:r>
        <w:t>ГОСУДАРСТВЕННОЙ ВЛАСТИ ОБЛАСТИ, ЯВЛЯЮЩЕГОСЯ ОРГАНОМ</w:t>
      </w:r>
    </w:p>
    <w:p w:rsidR="004E6E4E" w:rsidRDefault="004E6E4E">
      <w:pPr>
        <w:pStyle w:val="ConsPlusTitle"/>
        <w:jc w:val="center"/>
      </w:pPr>
      <w:r>
        <w:t>ПО ПРОФИЛАКТИКЕ КОРРУПЦИОННЫХ И ИНЫХ ПРАВОНАРУШЕНИЙ, ВКЛЮЧАЯ</w:t>
      </w:r>
    </w:p>
    <w:p w:rsidR="004E6E4E" w:rsidRDefault="004E6E4E">
      <w:pPr>
        <w:pStyle w:val="ConsPlusTitle"/>
        <w:jc w:val="center"/>
      </w:pPr>
      <w:r>
        <w:t>ПОРЯДОК ЕГО ВЗАИМОДЕЙСТВИЯ С ОРГАНАМИ ГОСУДАРСТВЕННОЙ</w:t>
      </w:r>
    </w:p>
    <w:p w:rsidR="004E6E4E" w:rsidRDefault="004E6E4E">
      <w:pPr>
        <w:pStyle w:val="ConsPlusTitle"/>
        <w:jc w:val="center"/>
      </w:pPr>
      <w:r>
        <w:t>ВЛАСТИ, КРЕДИТНЫМИ И ИНЫМИ ОРГАНИЗАЦИЯМИ ПРИ ПРОВЕДЕНИИ</w:t>
      </w:r>
    </w:p>
    <w:p w:rsidR="004E6E4E" w:rsidRDefault="004E6E4E">
      <w:pPr>
        <w:pStyle w:val="ConsPlusTitle"/>
        <w:jc w:val="center"/>
      </w:pPr>
      <w:r>
        <w:t>ПРОВЕРКИ ДОСТОВЕРНОСТИ И ПОЛНОТЫ СВЕДЕНИЙ, ПРЕДСТАВЛЕННЫХ</w:t>
      </w:r>
    </w:p>
    <w:p w:rsidR="004E6E4E" w:rsidRDefault="004E6E4E">
      <w:pPr>
        <w:pStyle w:val="ConsPlusTitle"/>
        <w:jc w:val="center"/>
      </w:pPr>
      <w:r>
        <w:t>ЛИЦОМ, ЗАМЕЩАЮЩИМ ДОЛЖНОСТЬ ГЛАВЫ МЕСТНОЙ АДМИНИСТРАЦИИ</w:t>
      </w:r>
    </w:p>
    <w:p w:rsidR="004E6E4E" w:rsidRDefault="004E6E4E">
      <w:pPr>
        <w:pStyle w:val="ConsPlusTitle"/>
        <w:jc w:val="center"/>
      </w:pPr>
      <w:r>
        <w:t>ПО КОНТРАКТУ, ГРАЖДАНАМИ, ПРЕТЕНДУЮЩИМИ НА ЗАМЕЩЕНИЕ</w:t>
      </w:r>
    </w:p>
    <w:p w:rsidR="004E6E4E" w:rsidRDefault="004E6E4E">
      <w:pPr>
        <w:pStyle w:val="ConsPlusTitle"/>
        <w:jc w:val="center"/>
      </w:pPr>
      <w:r>
        <w:t>УКАЗАННОЙ ДОЛЖНОСТИ</w:t>
      </w:r>
    </w:p>
    <w:p w:rsidR="004E6E4E" w:rsidRDefault="004E6E4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E6E4E" w:rsidRPr="00327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E4E" w:rsidRPr="0032758E" w:rsidRDefault="004E6E4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E4E" w:rsidRPr="0032758E" w:rsidRDefault="004E6E4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6E4E" w:rsidRPr="0032758E" w:rsidRDefault="004E6E4E">
            <w:pPr>
              <w:pStyle w:val="ConsPlusNormal"/>
              <w:jc w:val="center"/>
              <w:rPr>
                <w:color w:val="392C69"/>
              </w:rPr>
            </w:pPr>
            <w:r w:rsidRPr="0032758E">
              <w:rPr>
                <w:color w:val="392C69"/>
              </w:rPr>
              <w:t>Список изменяющих документов</w:t>
            </w:r>
          </w:p>
          <w:p w:rsidR="004E6E4E" w:rsidRPr="0032758E" w:rsidRDefault="004E6E4E">
            <w:pPr>
              <w:pStyle w:val="ConsPlusNormal"/>
              <w:jc w:val="center"/>
              <w:rPr>
                <w:color w:val="392C69"/>
              </w:rPr>
            </w:pPr>
            <w:r w:rsidRPr="0032758E">
              <w:rPr>
                <w:color w:val="392C69"/>
              </w:rPr>
              <w:t>(в ред. постановлений Губернатора Вологодской области</w:t>
            </w:r>
          </w:p>
          <w:p w:rsidR="004E6E4E" w:rsidRPr="0032758E" w:rsidRDefault="004E6E4E">
            <w:pPr>
              <w:pStyle w:val="ConsPlusNormal"/>
              <w:jc w:val="center"/>
              <w:rPr>
                <w:color w:val="392C69"/>
              </w:rPr>
            </w:pPr>
            <w:r w:rsidRPr="0032758E">
              <w:rPr>
                <w:color w:val="392C69"/>
              </w:rPr>
              <w:t xml:space="preserve">от 02.02.2018 </w:t>
            </w:r>
            <w:hyperlink r:id="rId22" w:history="1">
              <w:r w:rsidRPr="0032758E">
                <w:rPr>
                  <w:color w:val="0000FF"/>
                </w:rPr>
                <w:t>N 20</w:t>
              </w:r>
            </w:hyperlink>
            <w:r w:rsidRPr="0032758E">
              <w:rPr>
                <w:color w:val="392C69"/>
              </w:rPr>
              <w:t xml:space="preserve">, от 06.04.2018 </w:t>
            </w:r>
            <w:hyperlink r:id="rId23" w:history="1">
              <w:r w:rsidRPr="0032758E">
                <w:rPr>
                  <w:color w:val="0000FF"/>
                </w:rPr>
                <w:t>N 70</w:t>
              </w:r>
            </w:hyperlink>
            <w:r w:rsidRPr="0032758E">
              <w:rPr>
                <w:color w:val="392C69"/>
              </w:rPr>
              <w:t xml:space="preserve">, от 29.11.2019 </w:t>
            </w:r>
            <w:hyperlink r:id="rId24" w:history="1">
              <w:r w:rsidRPr="0032758E">
                <w:rPr>
                  <w:color w:val="0000FF"/>
                </w:rPr>
                <w:t>N 241</w:t>
              </w:r>
            </w:hyperlink>
            <w:r w:rsidRPr="0032758E">
              <w:rPr>
                <w:color w:val="392C69"/>
              </w:rPr>
              <w:t>,</w:t>
            </w:r>
          </w:p>
          <w:p w:rsidR="004E6E4E" w:rsidRPr="0032758E" w:rsidRDefault="004E6E4E">
            <w:pPr>
              <w:pStyle w:val="ConsPlusNormal"/>
              <w:jc w:val="center"/>
              <w:rPr>
                <w:color w:val="392C69"/>
              </w:rPr>
            </w:pPr>
            <w:r w:rsidRPr="0032758E">
              <w:rPr>
                <w:color w:val="392C69"/>
              </w:rPr>
              <w:t xml:space="preserve">от 08.04.2020 </w:t>
            </w:r>
            <w:hyperlink r:id="rId25" w:history="1">
              <w:r w:rsidRPr="0032758E">
                <w:rPr>
                  <w:color w:val="0000FF"/>
                </w:rPr>
                <w:t>N 92</w:t>
              </w:r>
            </w:hyperlink>
            <w:r w:rsidRPr="0032758E">
              <w:rPr>
                <w:color w:val="392C69"/>
              </w:rPr>
              <w:t xml:space="preserve">, от 14.01.2021 </w:t>
            </w:r>
            <w:hyperlink r:id="rId26" w:history="1">
              <w:r w:rsidRPr="0032758E">
                <w:rPr>
                  <w:color w:val="0000FF"/>
                </w:rPr>
                <w:t>N 5</w:t>
              </w:r>
            </w:hyperlink>
            <w:r w:rsidRPr="0032758E">
              <w:rPr>
                <w:color w:val="392C69"/>
              </w:rPr>
              <w:t xml:space="preserve">, от 28.07.2022 </w:t>
            </w:r>
            <w:hyperlink r:id="rId27" w:history="1">
              <w:r w:rsidRPr="0032758E">
                <w:rPr>
                  <w:color w:val="0000FF"/>
                </w:rPr>
                <w:t>N 158</w:t>
              </w:r>
            </w:hyperlink>
            <w:r w:rsidRPr="0032758E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E4E" w:rsidRPr="0032758E" w:rsidRDefault="004E6E4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E6E4E" w:rsidRDefault="004E6E4E">
      <w:pPr>
        <w:pStyle w:val="ConsPlusNormal"/>
        <w:jc w:val="both"/>
      </w:pPr>
    </w:p>
    <w:p w:rsidR="004E6E4E" w:rsidRDefault="004E6E4E">
      <w:pPr>
        <w:pStyle w:val="ConsPlusNormal"/>
        <w:ind w:firstLine="540"/>
        <w:jc w:val="both"/>
      </w:pPr>
      <w:r>
        <w:t>1. Настоящим Порядком определяются правила организации деятельности органа исполнительной государственной власти области, являющегося органом по профилактике коррупционных и иных правонарушений, включая порядок его взаимодействия с органами государственной власти, кредитными и иными организациями при проведении проверки достоверности и полноты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детей, представленных лицом, замещающим должность главы местной администрации по контракту, гражданами, претендующими на замещение указанной должности (далее - соответственно проверка, сведения о доходах, расходах, об имуществе и обязательствах имущественного характера).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2. Проверка осуществляется в отношении сведений о доходах, расходах, об имуществе и обязательствах имущественного характера, представленных: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лицом, замещающим должность главы местной администрации по контракту, - за отчетный период и за два года, предшествующие отчетному периоду;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гражданами, претендующими на замещение должности главы местной администрации по контракту, - на отчетную дату.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 xml:space="preserve">3. Проверка осуществляется Управлением по профилактике коррупционных правонарушений Правительства области, по основаниям, предусмотренным </w:t>
      </w:r>
      <w:hyperlink r:id="rId28" w:history="1">
        <w:r>
          <w:rPr>
            <w:color w:val="0000FF"/>
          </w:rPr>
          <w:t>частью 9 статьи 4(3)</w:t>
        </w:r>
      </w:hyperlink>
      <w:r>
        <w:t xml:space="preserve"> закона области от 9 октября 2007 года N 1663-ОЗ "О регулировании некоторых вопросов муниципальной службы в Вологодской области".</w:t>
      </w:r>
    </w:p>
    <w:p w:rsidR="004E6E4E" w:rsidRDefault="004E6E4E">
      <w:pPr>
        <w:pStyle w:val="ConsPlusNormal"/>
        <w:jc w:val="both"/>
      </w:pPr>
      <w:r>
        <w:t xml:space="preserve">(в ред. постановлений Губернатора Вологодской области от 06.04.2018 </w:t>
      </w:r>
      <w:hyperlink r:id="rId29" w:history="1">
        <w:r>
          <w:rPr>
            <w:color w:val="0000FF"/>
          </w:rPr>
          <w:t>N 70</w:t>
        </w:r>
      </w:hyperlink>
      <w:r>
        <w:t xml:space="preserve">, от 29.11.2019 </w:t>
      </w:r>
      <w:hyperlink r:id="rId30" w:history="1">
        <w:r>
          <w:rPr>
            <w:color w:val="0000FF"/>
          </w:rPr>
          <w:t>N 241</w:t>
        </w:r>
      </w:hyperlink>
      <w:r>
        <w:t xml:space="preserve">, от 08.04.2020 </w:t>
      </w:r>
      <w:hyperlink r:id="rId31" w:history="1">
        <w:r>
          <w:rPr>
            <w:color w:val="0000FF"/>
          </w:rPr>
          <w:t>N 92</w:t>
        </w:r>
      </w:hyperlink>
      <w:r>
        <w:t xml:space="preserve">, от 28.07.2022 </w:t>
      </w:r>
      <w:hyperlink r:id="rId32" w:history="1">
        <w:r>
          <w:rPr>
            <w:color w:val="0000FF"/>
          </w:rPr>
          <w:t>N 158</w:t>
        </w:r>
      </w:hyperlink>
      <w:r>
        <w:t>)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4. Управление по профилактике коррупционных правонарушений Правительства области осуществляет проверку:</w:t>
      </w:r>
    </w:p>
    <w:p w:rsidR="004E6E4E" w:rsidRDefault="004E6E4E">
      <w:pPr>
        <w:pStyle w:val="ConsPlusNormal"/>
        <w:jc w:val="both"/>
      </w:pPr>
      <w:r>
        <w:t xml:space="preserve">(в ред. постановлений Губернатора Вологодской области от 29.11.2019 </w:t>
      </w:r>
      <w:hyperlink r:id="rId33" w:history="1">
        <w:r>
          <w:rPr>
            <w:color w:val="0000FF"/>
          </w:rPr>
          <w:t>N 241</w:t>
        </w:r>
      </w:hyperlink>
      <w:r>
        <w:t xml:space="preserve">, от 08.04.2020 </w:t>
      </w:r>
      <w:hyperlink r:id="rId34" w:history="1">
        <w:r>
          <w:rPr>
            <w:color w:val="0000FF"/>
          </w:rPr>
          <w:t>N 92</w:t>
        </w:r>
      </w:hyperlink>
      <w:r>
        <w:t xml:space="preserve">, от 28.07.2022 </w:t>
      </w:r>
      <w:hyperlink r:id="rId35" w:history="1">
        <w:r>
          <w:rPr>
            <w:color w:val="0000FF"/>
          </w:rPr>
          <w:t>N 158</w:t>
        </w:r>
      </w:hyperlink>
      <w:r>
        <w:t>)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самостоятельно;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 xml:space="preserve">путем подготовки проекта запроса о проведении оперативно-розыскных мероприятий в соответствии со </w:t>
      </w:r>
      <w:hyperlink r:id="rId36" w:history="1">
        <w:r>
          <w:rPr>
            <w:color w:val="0000FF"/>
          </w:rPr>
          <w:t>статьей 7</w:t>
        </w:r>
      </w:hyperlink>
      <w:r>
        <w:t xml:space="preserve"> Федерального закона от 12 августа 1995 года N 144-ФЗ "Об оперативно-розыскной деятельности".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5. При осуществлении проверки самостоятельно Управление по профилактике коррупционных правонарушений Правительства области вправе:</w:t>
      </w:r>
    </w:p>
    <w:p w:rsidR="004E6E4E" w:rsidRDefault="004E6E4E">
      <w:pPr>
        <w:pStyle w:val="ConsPlusNormal"/>
        <w:jc w:val="both"/>
      </w:pPr>
      <w:r>
        <w:t xml:space="preserve">(в ред. постановлений Губернатора Вологодской области от 29.11.2019 </w:t>
      </w:r>
      <w:hyperlink r:id="rId37" w:history="1">
        <w:r>
          <w:rPr>
            <w:color w:val="0000FF"/>
          </w:rPr>
          <w:t>N 241</w:t>
        </w:r>
      </w:hyperlink>
      <w:r>
        <w:t xml:space="preserve">, от 08.04.2020 </w:t>
      </w:r>
      <w:hyperlink r:id="rId38" w:history="1">
        <w:r>
          <w:rPr>
            <w:color w:val="0000FF"/>
          </w:rPr>
          <w:t>N 92</w:t>
        </w:r>
      </w:hyperlink>
      <w:r>
        <w:t xml:space="preserve">, от 28.07.2022 </w:t>
      </w:r>
      <w:hyperlink r:id="rId39" w:history="1">
        <w:r>
          <w:rPr>
            <w:color w:val="0000FF"/>
          </w:rPr>
          <w:t>N 158</w:t>
        </w:r>
      </w:hyperlink>
      <w:r>
        <w:t>)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а) проводить беседу с лицом, в отношении которого проводится проверка;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б) изучать представленные лицом, в отношении которого проводится проверка, сведения о доходах, расходах, об имуществе и обязательствах имущественного характера и дополнительные материалы;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в) получать от лица, в отношении которого проводится проверка,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4E6E4E" w:rsidRDefault="004E6E4E">
      <w:pPr>
        <w:pStyle w:val="ConsPlusNormal"/>
        <w:spacing w:before="240"/>
        <w:ind w:firstLine="540"/>
        <w:jc w:val="both"/>
      </w:pPr>
      <w:bookmarkStart w:id="2" w:name="Par72"/>
      <w:bookmarkEnd w:id="2"/>
      <w: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Вологодской области, территориальные органы государственных органов власти, органы местного самоуправления, организации и общественные объединения (далее - государственные органы и организации) об имеющихся у них сведениях: о доходах, расходах, об имуществе и обязательствах имущественного характера лица, в отношении которого проводится проверка; о достоверности и полноте иных сведений, представленных лицом, в отношении которого проводится проверка;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4E6E4E" w:rsidRDefault="004E6E4E">
      <w:pPr>
        <w:pStyle w:val="ConsPlusNormal"/>
        <w:spacing w:before="240"/>
        <w:ind w:firstLine="540"/>
        <w:jc w:val="both"/>
      </w:pPr>
      <w:bookmarkStart w:id="3" w:name="Par74"/>
      <w:bookmarkEnd w:id="3"/>
      <w:r>
        <w:t>е) осуществлять подготовку проекта письма (запроса), направляемого Губернатором области или уполномоченным им лицом, в налоговые органы, кредитные организации,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для получения справки по операциям, счетам и вкладам физических лиц, а также сведений о доходах, расходах, об имуществе и обязательствах имущественного характера;</w:t>
      </w:r>
    </w:p>
    <w:p w:rsidR="004E6E4E" w:rsidRDefault="004E6E4E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14.01.2021 N 5)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ж) осуществлять анализ сведений, представленных лицом, замещающим муниципальную должность, гражданином, претендующим на замещение указанной должности, в соответствии с законодательством Российской Федерации о противодействии коррупции.</w:t>
      </w:r>
    </w:p>
    <w:p w:rsidR="004E6E4E" w:rsidRDefault="004E6E4E">
      <w:pPr>
        <w:pStyle w:val="ConsPlusNormal"/>
        <w:spacing w:before="240"/>
        <w:ind w:firstLine="540"/>
        <w:jc w:val="both"/>
      </w:pPr>
      <w:bookmarkStart w:id="4" w:name="Par77"/>
      <w:bookmarkEnd w:id="4"/>
      <w:r>
        <w:t xml:space="preserve">6. В запросе, предусмотренном </w:t>
      </w:r>
      <w:hyperlink w:anchor="Par72" w:tooltip="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Вологодской области, территориальные органы государственных органов власти, органы местного самоуправления, организации и общественные объединения (далее - государственные органы и организации) об имеющихся у них сведениях: о доходах, расходах, об имуществе и о..." w:history="1">
        <w:r>
          <w:rPr>
            <w:color w:val="0000FF"/>
          </w:rPr>
          <w:t>подпунктами "г"</w:t>
        </w:r>
      </w:hyperlink>
      <w:r>
        <w:t xml:space="preserve">, </w:t>
      </w:r>
      <w:hyperlink w:anchor="Par74" w:tooltip="е) осуществлять подготовку проекта письма (запроса), направляемого Губернатором области или уполномоченным им лицом, в налоговые органы, кредитные организ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для получения справки по операциям, счетам и вкладам физических лиц, а также сведений о доходах, расходах, об имуществе и обязательствах имущественного хара..." w:history="1">
        <w:r>
          <w:rPr>
            <w:color w:val="0000FF"/>
          </w:rPr>
          <w:t>"е" пункта 5</w:t>
        </w:r>
      </w:hyperlink>
      <w:r>
        <w:t xml:space="preserve"> настоящего Порядка, указываются: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лица, в отношении которого проводится проверка,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проверяются;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г) содержание и объем сведений, подлежащих проверке;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д) срок представления запрашиваемых сведений;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е) фамилия, инициалы и номер телефона лица, подготовившего запрос;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з) другие необходимые сведения.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 xml:space="preserve">7. В проекте запроса о проведении оперативно-розыскных мероприятий помимо сведений, перечисленных в </w:t>
      </w:r>
      <w:hyperlink w:anchor="Par77" w:tooltip="6. В запросе, предусмотренном подпунктами &quot;г&quot;, &quot;е&quot; пункта 5 настоящего Порядка, указываются:" w:history="1">
        <w:r>
          <w:rPr>
            <w:color w:val="0000FF"/>
          </w:rPr>
          <w:t>пункте 6</w:t>
        </w:r>
      </w:hyperlink>
      <w:r>
        <w:t xml:space="preserve"> настоящего Порядка,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12 августа 1995 года N 144-ФЗ "Об оперативно-розыскной деятельности".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8. Запросы направляются: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а) Губернатором области - в федеральные органы исполнительной государственной власти, уполномоченные на осуществление оперативно-розыскной деятельности;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б) Губернатором области или уполномоченным им лицом - в налоговые органы, кредитные организации,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для получения справки по операциям, счетам и вкладам физических лиц, а также сведений о доходах, расходах, об имуществе и обязательствах имущественного характера;</w:t>
      </w:r>
    </w:p>
    <w:p w:rsidR="004E6E4E" w:rsidRDefault="004E6E4E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14.01.2021 N 5)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в) начальником Управления по профилактике коррупционных правонарушений Правительства области - в иные государственные органы и организации.</w:t>
      </w:r>
    </w:p>
    <w:p w:rsidR="004E6E4E" w:rsidRDefault="004E6E4E">
      <w:pPr>
        <w:pStyle w:val="ConsPlusNormal"/>
        <w:jc w:val="both"/>
      </w:pPr>
      <w:r>
        <w:t xml:space="preserve">(в ред. постановлений Губернатора Вологодской области от 29.11.2019 </w:t>
      </w:r>
      <w:hyperlink r:id="rId43" w:history="1">
        <w:r>
          <w:rPr>
            <w:color w:val="0000FF"/>
          </w:rPr>
          <w:t>N 241</w:t>
        </w:r>
      </w:hyperlink>
      <w:r>
        <w:t xml:space="preserve">, от 08.04.2020 </w:t>
      </w:r>
      <w:hyperlink r:id="rId44" w:history="1">
        <w:r>
          <w:rPr>
            <w:color w:val="0000FF"/>
          </w:rPr>
          <w:t>N 92</w:t>
        </w:r>
      </w:hyperlink>
      <w:r>
        <w:t xml:space="preserve">, от 28.07.2022 </w:t>
      </w:r>
      <w:hyperlink r:id="rId45" w:history="1">
        <w:r>
          <w:rPr>
            <w:color w:val="0000FF"/>
          </w:rPr>
          <w:t>N 158</w:t>
        </w:r>
      </w:hyperlink>
      <w:r>
        <w:t>)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9. Управление по профилактике коррупционных правонарушений Правительства области обеспечивает:</w:t>
      </w:r>
    </w:p>
    <w:p w:rsidR="004E6E4E" w:rsidRDefault="004E6E4E">
      <w:pPr>
        <w:pStyle w:val="ConsPlusNormal"/>
        <w:jc w:val="both"/>
      </w:pPr>
      <w:r>
        <w:t xml:space="preserve">(в ред. постановлений Губернатора Вологодской области от 29.11.2019 </w:t>
      </w:r>
      <w:hyperlink r:id="rId46" w:history="1">
        <w:r>
          <w:rPr>
            <w:color w:val="0000FF"/>
          </w:rPr>
          <w:t>N 241</w:t>
        </w:r>
      </w:hyperlink>
      <w:r>
        <w:t xml:space="preserve">, от 08.04.2020 </w:t>
      </w:r>
      <w:hyperlink r:id="rId47" w:history="1">
        <w:r>
          <w:rPr>
            <w:color w:val="0000FF"/>
          </w:rPr>
          <w:t>N 92</w:t>
        </w:r>
      </w:hyperlink>
      <w:r>
        <w:t xml:space="preserve">, от 28.07.2022 </w:t>
      </w:r>
      <w:hyperlink r:id="rId48" w:history="1">
        <w:r>
          <w:rPr>
            <w:color w:val="0000FF"/>
          </w:rPr>
          <w:t>N 158</w:t>
        </w:r>
      </w:hyperlink>
      <w:r>
        <w:t>)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 xml:space="preserve">а) уведомление в письменной форме лица, замещающего должность главы местной администрации по контракту, гражданина, претендующего на замещение указанной должности, о начале в отношении его проверки и разъяснение ему содержания </w:t>
      </w:r>
      <w:hyperlink w:anchor="Par96" w:tooltip="б) проведение в случае обращения лица, замещающего должность главы местной администрации по контракту, гражданина, претендующего на замещение указанной должности, беседы с ним, в ходе которой он должен быть проинформирован о том, какие сведения, представленные им в соответствии с законом области от 9 октября 2007 года N 1663-ОЗ &quot;О регулировании некоторых вопросов муниципальной службы в Вологодской области&quot;, подлежат проверке, в течение 7 рабочих дней со дня обращения указанных лиц, а в случае невозможнос..." w:history="1">
        <w:r>
          <w:rPr>
            <w:color w:val="0000FF"/>
          </w:rPr>
          <w:t>подпункта "б"</w:t>
        </w:r>
      </w:hyperlink>
      <w:r>
        <w:t xml:space="preserve"> настоящего пункта в течение 5 рабочих дней со дня получения решения о проведении проверки;</w:t>
      </w:r>
    </w:p>
    <w:p w:rsidR="004E6E4E" w:rsidRDefault="004E6E4E">
      <w:pPr>
        <w:pStyle w:val="ConsPlusNormal"/>
        <w:spacing w:before="240"/>
        <w:ind w:firstLine="540"/>
        <w:jc w:val="both"/>
      </w:pPr>
      <w:bookmarkStart w:id="5" w:name="Par96"/>
      <w:bookmarkEnd w:id="5"/>
      <w:r>
        <w:t xml:space="preserve">б) проведение в случае обращения лица, замещающего должность главы местной администрации по контракту, гражданина, претендующего на замещение указанной должности, беседы с ним, в ходе которой он должен быть проинформирован о том, какие сведения, представленные им в соответствии с </w:t>
      </w:r>
      <w:hyperlink r:id="rId49" w:history="1">
        <w:r>
          <w:rPr>
            <w:color w:val="0000FF"/>
          </w:rPr>
          <w:t>законом</w:t>
        </w:r>
      </w:hyperlink>
      <w:r>
        <w:t xml:space="preserve"> области от 9 октября 2007 года N 1663-ОЗ "О регулировании некоторых вопросов муниципальной службы в Вологодской области", подлежат проверке, в течение 7 рабочих дней со дня обращения указанных лиц, а в случае невозможности явиться в указанный срок по уважительной причине (служебная командировка, временная нетрудоспособность, отпуск, регистрация брака, рождение ребенка, смерть члена семьи или близкого родственника, чрезвычайные ситуации на местах) - в срок, с ними согласованный.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10. По окончании проверки Управление по профилактике коррупционных правонарушений Правительства области обязано ознакомить лицо, замещающее должность главы местной администрации по контракту, гражданина, претендующего на замещение указанной должности, с результатами проверки с соблюдением законодательства Российской Федерации о государственной тайне.</w:t>
      </w:r>
    </w:p>
    <w:p w:rsidR="004E6E4E" w:rsidRDefault="004E6E4E">
      <w:pPr>
        <w:pStyle w:val="ConsPlusNormal"/>
        <w:jc w:val="both"/>
      </w:pPr>
      <w:r>
        <w:t xml:space="preserve">(в ред. постановлений Губернатора Вологодской области от 29.11.2019 </w:t>
      </w:r>
      <w:hyperlink r:id="rId50" w:history="1">
        <w:r>
          <w:rPr>
            <w:color w:val="0000FF"/>
          </w:rPr>
          <w:t>N 241</w:t>
        </w:r>
      </w:hyperlink>
      <w:r>
        <w:t xml:space="preserve">, от 08.04.2020 </w:t>
      </w:r>
      <w:hyperlink r:id="rId51" w:history="1">
        <w:r>
          <w:rPr>
            <w:color w:val="0000FF"/>
          </w:rPr>
          <w:t>N 92</w:t>
        </w:r>
      </w:hyperlink>
      <w:r>
        <w:t xml:space="preserve">, от 28.07.2022 </w:t>
      </w:r>
      <w:hyperlink r:id="rId52" w:history="1">
        <w:r>
          <w:rPr>
            <w:color w:val="0000FF"/>
          </w:rPr>
          <w:t>N 158</w:t>
        </w:r>
      </w:hyperlink>
      <w:r>
        <w:t>)</w:t>
      </w:r>
    </w:p>
    <w:p w:rsidR="004E6E4E" w:rsidRDefault="004E6E4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E6E4E" w:rsidRPr="00327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E4E" w:rsidRPr="0032758E" w:rsidRDefault="004E6E4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E4E" w:rsidRPr="0032758E" w:rsidRDefault="004E6E4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6E4E" w:rsidRPr="0032758E" w:rsidRDefault="004E6E4E">
            <w:pPr>
              <w:pStyle w:val="ConsPlusNormal"/>
              <w:jc w:val="both"/>
              <w:rPr>
                <w:color w:val="392C69"/>
              </w:rPr>
            </w:pPr>
            <w:r w:rsidRPr="0032758E">
              <w:rPr>
                <w:color w:val="392C69"/>
              </w:rPr>
              <w:t>КонсультантПлюс: примечание.</w:t>
            </w:r>
          </w:p>
          <w:p w:rsidR="004E6E4E" w:rsidRPr="0032758E" w:rsidRDefault="004E6E4E">
            <w:pPr>
              <w:pStyle w:val="ConsPlusNormal"/>
              <w:jc w:val="both"/>
              <w:rPr>
                <w:color w:val="392C69"/>
              </w:rPr>
            </w:pPr>
            <w:r w:rsidRPr="0032758E">
              <w:rPr>
                <w:color w:val="392C69"/>
              </w:rPr>
              <w:t>Текст дан в соответствии с изменениями, внесенными постановлением Губернатора Вологодской области от 02.02.2018 N 20.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6E4E" w:rsidRPr="0032758E" w:rsidRDefault="004E6E4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4E6E4E" w:rsidRDefault="004E6E4E">
      <w:pPr>
        <w:pStyle w:val="ConsPlusNormal"/>
        <w:spacing w:before="300"/>
        <w:ind w:firstLine="540"/>
        <w:jc w:val="both"/>
      </w:pPr>
      <w:r>
        <w:t xml:space="preserve">11. Пояснения, указанные в </w:t>
      </w:r>
      <w:hyperlink r:id="rId53" w:history="1">
        <w:r>
          <w:rPr>
            <w:color w:val="0000FF"/>
          </w:rPr>
          <w:t>части 10 статьи 4(3)</w:t>
        </w:r>
      </w:hyperlink>
      <w:r>
        <w:t xml:space="preserve"> закона области закона области от 9 октября 2007 года N 1663-ОЗ "О регулировании некоторых вопросов муниципальной службы в Вологодской области", приобщаются к материалам проверки.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12. Управление по профилактике коррупционных правонарушений Правительства области представляет Губернатору области доклад о результатах проверки в течение 5 рабочих дней со дня ее окончания.</w:t>
      </w:r>
    </w:p>
    <w:p w:rsidR="004E6E4E" w:rsidRDefault="004E6E4E">
      <w:pPr>
        <w:pStyle w:val="ConsPlusNormal"/>
        <w:jc w:val="both"/>
      </w:pPr>
      <w:r>
        <w:t xml:space="preserve">(в ред. постановлений Губернатора Вологодской области от 29.11.2019 </w:t>
      </w:r>
      <w:hyperlink r:id="rId54" w:history="1">
        <w:r>
          <w:rPr>
            <w:color w:val="0000FF"/>
          </w:rPr>
          <w:t>N 241</w:t>
        </w:r>
      </w:hyperlink>
      <w:r>
        <w:t xml:space="preserve">, от 08.04.2020 </w:t>
      </w:r>
      <w:hyperlink r:id="rId55" w:history="1">
        <w:r>
          <w:rPr>
            <w:color w:val="0000FF"/>
          </w:rPr>
          <w:t>N 92</w:t>
        </w:r>
      </w:hyperlink>
      <w:r>
        <w:t xml:space="preserve">, от 28.07.2022 </w:t>
      </w:r>
      <w:hyperlink r:id="rId56" w:history="1">
        <w:r>
          <w:rPr>
            <w:color w:val="0000FF"/>
          </w:rPr>
          <w:t>N 158</w:t>
        </w:r>
      </w:hyperlink>
      <w:r>
        <w:t>)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При этом в докладе должно содержаться одно из следующих предложений: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а) об отсутствии оснований для применения к лицу, замещающему должность главы местной администрации по контракту, мер юридической ответственности;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б) об обращении с заявлением о досрочном прекращении полномочий лица, замещающего должность главы местной 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суд;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в) о направлении результатов проверки сведений, представленных лицом, замещающим должность главы местной администрации по контракту, в соответствующую комиссию представительного органа муниципального образования;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г) о направлении результатов проверки сведений, представленных гражданином, претендующим на замещение должности главы местной администрации по контракту, в орган местного самоуправления, уполномоченный принимать решение о назначении лица на должность.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 xml:space="preserve">13. Сведения о результатах проверки с письменного согласия Губернатора представляются Управлением по профилактике коррупционных правонарушений Правительства области с одновременным уведомлением об этом лица, замещающего должность главы местной администрации по контракту, гражданина, претендующего на замещение указанной должности, в отношении которого проводилась проверка, органам, должностным лицам, организациям и общественным объединениям, указанным в </w:t>
      </w:r>
      <w:hyperlink r:id="rId57" w:history="1">
        <w:r>
          <w:rPr>
            <w:color w:val="0000FF"/>
          </w:rPr>
          <w:t>части 9 статьи 4(3)</w:t>
        </w:r>
      </w:hyperlink>
      <w:r>
        <w:t xml:space="preserve"> закона области от 9 октября 2007 года N 1663-ОЗ "О регулировании некоторых вопросов муниципальной службы в Вологодской области",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4E6E4E" w:rsidRDefault="004E6E4E">
      <w:pPr>
        <w:pStyle w:val="ConsPlusNormal"/>
        <w:jc w:val="both"/>
      </w:pPr>
      <w:r>
        <w:t xml:space="preserve">(в ред. постановлений Губернатора Вологодской области от 29.11.2019 </w:t>
      </w:r>
      <w:hyperlink r:id="rId58" w:history="1">
        <w:r>
          <w:rPr>
            <w:color w:val="0000FF"/>
          </w:rPr>
          <w:t>N 241</w:t>
        </w:r>
      </w:hyperlink>
      <w:r>
        <w:t xml:space="preserve">, от 08.04.2020 </w:t>
      </w:r>
      <w:hyperlink r:id="rId59" w:history="1">
        <w:r>
          <w:rPr>
            <w:color w:val="0000FF"/>
          </w:rPr>
          <w:t>N 92</w:t>
        </w:r>
      </w:hyperlink>
      <w:r>
        <w:t xml:space="preserve">, от 28.07.2022 </w:t>
      </w:r>
      <w:hyperlink r:id="rId60" w:history="1">
        <w:r>
          <w:rPr>
            <w:color w:val="0000FF"/>
          </w:rPr>
          <w:t>N 158</w:t>
        </w:r>
      </w:hyperlink>
      <w:r>
        <w:t>)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14. Доклад о результатах проверки сведений о доходах, расходах, об имуществе и обязательствах имущественного характера, представленных лицом, замещающим должность главы местной администрации по контракту, передается Управлением по профилактике коррупционных правонарушений Правительства области в кадровые службы органов местного самоуправления муниципальных образований области для приобщения к личному делу лица, в отношении которого осуществлялась проверка.</w:t>
      </w:r>
    </w:p>
    <w:p w:rsidR="004E6E4E" w:rsidRDefault="004E6E4E">
      <w:pPr>
        <w:pStyle w:val="ConsPlusNormal"/>
        <w:jc w:val="both"/>
      </w:pPr>
      <w:r>
        <w:t xml:space="preserve">(в ред. постановлений Губернатора Вологодской области от 29.11.2019 </w:t>
      </w:r>
      <w:hyperlink r:id="rId61" w:history="1">
        <w:r>
          <w:rPr>
            <w:color w:val="0000FF"/>
          </w:rPr>
          <w:t>N 241</w:t>
        </w:r>
      </w:hyperlink>
      <w:r>
        <w:t xml:space="preserve">, от 08.04.2020 </w:t>
      </w:r>
      <w:hyperlink r:id="rId62" w:history="1">
        <w:r>
          <w:rPr>
            <w:color w:val="0000FF"/>
          </w:rPr>
          <w:t>N 92</w:t>
        </w:r>
      </w:hyperlink>
      <w:r>
        <w:t xml:space="preserve">, от 28.07.2022 </w:t>
      </w:r>
      <w:hyperlink r:id="rId63" w:history="1">
        <w:r>
          <w:rPr>
            <w:color w:val="0000FF"/>
          </w:rPr>
          <w:t>N 158</w:t>
        </w:r>
      </w:hyperlink>
      <w:r>
        <w:t>)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Доклад о результатах проверки сведений о доходах, расходах, об имуществе и обязательствах имущественного характера, представленных гражданином, претендующим на замещение должности главы местной администрации по контракту, передается Управлением по профилактике коррупционных правонарушений Правительства области в кадровые службы органов местного самоуправления муниципальных образований области для приобщения к документам, находящимся в деле комиссии и связанным с проведением конкурса.</w:t>
      </w:r>
    </w:p>
    <w:p w:rsidR="004E6E4E" w:rsidRDefault="004E6E4E">
      <w:pPr>
        <w:pStyle w:val="ConsPlusNormal"/>
        <w:jc w:val="both"/>
      </w:pPr>
      <w:r>
        <w:t xml:space="preserve">(в ред. постановлений Губернатора Вологодской области от 29.11.2019 </w:t>
      </w:r>
      <w:hyperlink r:id="rId64" w:history="1">
        <w:r>
          <w:rPr>
            <w:color w:val="0000FF"/>
          </w:rPr>
          <w:t>N 241</w:t>
        </w:r>
      </w:hyperlink>
      <w:r>
        <w:t xml:space="preserve">, от 08.04.2020 </w:t>
      </w:r>
      <w:hyperlink r:id="rId65" w:history="1">
        <w:r>
          <w:rPr>
            <w:color w:val="0000FF"/>
          </w:rPr>
          <w:t>N 92</w:t>
        </w:r>
      </w:hyperlink>
      <w:r>
        <w:t xml:space="preserve">, от 28.07.2022 </w:t>
      </w:r>
      <w:hyperlink r:id="rId66" w:history="1">
        <w:r>
          <w:rPr>
            <w:color w:val="0000FF"/>
          </w:rPr>
          <w:t>N 158</w:t>
        </w:r>
      </w:hyperlink>
      <w:r>
        <w:t>)</w:t>
      </w:r>
    </w:p>
    <w:p w:rsidR="004E6E4E" w:rsidRDefault="004E6E4E">
      <w:pPr>
        <w:pStyle w:val="ConsPlusNormal"/>
        <w:spacing w:before="240"/>
        <w:ind w:firstLine="540"/>
        <w:jc w:val="both"/>
      </w:pPr>
      <w:r>
        <w:t>15. Материалы проверки хранятся в Управлении по профилактике коррупционных правонарушений Правительства области в течение трех лет со дня ее окончания, после чего передаются в архив.</w:t>
      </w:r>
    </w:p>
    <w:p w:rsidR="004E6E4E" w:rsidRDefault="004E6E4E">
      <w:pPr>
        <w:pStyle w:val="ConsPlusNormal"/>
        <w:jc w:val="both"/>
      </w:pPr>
      <w:r>
        <w:t xml:space="preserve">(в ред. постановлений Губернатора Вологодской области от 29.11.2019 </w:t>
      </w:r>
      <w:hyperlink r:id="rId67" w:history="1">
        <w:r>
          <w:rPr>
            <w:color w:val="0000FF"/>
          </w:rPr>
          <w:t>N 241</w:t>
        </w:r>
      </w:hyperlink>
      <w:r>
        <w:t xml:space="preserve">, от 08.04.2020 </w:t>
      </w:r>
      <w:hyperlink r:id="rId68" w:history="1">
        <w:r>
          <w:rPr>
            <w:color w:val="0000FF"/>
          </w:rPr>
          <w:t>N 92</w:t>
        </w:r>
      </w:hyperlink>
      <w:r>
        <w:t xml:space="preserve">, от 28.07.2022 </w:t>
      </w:r>
      <w:hyperlink r:id="rId69" w:history="1">
        <w:r>
          <w:rPr>
            <w:color w:val="0000FF"/>
          </w:rPr>
          <w:t>N 158</w:t>
        </w:r>
      </w:hyperlink>
      <w:r>
        <w:t>)</w:t>
      </w:r>
    </w:p>
    <w:p w:rsidR="004E6E4E" w:rsidRDefault="004E6E4E">
      <w:pPr>
        <w:pStyle w:val="ConsPlusNormal"/>
        <w:jc w:val="both"/>
      </w:pPr>
    </w:p>
    <w:p w:rsidR="004E6E4E" w:rsidRDefault="004E6E4E">
      <w:pPr>
        <w:pStyle w:val="ConsPlusNormal"/>
        <w:jc w:val="both"/>
      </w:pPr>
    </w:p>
    <w:p w:rsidR="004E6E4E" w:rsidRDefault="004E6E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E6E4E">
      <w:headerReference w:type="default" r:id="rId70"/>
      <w:footerReference w:type="default" r:id="rId7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58E" w:rsidRDefault="0032758E">
      <w:pPr>
        <w:spacing w:after="0" w:line="240" w:lineRule="auto"/>
      </w:pPr>
      <w:r>
        <w:separator/>
      </w:r>
    </w:p>
  </w:endnote>
  <w:endnote w:type="continuationSeparator" w:id="0">
    <w:p w:rsidR="0032758E" w:rsidRDefault="0032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E4E" w:rsidRDefault="004E6E4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E6E4E" w:rsidRPr="0032758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E6E4E" w:rsidRPr="0032758E" w:rsidRDefault="004E6E4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32758E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32758E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E6E4E" w:rsidRPr="0032758E" w:rsidRDefault="004E6E4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32758E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E6E4E" w:rsidRPr="0032758E" w:rsidRDefault="004E6E4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32758E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32758E">
            <w:rPr>
              <w:rFonts w:ascii="Tahoma" w:hAnsi="Tahoma" w:cs="Tahoma"/>
              <w:sz w:val="20"/>
              <w:szCs w:val="20"/>
            </w:rPr>
            <w:fldChar w:fldCharType="begin"/>
          </w:r>
          <w:r w:rsidRPr="0032758E">
            <w:rPr>
              <w:rFonts w:ascii="Tahoma" w:hAnsi="Tahoma" w:cs="Tahoma"/>
              <w:sz w:val="20"/>
              <w:szCs w:val="20"/>
            </w:rPr>
            <w:instrText>\PAGE</w:instrText>
          </w:r>
          <w:r w:rsidRPr="0032758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26FE2" w:rsidRPr="0032758E">
            <w:rPr>
              <w:rFonts w:ascii="Tahoma" w:hAnsi="Tahoma" w:cs="Tahoma"/>
              <w:noProof/>
              <w:sz w:val="20"/>
              <w:szCs w:val="20"/>
            </w:rPr>
            <w:t>8</w:t>
          </w:r>
          <w:r w:rsidRPr="0032758E">
            <w:rPr>
              <w:rFonts w:ascii="Tahoma" w:hAnsi="Tahoma" w:cs="Tahoma"/>
              <w:sz w:val="20"/>
              <w:szCs w:val="20"/>
            </w:rPr>
            <w:fldChar w:fldCharType="end"/>
          </w:r>
          <w:r w:rsidRPr="0032758E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32758E">
            <w:rPr>
              <w:rFonts w:ascii="Tahoma" w:hAnsi="Tahoma" w:cs="Tahoma"/>
              <w:sz w:val="20"/>
              <w:szCs w:val="20"/>
            </w:rPr>
            <w:fldChar w:fldCharType="begin"/>
          </w:r>
          <w:r w:rsidRPr="0032758E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32758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26FE2" w:rsidRPr="0032758E">
            <w:rPr>
              <w:rFonts w:ascii="Tahoma" w:hAnsi="Tahoma" w:cs="Tahoma"/>
              <w:noProof/>
              <w:sz w:val="20"/>
              <w:szCs w:val="20"/>
            </w:rPr>
            <w:t>8</w:t>
          </w:r>
          <w:r w:rsidRPr="0032758E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4E6E4E" w:rsidRDefault="004E6E4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58E" w:rsidRDefault="0032758E">
      <w:pPr>
        <w:spacing w:after="0" w:line="240" w:lineRule="auto"/>
      </w:pPr>
      <w:r>
        <w:separator/>
      </w:r>
    </w:p>
  </w:footnote>
  <w:footnote w:type="continuationSeparator" w:id="0">
    <w:p w:rsidR="0032758E" w:rsidRDefault="0032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E6E4E" w:rsidRPr="0032758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E6E4E" w:rsidRPr="0032758E" w:rsidRDefault="004E6E4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32758E"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25.07.2017 N 222</w:t>
          </w:r>
          <w:r w:rsidRPr="0032758E">
            <w:rPr>
              <w:rFonts w:ascii="Tahoma" w:hAnsi="Tahoma" w:cs="Tahoma"/>
              <w:sz w:val="16"/>
              <w:szCs w:val="16"/>
            </w:rPr>
            <w:br/>
            <w:t>(ред. от 28.07.2022)</w:t>
          </w:r>
          <w:r w:rsidRPr="0032758E">
            <w:rPr>
              <w:rFonts w:ascii="Tahoma" w:hAnsi="Tahoma" w:cs="Tahoma"/>
              <w:sz w:val="16"/>
              <w:szCs w:val="16"/>
            </w:rPr>
            <w:br/>
            <w:t>"Об утверждении Порядка организац...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E6E4E" w:rsidRPr="0032758E" w:rsidRDefault="004E6E4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32758E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32758E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32758E">
            <w:rPr>
              <w:rFonts w:ascii="Tahoma" w:hAnsi="Tahoma" w:cs="Tahoma"/>
              <w:sz w:val="18"/>
              <w:szCs w:val="18"/>
            </w:rPr>
            <w:br/>
          </w:r>
          <w:r w:rsidRPr="0032758E">
            <w:rPr>
              <w:rFonts w:ascii="Tahoma" w:hAnsi="Tahoma" w:cs="Tahoma"/>
              <w:sz w:val="16"/>
              <w:szCs w:val="16"/>
            </w:rPr>
            <w:t>Дата сохранения: 21.07.2023</w:t>
          </w:r>
        </w:p>
      </w:tc>
    </w:tr>
  </w:tbl>
  <w:p w:rsidR="004E6E4E" w:rsidRDefault="004E6E4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E6E4E" w:rsidRDefault="004E6E4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4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45E"/>
    <w:rsid w:val="0032758E"/>
    <w:rsid w:val="004E6E4E"/>
    <w:rsid w:val="00A26FE2"/>
    <w:rsid w:val="00C6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179452&amp;date=21.07.2023&amp;dst=100044&amp;field=134" TargetMode="External"/><Relationship Id="rId18" Type="http://schemas.openxmlformats.org/officeDocument/2006/relationships/hyperlink" Target="https://login.consultant.ru/link/?req=doc&amp;base=RLAW095&amp;n=153349&amp;date=21.07.2023&amp;dst=100013&amp;field=134" TargetMode="External"/><Relationship Id="rId26" Type="http://schemas.openxmlformats.org/officeDocument/2006/relationships/hyperlink" Target="https://login.consultant.ru/link/?req=doc&amp;base=RLAW095&amp;n=188985&amp;date=21.07.2023&amp;dst=100009&amp;field=134" TargetMode="External"/><Relationship Id="rId39" Type="http://schemas.openxmlformats.org/officeDocument/2006/relationships/hyperlink" Target="https://login.consultant.ru/link/?req=doc&amp;base=RLAW095&amp;n=208970&amp;date=21.07.2023&amp;dst=100047&amp;field=134" TargetMode="External"/><Relationship Id="rId21" Type="http://schemas.openxmlformats.org/officeDocument/2006/relationships/hyperlink" Target="https://login.consultant.ru/link/?req=doc&amp;base=RLAW095&amp;n=208970&amp;date=21.07.2023&amp;dst=100041&amp;field=134" TargetMode="External"/><Relationship Id="rId34" Type="http://schemas.openxmlformats.org/officeDocument/2006/relationships/hyperlink" Target="https://login.consultant.ru/link/?req=doc&amp;base=RLAW095&amp;n=179452&amp;date=21.07.2023&amp;dst=100050&amp;field=134" TargetMode="External"/><Relationship Id="rId42" Type="http://schemas.openxmlformats.org/officeDocument/2006/relationships/hyperlink" Target="https://login.consultant.ru/link/?req=doc&amp;base=RLAW095&amp;n=188985&amp;date=21.07.2023&amp;dst=100011&amp;field=134" TargetMode="External"/><Relationship Id="rId47" Type="http://schemas.openxmlformats.org/officeDocument/2006/relationships/hyperlink" Target="https://login.consultant.ru/link/?req=doc&amp;base=RLAW095&amp;n=179452&amp;date=21.07.2023&amp;dst=100053&amp;field=134" TargetMode="External"/><Relationship Id="rId50" Type="http://schemas.openxmlformats.org/officeDocument/2006/relationships/hyperlink" Target="https://login.consultant.ru/link/?req=doc&amp;base=RLAW095&amp;n=174628&amp;date=21.07.2023&amp;dst=100034&amp;field=134" TargetMode="External"/><Relationship Id="rId55" Type="http://schemas.openxmlformats.org/officeDocument/2006/relationships/hyperlink" Target="https://login.consultant.ru/link/?req=doc&amp;base=RLAW095&amp;n=179452&amp;date=21.07.2023&amp;dst=100055&amp;field=134" TargetMode="External"/><Relationship Id="rId63" Type="http://schemas.openxmlformats.org/officeDocument/2006/relationships/hyperlink" Target="https://login.consultant.ru/link/?req=doc&amp;base=RLAW095&amp;n=208970&amp;date=21.07.2023&amp;dst=100054&amp;field=134" TargetMode="External"/><Relationship Id="rId68" Type="http://schemas.openxmlformats.org/officeDocument/2006/relationships/hyperlink" Target="https://login.consultant.ru/link/?req=doc&amp;base=RLAW095&amp;n=179452&amp;date=21.07.2023&amp;dst=100060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50893&amp;date=21.07.2023&amp;dst=100008&amp;field=134" TargetMode="External"/><Relationship Id="rId29" Type="http://schemas.openxmlformats.org/officeDocument/2006/relationships/hyperlink" Target="https://login.consultant.ru/link/?req=doc&amp;base=RLAW095&amp;n=153349&amp;date=21.07.2023&amp;dst=100014&amp;field=134" TargetMode="External"/><Relationship Id="rId11" Type="http://schemas.openxmlformats.org/officeDocument/2006/relationships/hyperlink" Target="https://login.consultant.ru/link/?req=doc&amp;base=RLAW095&amp;n=153349&amp;date=21.07.2023&amp;dst=100012&amp;field=134" TargetMode="External"/><Relationship Id="rId24" Type="http://schemas.openxmlformats.org/officeDocument/2006/relationships/hyperlink" Target="https://login.consultant.ru/link/?req=doc&amp;base=RLAW095&amp;n=174628&amp;date=21.07.2023&amp;dst=100026&amp;field=134" TargetMode="External"/><Relationship Id="rId32" Type="http://schemas.openxmlformats.org/officeDocument/2006/relationships/hyperlink" Target="https://login.consultant.ru/link/?req=doc&amp;base=RLAW095&amp;n=208970&amp;date=21.07.2023&amp;dst=100045&amp;field=134" TargetMode="External"/><Relationship Id="rId37" Type="http://schemas.openxmlformats.org/officeDocument/2006/relationships/hyperlink" Target="https://login.consultant.ru/link/?req=doc&amp;base=RLAW095&amp;n=174628&amp;date=21.07.2023&amp;dst=100031&amp;field=134" TargetMode="External"/><Relationship Id="rId40" Type="http://schemas.openxmlformats.org/officeDocument/2006/relationships/hyperlink" Target="https://login.consultant.ru/link/?req=doc&amp;base=RLAW095&amp;n=188985&amp;date=21.07.2023&amp;dst=100010&amp;field=134" TargetMode="External"/><Relationship Id="rId45" Type="http://schemas.openxmlformats.org/officeDocument/2006/relationships/hyperlink" Target="https://login.consultant.ru/link/?req=doc&amp;base=RLAW095&amp;n=208970&amp;date=21.07.2023&amp;dst=100048&amp;field=134" TargetMode="External"/><Relationship Id="rId53" Type="http://schemas.openxmlformats.org/officeDocument/2006/relationships/hyperlink" Target="https://login.consultant.ru/link/?req=doc&amp;base=RLAW095&amp;n=218072&amp;date=21.07.2023&amp;dst=101082&amp;field=134" TargetMode="External"/><Relationship Id="rId58" Type="http://schemas.openxmlformats.org/officeDocument/2006/relationships/hyperlink" Target="https://login.consultant.ru/link/?req=doc&amp;base=RLAW095&amp;n=174628&amp;date=21.07.2023&amp;dst=100036&amp;field=134" TargetMode="External"/><Relationship Id="rId66" Type="http://schemas.openxmlformats.org/officeDocument/2006/relationships/hyperlink" Target="https://login.consultant.ru/link/?req=doc&amp;base=RLAW095&amp;n=208970&amp;date=21.07.2023&amp;dst=100055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5&amp;n=208970&amp;date=21.07.2023&amp;dst=100040&amp;field=134" TargetMode="External"/><Relationship Id="rId23" Type="http://schemas.openxmlformats.org/officeDocument/2006/relationships/hyperlink" Target="https://login.consultant.ru/link/?req=doc&amp;base=RLAW095&amp;n=153349&amp;date=21.07.2023&amp;dst=100014&amp;field=134" TargetMode="External"/><Relationship Id="rId28" Type="http://schemas.openxmlformats.org/officeDocument/2006/relationships/hyperlink" Target="https://login.consultant.ru/link/?req=doc&amp;base=RLAW095&amp;n=218072&amp;date=21.07.2023&amp;dst=101076&amp;field=134" TargetMode="External"/><Relationship Id="rId36" Type="http://schemas.openxmlformats.org/officeDocument/2006/relationships/hyperlink" Target="https://login.consultant.ru/link/?req=doc&amp;base=LAW&amp;n=436393&amp;date=21.07.2023&amp;dst=100060&amp;field=134" TargetMode="External"/><Relationship Id="rId49" Type="http://schemas.openxmlformats.org/officeDocument/2006/relationships/hyperlink" Target="https://login.consultant.ru/link/?req=doc&amp;base=RLAW095&amp;n=218072&amp;date=21.07.2023" TargetMode="External"/><Relationship Id="rId57" Type="http://schemas.openxmlformats.org/officeDocument/2006/relationships/hyperlink" Target="https://login.consultant.ru/link/?req=doc&amp;base=RLAW095&amp;n=218072&amp;date=21.07.2023&amp;dst=101076&amp;field=134" TargetMode="External"/><Relationship Id="rId61" Type="http://schemas.openxmlformats.org/officeDocument/2006/relationships/hyperlink" Target="https://login.consultant.ru/link/?req=doc&amp;base=RLAW095&amp;n=174628&amp;date=21.07.2023&amp;dst=100038&amp;field=134" TargetMode="External"/><Relationship Id="rId10" Type="http://schemas.openxmlformats.org/officeDocument/2006/relationships/hyperlink" Target="https://login.consultant.ru/link/?req=doc&amp;base=RLAW095&amp;n=150893&amp;date=21.07.2023&amp;dst=100005&amp;field=134" TargetMode="External"/><Relationship Id="rId19" Type="http://schemas.openxmlformats.org/officeDocument/2006/relationships/hyperlink" Target="https://login.consultant.ru/link/?req=doc&amp;base=RLAW095&amp;n=174628&amp;date=21.07.2023&amp;dst=100025&amp;field=134" TargetMode="External"/><Relationship Id="rId31" Type="http://schemas.openxmlformats.org/officeDocument/2006/relationships/hyperlink" Target="https://login.consultant.ru/link/?req=doc&amp;base=RLAW095&amp;n=179452&amp;date=21.07.2023&amp;dst=100047&amp;field=134" TargetMode="External"/><Relationship Id="rId44" Type="http://schemas.openxmlformats.org/officeDocument/2006/relationships/hyperlink" Target="https://login.consultant.ru/link/?req=doc&amp;base=RLAW095&amp;n=179452&amp;date=21.07.2023&amp;dst=100052&amp;field=134" TargetMode="External"/><Relationship Id="rId52" Type="http://schemas.openxmlformats.org/officeDocument/2006/relationships/hyperlink" Target="https://login.consultant.ru/link/?req=doc&amp;base=RLAW095&amp;n=208970&amp;date=21.07.2023&amp;dst=100050&amp;field=134" TargetMode="External"/><Relationship Id="rId60" Type="http://schemas.openxmlformats.org/officeDocument/2006/relationships/hyperlink" Target="https://login.consultant.ru/link/?req=doc&amp;base=RLAW095&amp;n=208970&amp;date=21.07.2023&amp;dst=100052&amp;field=134" TargetMode="External"/><Relationship Id="rId65" Type="http://schemas.openxmlformats.org/officeDocument/2006/relationships/hyperlink" Target="https://login.consultant.ru/link/?req=doc&amp;base=RLAW095&amp;n=179452&amp;date=21.07.2023&amp;dst=100059&amp;field=134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147413&amp;date=21.07.2023&amp;dst=100014&amp;field=134" TargetMode="External"/><Relationship Id="rId14" Type="http://schemas.openxmlformats.org/officeDocument/2006/relationships/hyperlink" Target="https://login.consultant.ru/link/?req=doc&amp;base=RLAW095&amp;n=188985&amp;date=21.07.2023&amp;dst=100009&amp;field=134" TargetMode="External"/><Relationship Id="rId22" Type="http://schemas.openxmlformats.org/officeDocument/2006/relationships/hyperlink" Target="https://login.consultant.ru/link/?req=doc&amp;base=RLAW095&amp;n=150893&amp;date=21.07.2023&amp;dst=100010&amp;field=134" TargetMode="External"/><Relationship Id="rId27" Type="http://schemas.openxmlformats.org/officeDocument/2006/relationships/hyperlink" Target="https://login.consultant.ru/link/?req=doc&amp;base=RLAW095&amp;n=208970&amp;date=21.07.2023&amp;dst=100042&amp;field=134" TargetMode="External"/><Relationship Id="rId30" Type="http://schemas.openxmlformats.org/officeDocument/2006/relationships/hyperlink" Target="https://login.consultant.ru/link/?req=doc&amp;base=RLAW095&amp;n=174628&amp;date=21.07.2023&amp;dst=100027&amp;field=134" TargetMode="External"/><Relationship Id="rId35" Type="http://schemas.openxmlformats.org/officeDocument/2006/relationships/hyperlink" Target="https://login.consultant.ru/link/?req=doc&amp;base=RLAW095&amp;n=208970&amp;date=21.07.2023&amp;dst=100046&amp;field=134" TargetMode="External"/><Relationship Id="rId43" Type="http://schemas.openxmlformats.org/officeDocument/2006/relationships/hyperlink" Target="https://login.consultant.ru/link/?req=doc&amp;base=RLAW095&amp;n=174628&amp;date=21.07.2023&amp;dst=100032&amp;field=134" TargetMode="External"/><Relationship Id="rId48" Type="http://schemas.openxmlformats.org/officeDocument/2006/relationships/hyperlink" Target="https://login.consultant.ru/link/?req=doc&amp;base=RLAW095&amp;n=208970&amp;date=21.07.2023&amp;dst=100049&amp;field=134" TargetMode="External"/><Relationship Id="rId56" Type="http://schemas.openxmlformats.org/officeDocument/2006/relationships/hyperlink" Target="https://login.consultant.ru/link/?req=doc&amp;base=RLAW095&amp;n=208970&amp;date=21.07.2023&amp;dst=100051&amp;field=134" TargetMode="External"/><Relationship Id="rId64" Type="http://schemas.openxmlformats.org/officeDocument/2006/relationships/hyperlink" Target="https://login.consultant.ru/link/?req=doc&amp;base=RLAW095&amp;n=174628&amp;date=21.07.2023&amp;dst=100039&amp;field=134" TargetMode="External"/><Relationship Id="rId69" Type="http://schemas.openxmlformats.org/officeDocument/2006/relationships/hyperlink" Target="https://login.consultant.ru/link/?req=doc&amp;base=RLAW095&amp;n=208970&amp;date=21.07.2023&amp;dst=100056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095&amp;n=179452&amp;date=21.07.2023&amp;dst=100054&amp;field=134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174628&amp;date=21.07.2023&amp;dst=100024&amp;field=134" TargetMode="External"/><Relationship Id="rId17" Type="http://schemas.openxmlformats.org/officeDocument/2006/relationships/hyperlink" Target="https://login.consultant.ru/link/?req=doc&amp;base=RLAW095&amp;n=150893&amp;date=21.07.2023&amp;dst=100009&amp;field=134" TargetMode="External"/><Relationship Id="rId25" Type="http://schemas.openxmlformats.org/officeDocument/2006/relationships/hyperlink" Target="https://login.consultant.ru/link/?req=doc&amp;base=RLAW095&amp;n=179452&amp;date=21.07.2023&amp;dst=100046&amp;field=134" TargetMode="External"/><Relationship Id="rId33" Type="http://schemas.openxmlformats.org/officeDocument/2006/relationships/hyperlink" Target="https://login.consultant.ru/link/?req=doc&amp;base=RLAW095&amp;n=174628&amp;date=21.07.2023&amp;dst=100030&amp;field=134" TargetMode="External"/><Relationship Id="rId38" Type="http://schemas.openxmlformats.org/officeDocument/2006/relationships/hyperlink" Target="https://login.consultant.ru/link/?req=doc&amp;base=RLAW095&amp;n=179452&amp;date=21.07.2023&amp;dst=100051&amp;field=134" TargetMode="External"/><Relationship Id="rId46" Type="http://schemas.openxmlformats.org/officeDocument/2006/relationships/hyperlink" Target="https://login.consultant.ru/link/?req=doc&amp;base=RLAW095&amp;n=174628&amp;date=21.07.2023&amp;dst=100033&amp;field=134" TargetMode="External"/><Relationship Id="rId59" Type="http://schemas.openxmlformats.org/officeDocument/2006/relationships/hyperlink" Target="https://login.consultant.ru/link/?req=doc&amp;base=RLAW095&amp;n=179452&amp;date=21.07.2023&amp;dst=100056&amp;field=134" TargetMode="External"/><Relationship Id="rId67" Type="http://schemas.openxmlformats.org/officeDocument/2006/relationships/hyperlink" Target="https://login.consultant.ru/link/?req=doc&amp;base=RLAW095&amp;n=174628&amp;date=21.07.2023&amp;dst=100040&amp;field=134" TargetMode="External"/><Relationship Id="rId20" Type="http://schemas.openxmlformats.org/officeDocument/2006/relationships/hyperlink" Target="https://login.consultant.ru/link/?req=doc&amp;base=RLAW095&amp;n=179452&amp;date=21.07.2023&amp;dst=100045&amp;field=134" TargetMode="External"/><Relationship Id="rId41" Type="http://schemas.openxmlformats.org/officeDocument/2006/relationships/hyperlink" Target="https://login.consultant.ru/link/?req=doc&amp;base=LAW&amp;n=436393&amp;date=21.07.2023" TargetMode="External"/><Relationship Id="rId54" Type="http://schemas.openxmlformats.org/officeDocument/2006/relationships/hyperlink" Target="https://login.consultant.ru/link/?req=doc&amp;base=RLAW095&amp;n=174628&amp;date=21.07.2023&amp;dst=100035&amp;field=134" TargetMode="External"/><Relationship Id="rId62" Type="http://schemas.openxmlformats.org/officeDocument/2006/relationships/hyperlink" Target="https://login.consultant.ru/link/?req=doc&amp;base=RLAW095&amp;n=179452&amp;date=21.07.2023&amp;dst=100058&amp;field=134" TargetMode="External"/><Relationship Id="rId7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3741</Words>
  <Characters>21330</Characters>
  <Application>Microsoft Office Word</Application>
  <DocSecurity>2</DocSecurity>
  <Lines>177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Постановление Губернатора Вологодской области от 25.07.2017 N 222(ред. от 28.07.2022)"Об утверждении Порядка организации деятельности органа исполнительной государственной власти области, являющегося органом по профилактике коррупционных и иных правонаруш</vt:lpstr>
      <vt:lpstr/>
      <vt:lpstr>ГУБЕРНАТОР ВОЛОГОДСКОЙ ОБЛАСТИ</vt:lpstr>
      <vt:lpstr>Утвержден</vt:lpstr>
    </vt:vector>
  </TitlesOfParts>
  <Company>КонсультантПлюс Версия 4022.00.55</Company>
  <LinksUpToDate>false</LinksUpToDate>
  <CharactersWithSpaces>25021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25.07.2017 N 222(ред. от 28.07.2022)"Об утверждении Порядка организации деятельности органа исполнительной государственной власти области, являющегося органом по профилактике коррупционных и иных правонаруш</dc:title>
  <dc:creator>Zverdvd.org</dc:creator>
  <cp:lastModifiedBy>IP</cp:lastModifiedBy>
  <cp:revision>2</cp:revision>
  <dcterms:created xsi:type="dcterms:W3CDTF">2023-09-01T12:58:00Z</dcterms:created>
  <dcterms:modified xsi:type="dcterms:W3CDTF">2023-09-01T12:58:00Z</dcterms:modified>
</cp:coreProperties>
</file>