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3819C6">
        <w:rPr>
          <w:rStyle w:val="FontStyle13"/>
        </w:rPr>
        <w:t>22</w:t>
      </w:r>
      <w:r>
        <w:rPr>
          <w:rStyle w:val="FontStyle13"/>
        </w:rPr>
        <w:t>.</w:t>
      </w:r>
      <w:r w:rsidR="00602083">
        <w:rPr>
          <w:rStyle w:val="FontStyle13"/>
        </w:rPr>
        <w:t>0</w:t>
      </w:r>
      <w:r w:rsidR="00B05080">
        <w:rPr>
          <w:rStyle w:val="FontStyle13"/>
        </w:rPr>
        <w:t>6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B05080">
        <w:rPr>
          <w:rStyle w:val="FontStyle13"/>
        </w:rPr>
        <w:t>3</w:t>
      </w:r>
      <w:r>
        <w:rPr>
          <w:rStyle w:val="FontStyle13"/>
        </w:rPr>
        <w:t xml:space="preserve"> № </w:t>
      </w:r>
      <w:r w:rsidR="003819C6">
        <w:rPr>
          <w:rStyle w:val="FontStyle13"/>
        </w:rPr>
        <w:t xml:space="preserve">266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B05080">
        <w:rPr>
          <w:rStyle w:val="FontStyle15"/>
        </w:rPr>
        <w:t>20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B05080">
        <w:rPr>
          <w:rStyle w:val="FontStyle15"/>
        </w:rPr>
        <w:t>6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B05080">
        <w:rPr>
          <w:rStyle w:val="FontStyle15"/>
        </w:rPr>
        <w:t>3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B05080">
        <w:rPr>
          <w:rStyle w:val="FontStyle15"/>
        </w:rPr>
        <w:t>448</w:t>
      </w:r>
      <w:r w:rsidR="006F28CB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403694">
        <w:rPr>
          <w:rStyle w:val="FontStyle15"/>
        </w:rPr>
        <w:t>2</w:t>
      </w:r>
      <w:r w:rsidR="0078264C">
        <w:rPr>
          <w:rStyle w:val="FontStyle15"/>
        </w:rPr>
        <w:t>2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B05080">
        <w:rPr>
          <w:rStyle w:val="FontStyle15"/>
        </w:rPr>
        <w:t>6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B05080">
        <w:rPr>
          <w:rStyle w:val="FontStyle15"/>
        </w:rPr>
        <w:t>3</w:t>
      </w:r>
      <w:r w:rsidR="006F28CB" w:rsidRPr="006C02AB">
        <w:rPr>
          <w:rStyle w:val="FontStyle15"/>
        </w:rPr>
        <w:t xml:space="preserve"> №</w:t>
      </w:r>
      <w:r w:rsidR="003819C6">
        <w:rPr>
          <w:rStyle w:val="FontStyle15"/>
        </w:rPr>
        <w:t xml:space="preserve"> 266 </w:t>
      </w:r>
      <w:r w:rsidR="006F28CB" w:rsidRPr="006C02AB">
        <w:rPr>
          <w:rStyle w:val="FontStyle15"/>
        </w:rPr>
        <w:t xml:space="preserve">«Об условиях приватизации имущества </w:t>
      </w:r>
      <w:r w:rsidR="00B05080">
        <w:rPr>
          <w:rStyle w:val="FontStyle15"/>
        </w:rPr>
        <w:t>округа</w:t>
      </w:r>
      <w:r w:rsidR="006F28CB" w:rsidRPr="006C02AB">
        <w:rPr>
          <w:rStyle w:val="FontStyle15"/>
        </w:rPr>
        <w:t>».</w:t>
      </w:r>
    </w:p>
    <w:p w:rsidR="00C46022" w:rsidRDefault="00C46022" w:rsidP="0019785C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left="432" w:firstLine="0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19785C">
        <w:rPr>
          <w:rStyle w:val="FontStyle15"/>
        </w:rPr>
        <w:t xml:space="preserve">муниципальное образование </w:t>
      </w:r>
      <w:r w:rsidR="003A1E4A">
        <w:rPr>
          <w:rStyle w:val="FontStyle15"/>
        </w:rPr>
        <w:t>«</w:t>
      </w:r>
      <w:r w:rsidR="00B05080">
        <w:rPr>
          <w:rStyle w:val="FontStyle15"/>
        </w:rPr>
        <w:t>Тарногский муниципальный округ</w:t>
      </w:r>
      <w:r w:rsidR="0019785C">
        <w:rPr>
          <w:rStyle w:val="FontStyle15"/>
        </w:rPr>
        <w:t>»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B05080">
        <w:rPr>
          <w:rStyle w:val="FontStyle15"/>
          <w:b/>
        </w:rPr>
        <w:t>955 000</w:t>
      </w:r>
      <w:r w:rsidR="00264B2C" w:rsidRPr="00264B2C">
        <w:rPr>
          <w:rStyle w:val="FontStyle15"/>
          <w:b/>
        </w:rPr>
        <w:t>,00</w:t>
      </w:r>
      <w:r w:rsidR="00264B2C" w:rsidRPr="00264B2C">
        <w:rPr>
          <w:rStyle w:val="FontStyle15"/>
        </w:rPr>
        <w:t xml:space="preserve"> ( </w:t>
      </w:r>
      <w:r w:rsidR="00B05080">
        <w:rPr>
          <w:rStyle w:val="FontStyle15"/>
        </w:rPr>
        <w:t>девятьсот пятьдесят пять тысяч</w:t>
      </w:r>
      <w:r w:rsidR="00264B2C" w:rsidRPr="00264B2C">
        <w:rPr>
          <w:rStyle w:val="FontStyle15"/>
        </w:rPr>
        <w:t xml:space="preserve">   рублей 00 копеек) ( с учетом НДС), в том числе :</w:t>
      </w:r>
    </w:p>
    <w:p w:rsidR="00264B2C" w:rsidRPr="00264B2C" w:rsidRDefault="00B05080" w:rsidP="00264B2C">
      <w:pPr>
        <w:ind w:firstLine="567"/>
        <w:jc w:val="both"/>
        <w:rPr>
          <w:rStyle w:val="FontStyle15"/>
        </w:rPr>
      </w:pPr>
      <w:r>
        <w:rPr>
          <w:rStyle w:val="FontStyle15"/>
        </w:rPr>
        <w:t>стоимость помещения</w:t>
      </w:r>
      <w:r w:rsidR="00264B2C" w:rsidRPr="00264B2C">
        <w:rPr>
          <w:rStyle w:val="FontStyle15"/>
        </w:rPr>
        <w:t xml:space="preserve"> – </w:t>
      </w:r>
      <w:r>
        <w:rPr>
          <w:rStyle w:val="FontStyle15"/>
        </w:rPr>
        <w:t>668 500</w:t>
      </w:r>
      <w:r w:rsidR="00264B2C" w:rsidRPr="00264B2C">
        <w:rPr>
          <w:rStyle w:val="FontStyle15"/>
        </w:rPr>
        <w:t>,00 (</w:t>
      </w:r>
      <w:r>
        <w:rPr>
          <w:rStyle w:val="FontStyle15"/>
        </w:rPr>
        <w:t>шестьсот шестьдесят восемь тысяч пятьсот</w:t>
      </w:r>
      <w:r w:rsidR="00264B2C" w:rsidRPr="00264B2C">
        <w:rPr>
          <w:rStyle w:val="FontStyle15"/>
        </w:rPr>
        <w:t xml:space="preserve"> </w:t>
      </w:r>
      <w:r w:rsidR="00264B2C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рублей ;</w:t>
      </w:r>
    </w:p>
    <w:p w:rsidR="00264B2C" w:rsidRPr="00264B2C" w:rsidRDefault="00B05080" w:rsidP="00264B2C">
      <w:pPr>
        <w:ind w:firstLine="567"/>
        <w:jc w:val="both"/>
        <w:rPr>
          <w:rStyle w:val="FontStyle15"/>
        </w:rPr>
      </w:pPr>
      <w:r>
        <w:rPr>
          <w:rStyle w:val="FontStyle15"/>
        </w:rPr>
        <w:t xml:space="preserve">стоимость </w:t>
      </w:r>
      <w:r w:rsidR="00056E81">
        <w:rPr>
          <w:rStyle w:val="FontStyle15"/>
        </w:rPr>
        <w:t xml:space="preserve">доли в праве не </w:t>
      </w:r>
      <w:r w:rsidR="00264B2C" w:rsidRPr="00264B2C">
        <w:rPr>
          <w:rStyle w:val="FontStyle15"/>
        </w:rPr>
        <w:t>земельн</w:t>
      </w:r>
      <w:r w:rsidR="00056E81">
        <w:rPr>
          <w:rStyle w:val="FontStyle15"/>
        </w:rPr>
        <w:t>ый</w:t>
      </w:r>
      <w:r w:rsidR="00264B2C" w:rsidRPr="00264B2C">
        <w:rPr>
          <w:rStyle w:val="FontStyle15"/>
        </w:rPr>
        <w:t xml:space="preserve"> участ</w:t>
      </w:r>
      <w:r w:rsidR="00056E81">
        <w:rPr>
          <w:rStyle w:val="FontStyle15"/>
        </w:rPr>
        <w:t>о</w:t>
      </w:r>
      <w:r w:rsidR="00264B2C" w:rsidRPr="00264B2C">
        <w:rPr>
          <w:rStyle w:val="FontStyle15"/>
        </w:rPr>
        <w:t xml:space="preserve">к – </w:t>
      </w:r>
      <w:r>
        <w:rPr>
          <w:rStyle w:val="FontStyle15"/>
        </w:rPr>
        <w:t>286 500</w:t>
      </w:r>
      <w:r w:rsidR="00264B2C" w:rsidRPr="00264B2C">
        <w:rPr>
          <w:rStyle w:val="FontStyle15"/>
        </w:rPr>
        <w:t>,00 (</w:t>
      </w:r>
      <w:r>
        <w:rPr>
          <w:rStyle w:val="FontStyle15"/>
        </w:rPr>
        <w:t xml:space="preserve"> двести восемьдесят шесть </w:t>
      </w:r>
      <w:r w:rsidR="00264B2C" w:rsidRPr="00264B2C">
        <w:rPr>
          <w:rStyle w:val="FontStyle15"/>
        </w:rPr>
        <w:t xml:space="preserve">тысяч </w:t>
      </w:r>
      <w:r>
        <w:rPr>
          <w:rStyle w:val="FontStyle15"/>
        </w:rPr>
        <w:t>пятьсот</w:t>
      </w:r>
      <w:r w:rsidR="00264B2C">
        <w:rPr>
          <w:rStyle w:val="FontStyle15"/>
        </w:rPr>
        <w:t>)</w:t>
      </w:r>
      <w:r w:rsidR="00264B2C" w:rsidRPr="00264B2C">
        <w:rPr>
          <w:rStyle w:val="FontStyle15"/>
        </w:rPr>
        <w:t xml:space="preserve"> рублей .</w:t>
      </w:r>
    </w:p>
    <w:p w:rsidR="00C46022" w:rsidRPr="00264B2C" w:rsidRDefault="00C46022" w:rsidP="00B05080">
      <w:pPr>
        <w:ind w:firstLine="993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B05080" w:rsidRPr="00B05080">
        <w:rPr>
          <w:rStyle w:val="FontStyle14"/>
        </w:rPr>
        <w:t>95</w:t>
      </w:r>
      <w:r w:rsidR="00B05080">
        <w:rPr>
          <w:rStyle w:val="FontStyle14"/>
        </w:rPr>
        <w:t> </w:t>
      </w:r>
      <w:r w:rsidR="00B05080" w:rsidRPr="00B05080">
        <w:rPr>
          <w:rStyle w:val="FontStyle14"/>
        </w:rPr>
        <w:t>500</w:t>
      </w:r>
      <w:r w:rsidR="00B05080">
        <w:rPr>
          <w:rStyle w:val="FontStyle14"/>
        </w:rPr>
        <w:t>,00</w:t>
      </w:r>
      <w:r w:rsidR="00B05080" w:rsidRPr="00B05080">
        <w:rPr>
          <w:rStyle w:val="FontStyle14"/>
        </w:rPr>
        <w:t xml:space="preserve"> </w:t>
      </w:r>
      <w:r>
        <w:rPr>
          <w:rStyle w:val="FontStyle15"/>
        </w:rPr>
        <w:t>(</w:t>
      </w:r>
      <w:r w:rsidR="00B05080">
        <w:rPr>
          <w:rStyle w:val="FontStyle15"/>
        </w:rPr>
        <w:t>девяносто пять</w:t>
      </w:r>
      <w:r>
        <w:rPr>
          <w:rStyle w:val="FontStyle15"/>
        </w:rPr>
        <w:t xml:space="preserve"> тысяч</w:t>
      </w:r>
      <w:r w:rsidR="00B05080">
        <w:rPr>
          <w:rStyle w:val="FontStyle15"/>
        </w:rPr>
        <w:t xml:space="preserve"> пятьсот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рублей.</w:t>
      </w:r>
    </w:p>
    <w:p w:rsidR="00C46022" w:rsidRDefault="00C46022" w:rsidP="0019785C">
      <w:pPr>
        <w:pStyle w:val="Style9"/>
        <w:widowControl/>
        <w:numPr>
          <w:ilvl w:val="0"/>
          <w:numId w:val="3"/>
        </w:numPr>
        <w:tabs>
          <w:tab w:val="left" w:pos="854"/>
        </w:tabs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E9611A" w:rsidRPr="00E9611A">
        <w:rPr>
          <w:rStyle w:val="FontStyle15"/>
          <w:b/>
        </w:rPr>
        <w:t>47</w:t>
      </w:r>
      <w:r w:rsidR="00E9611A">
        <w:rPr>
          <w:rStyle w:val="FontStyle15"/>
          <w:b/>
        </w:rPr>
        <w:t> </w:t>
      </w:r>
      <w:r w:rsidR="00E9611A" w:rsidRPr="00E9611A">
        <w:rPr>
          <w:rStyle w:val="FontStyle15"/>
          <w:b/>
        </w:rPr>
        <w:t>750</w:t>
      </w:r>
      <w:r w:rsidR="00E9611A">
        <w:rPr>
          <w:rStyle w:val="FontStyle15"/>
          <w:b/>
        </w:rPr>
        <w:t>,00</w:t>
      </w:r>
      <w:r w:rsidR="00E9611A" w:rsidRPr="00E9611A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E9611A">
        <w:rPr>
          <w:rStyle w:val="FontStyle15"/>
        </w:rPr>
        <w:t>сорок семь</w:t>
      </w:r>
      <w:r w:rsidR="00646096">
        <w:rPr>
          <w:rStyle w:val="FontStyle15"/>
        </w:rPr>
        <w:t xml:space="preserve"> тысяч</w:t>
      </w:r>
      <w:r w:rsidR="00E9611A">
        <w:rPr>
          <w:rStyle w:val="FontStyle15"/>
        </w:rPr>
        <w:t xml:space="preserve"> семьсот пятьдесят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26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5E3123">
        <w:rPr>
          <w:rStyle w:val="FontStyle15"/>
        </w:rPr>
        <w:t>21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7657FE">
        <w:rPr>
          <w:rStyle w:val="FontStyle15"/>
        </w:rPr>
        <w:t>2</w:t>
      </w:r>
      <w:r w:rsidR="00E9611A">
        <w:rPr>
          <w:rStyle w:val="FontStyle15"/>
        </w:rPr>
        <w:t>1</w:t>
      </w:r>
      <w:r w:rsidR="007657FE">
        <w:rPr>
          <w:rStyle w:val="FontStyle15"/>
        </w:rPr>
        <w:t xml:space="preserve"> </w:t>
      </w:r>
      <w:r w:rsidR="00E9611A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25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26</w:t>
      </w:r>
      <w:r w:rsidR="00602083">
        <w:rPr>
          <w:rStyle w:val="FontStyle15"/>
        </w:rPr>
        <w:t xml:space="preserve"> </w:t>
      </w:r>
      <w:r w:rsidR="00EE22A4">
        <w:rPr>
          <w:rStyle w:val="FontStyle15"/>
        </w:rPr>
        <w:t>ию</w:t>
      </w:r>
      <w:r w:rsidR="00E9611A">
        <w:rPr>
          <w:rStyle w:val="FontStyle15"/>
        </w:rPr>
        <w:t>л</w:t>
      </w:r>
      <w:r w:rsidR="00EE22A4">
        <w:rPr>
          <w:rStyle w:val="FontStyle15"/>
        </w:rPr>
        <w:t>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br/>
        <w:t>года в 1</w:t>
      </w:r>
      <w:r w:rsidR="00E9611A">
        <w:rPr>
          <w:rStyle w:val="FontStyle15"/>
        </w:rPr>
        <w:t>1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26</w:t>
      </w:r>
      <w:r w:rsidR="00602083">
        <w:rPr>
          <w:rStyle w:val="FontStyle15"/>
        </w:rPr>
        <w:t xml:space="preserve"> </w:t>
      </w:r>
      <w:r w:rsidR="00EE22A4">
        <w:rPr>
          <w:rStyle w:val="FontStyle15"/>
        </w:rPr>
        <w:t>ию</w:t>
      </w:r>
      <w:r w:rsidR="00E9611A">
        <w:rPr>
          <w:rStyle w:val="FontStyle15"/>
        </w:rPr>
        <w:t>л</w:t>
      </w:r>
      <w:r w:rsidR="00EE22A4">
        <w:rPr>
          <w:rStyle w:val="FontStyle15"/>
        </w:rPr>
        <w:t>я</w:t>
      </w:r>
      <w:r w:rsidR="00602083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E9611A">
        <w:rPr>
          <w:rStyle w:val="FontStyle15"/>
        </w:rPr>
        <w:t>3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075656" w:rsidRPr="0047333C" w:rsidRDefault="00C46022" w:rsidP="00075656">
      <w:pPr>
        <w:pStyle w:val="a3"/>
        <w:numPr>
          <w:ilvl w:val="0"/>
          <w:numId w:val="6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9B04AE">
        <w:rPr>
          <w:rStyle w:val="FontStyle15"/>
        </w:rPr>
        <w:t>нежилое помещение</w:t>
      </w:r>
      <w:r w:rsidR="00EE22A4" w:rsidRPr="00EE22A4">
        <w:rPr>
          <w:rStyle w:val="FontStyle15"/>
        </w:rPr>
        <w:t>, кадастровый номер 35:08:</w:t>
      </w:r>
      <w:r w:rsidR="009B04AE">
        <w:rPr>
          <w:rStyle w:val="FontStyle15"/>
        </w:rPr>
        <w:t>0101005</w:t>
      </w:r>
      <w:r w:rsidR="00EE22A4" w:rsidRPr="00EE22A4">
        <w:rPr>
          <w:rStyle w:val="FontStyle15"/>
        </w:rPr>
        <w:t>:</w:t>
      </w:r>
      <w:r w:rsidR="009B04AE">
        <w:rPr>
          <w:rStyle w:val="FontStyle15"/>
        </w:rPr>
        <w:t>70</w:t>
      </w:r>
      <w:r w:rsidR="00EE22A4" w:rsidRPr="00EE22A4">
        <w:rPr>
          <w:rStyle w:val="FontStyle15"/>
        </w:rPr>
        <w:t xml:space="preserve">, назначение: нежилое, общей площадью </w:t>
      </w:r>
      <w:r w:rsidR="009B04AE">
        <w:rPr>
          <w:rStyle w:val="FontStyle15"/>
        </w:rPr>
        <w:t>60,4</w:t>
      </w:r>
      <w:r w:rsidR="00EE22A4" w:rsidRPr="00EE22A4">
        <w:rPr>
          <w:rStyle w:val="FontStyle15"/>
        </w:rPr>
        <w:t xml:space="preserve"> кв.м., с </w:t>
      </w:r>
      <w:r w:rsidR="00104B45">
        <w:rPr>
          <w:rStyle w:val="FontStyle15"/>
        </w:rPr>
        <w:t>общ</w:t>
      </w:r>
      <w:r w:rsidR="009B04AE">
        <w:rPr>
          <w:rStyle w:val="FontStyle15"/>
        </w:rPr>
        <w:t xml:space="preserve">им имуществом в многоквартирном доме ( общая долевая собственность ) </w:t>
      </w:r>
      <w:r w:rsidR="00EE22A4" w:rsidRPr="00EE22A4">
        <w:rPr>
          <w:rStyle w:val="FontStyle15"/>
        </w:rPr>
        <w:t>земельны</w:t>
      </w:r>
      <w:r w:rsidR="009B04AE">
        <w:rPr>
          <w:rStyle w:val="FontStyle15"/>
        </w:rPr>
        <w:t>й</w:t>
      </w:r>
      <w:r w:rsidR="00EE22A4" w:rsidRPr="00EE22A4">
        <w:rPr>
          <w:rStyle w:val="FontStyle15"/>
        </w:rPr>
        <w:t xml:space="preserve"> участ</w:t>
      </w:r>
      <w:r w:rsidR="009B04AE">
        <w:rPr>
          <w:rStyle w:val="FontStyle15"/>
        </w:rPr>
        <w:t>о</w:t>
      </w:r>
      <w:r w:rsidR="00EE22A4" w:rsidRPr="00EE22A4">
        <w:rPr>
          <w:rStyle w:val="FontStyle15"/>
        </w:rPr>
        <w:t>к, кадастровый номер 35:08:</w:t>
      </w:r>
      <w:r w:rsidR="009B04AE">
        <w:rPr>
          <w:rStyle w:val="FontStyle15"/>
        </w:rPr>
        <w:t>0101005</w:t>
      </w:r>
      <w:r w:rsidR="00EE22A4" w:rsidRPr="00EE22A4">
        <w:rPr>
          <w:rStyle w:val="FontStyle15"/>
        </w:rPr>
        <w:t>:</w:t>
      </w:r>
      <w:r w:rsidR="009B04AE">
        <w:rPr>
          <w:rStyle w:val="FontStyle15"/>
        </w:rPr>
        <w:t>66</w:t>
      </w:r>
      <w:r w:rsidR="00EE22A4" w:rsidRPr="00EE22A4">
        <w:rPr>
          <w:rStyle w:val="FontStyle15"/>
        </w:rPr>
        <w:t xml:space="preserve">, общей площадью </w:t>
      </w:r>
      <w:r w:rsidR="009B04AE">
        <w:rPr>
          <w:rStyle w:val="FontStyle15"/>
        </w:rPr>
        <w:t>1160</w:t>
      </w:r>
      <w:r w:rsidR="00EE22A4" w:rsidRPr="00EE22A4">
        <w:rPr>
          <w:rStyle w:val="FontStyle15"/>
        </w:rPr>
        <w:t xml:space="preserve"> кв.м., категория земель – земли населенных пунктов, вид разрешенного использования: для </w:t>
      </w:r>
      <w:r w:rsidR="00104B45">
        <w:rPr>
          <w:rStyle w:val="FontStyle15"/>
        </w:rPr>
        <w:t>эксплуатации и обслуживания многоквартирного жилого дома</w:t>
      </w:r>
      <w:r w:rsidR="00EE22A4" w:rsidRPr="00EE22A4">
        <w:rPr>
          <w:rStyle w:val="FontStyle15"/>
        </w:rPr>
        <w:t xml:space="preserve">, расположенные по адресу: Российская Федерация, Вологодская область, </w:t>
      </w:r>
      <w:r w:rsidR="003819C6">
        <w:rPr>
          <w:rStyle w:val="FontStyle15"/>
        </w:rPr>
        <w:t>Тарногский район,</w:t>
      </w:r>
      <w:r w:rsidR="00EE22A4" w:rsidRPr="00EE22A4">
        <w:rPr>
          <w:rStyle w:val="FontStyle15"/>
        </w:rPr>
        <w:t xml:space="preserve"> село </w:t>
      </w:r>
      <w:r w:rsidR="00104B45">
        <w:rPr>
          <w:rStyle w:val="FontStyle15"/>
        </w:rPr>
        <w:t>Тарногский Городок</w:t>
      </w:r>
      <w:r w:rsidR="00EE22A4" w:rsidRPr="00EE22A4">
        <w:rPr>
          <w:rStyle w:val="FontStyle15"/>
        </w:rPr>
        <w:t xml:space="preserve">, </w:t>
      </w:r>
      <w:r w:rsidR="00753BA2">
        <w:rPr>
          <w:rStyle w:val="FontStyle15"/>
        </w:rPr>
        <w:t xml:space="preserve">ул. Загородная, </w:t>
      </w:r>
      <w:r w:rsidR="00EE22A4" w:rsidRPr="00EE22A4">
        <w:rPr>
          <w:rStyle w:val="FontStyle15"/>
        </w:rPr>
        <w:t xml:space="preserve">дом </w:t>
      </w:r>
      <w:r w:rsidR="00104B45">
        <w:rPr>
          <w:rStyle w:val="FontStyle15"/>
        </w:rPr>
        <w:t>2а</w:t>
      </w:r>
      <w:r w:rsidR="0047333C" w:rsidRPr="0047333C">
        <w:rPr>
          <w:rStyle w:val="FontStyle15"/>
        </w:rPr>
        <w:t xml:space="preserve"> </w:t>
      </w:r>
      <w:r w:rsidR="00075656" w:rsidRPr="0047333C">
        <w:rPr>
          <w:rStyle w:val="FontStyle15"/>
        </w:rPr>
        <w:t xml:space="preserve">.  </w:t>
      </w:r>
    </w:p>
    <w:p w:rsidR="00C46022" w:rsidRDefault="00C46022" w:rsidP="0007565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имущества: </w:t>
      </w:r>
      <w:r w:rsidR="0019785C">
        <w:rPr>
          <w:rStyle w:val="FontStyle15"/>
        </w:rPr>
        <w:t>торги не проводились</w:t>
      </w:r>
      <w:r>
        <w:rPr>
          <w:rStyle w:val="FontStyle15"/>
        </w:rPr>
        <w:t>.</w:t>
      </w:r>
    </w:p>
    <w:p w:rsidR="00C46022" w:rsidRDefault="00C46022" w:rsidP="0019785C">
      <w:pPr>
        <w:pStyle w:val="Style11"/>
        <w:widowControl/>
        <w:numPr>
          <w:ilvl w:val="0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lastRenderedPageBreak/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1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</w:t>
      </w:r>
      <w:r>
        <w:rPr>
          <w:rStyle w:val="FontStyle15"/>
        </w:rPr>
        <w:lastRenderedPageBreak/>
        <w:t>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 xml:space="preserve"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</w:t>
      </w:r>
      <w:r>
        <w:rPr>
          <w:rStyle w:val="FontStyle15"/>
        </w:rPr>
        <w:lastRenderedPageBreak/>
        <w:t>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«участие в аукционе в отношении </w:t>
      </w:r>
      <w:r w:rsidR="003819C6">
        <w:rPr>
          <w:rStyle w:val="FontStyle15"/>
        </w:rPr>
        <w:t xml:space="preserve">помещения </w:t>
      </w:r>
      <w:r w:rsidR="00A0097D">
        <w:rPr>
          <w:rStyle w:val="FontStyle15"/>
        </w:rPr>
        <w:t xml:space="preserve"> с</w:t>
      </w:r>
      <w:r w:rsidR="003819C6">
        <w:rPr>
          <w:rStyle w:val="FontStyle15"/>
        </w:rPr>
        <w:t xml:space="preserve"> общим имуществом в многоквартирном доме (общая долевая собственность)</w:t>
      </w:r>
      <w:r w:rsidR="00A0097D">
        <w:rPr>
          <w:rStyle w:val="FontStyle15"/>
        </w:rPr>
        <w:t xml:space="preserve"> земельны</w:t>
      </w:r>
      <w:r w:rsidR="003819C6">
        <w:rPr>
          <w:rStyle w:val="FontStyle15"/>
        </w:rPr>
        <w:t>й</w:t>
      </w:r>
      <w:r w:rsidR="00A0097D">
        <w:rPr>
          <w:rStyle w:val="FontStyle15"/>
        </w:rPr>
        <w:t xml:space="preserve"> участ</w:t>
      </w:r>
      <w:r w:rsidR="003819C6">
        <w:rPr>
          <w:rStyle w:val="FontStyle15"/>
        </w:rPr>
        <w:t>о</w:t>
      </w:r>
      <w:r w:rsidR="00A0097D">
        <w:rPr>
          <w:rStyle w:val="FontStyle15"/>
        </w:rPr>
        <w:t>к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>
      <w:pPr>
        <w:pStyle w:val="Style3"/>
        <w:widowControl/>
        <w:spacing w:before="34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7D57F8">
        <w:rPr>
          <w:rStyle w:val="FontStyle15"/>
        </w:rPr>
        <w:t xml:space="preserve">временно с заявкой на участие в </w:t>
      </w:r>
      <w:r>
        <w:rPr>
          <w:rStyle w:val="FontStyle15"/>
        </w:rPr>
        <w:t>аукционе (Приложение) претенденты представляют электронные</w:t>
      </w:r>
    </w:p>
    <w:p w:rsidR="00C46022" w:rsidRDefault="00C46022">
      <w:pPr>
        <w:pStyle w:val="Style7"/>
        <w:widowControl/>
        <w:spacing w:before="53" w:line="274" w:lineRule="exact"/>
        <w:rPr>
          <w:rStyle w:val="FontStyle15"/>
        </w:rPr>
      </w:pP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>следующих предложений об увеличенной на "шаг аукциона" 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Протокол об итогах аукциона в электронной форме является документом, удостоверяющим право победителя на заключение договора купли-продажи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принято решение о признании только одного претендента участником;</w:t>
      </w:r>
    </w:p>
    <w:p w:rsidR="00C46022" w:rsidRDefault="00C46022">
      <w:pPr>
        <w:pStyle w:val="Style11"/>
        <w:widowControl/>
        <w:tabs>
          <w:tab w:val="left" w:pos="97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ни один из участников не сделал предложение о начальной цене государственного</w:t>
      </w:r>
      <w:r>
        <w:rPr>
          <w:rStyle w:val="FontStyle15"/>
        </w:rPr>
        <w:br/>
        <w:t>имущества.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При уклонении или отказе победителя продажи имущества от заключения в указанный срок договора купли-продажи, задаток ему не возвращается, а победитель утрачивает право на заключение указанного договора купли-продажи. Результаты продажи аннулируются Продавцом.</w:t>
      </w:r>
    </w:p>
    <w:p w:rsidR="00104B45" w:rsidRPr="00EE0B1A" w:rsidRDefault="00C46022" w:rsidP="00104B45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104B45">
        <w:rPr>
          <w:rStyle w:val="FontStyle15"/>
        </w:rPr>
        <w:t xml:space="preserve">округа Вологодской области </w:t>
      </w:r>
      <w:r w:rsidR="00104B45" w:rsidRPr="00EE0B1A">
        <w:rPr>
          <w:rStyle w:val="FontStyle15"/>
        </w:rPr>
        <w:t xml:space="preserve"> 152.30.104.1) ИНН 3525015806, КПП 352501001, счет банка получателя  40102810445370000022, БИК 011909101, счет получателя 03232643196420003000 в Отделение Вологда Банка России//УФК по Вологодской области г. Вологда.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1</w:t>
      </w:r>
      <w:r>
        <w:rPr>
          <w:rStyle w:val="FontStyle15"/>
        </w:rPr>
        <w:t>: Формы описи и заявки на участие в аукционе.</w:t>
      </w:r>
    </w:p>
    <w:p w:rsidR="007D57F8" w:rsidRDefault="007D57F8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 2: Проект Договора купли-продажи</w:t>
      </w:r>
      <w:r w:rsidR="00646096">
        <w:rPr>
          <w:rStyle w:val="FontStyle15"/>
        </w:rPr>
        <w:t>.</w:t>
      </w:r>
    </w:p>
    <w:sectPr w:rsidR="007D57F8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A4C" w:rsidRDefault="00816A4C">
      <w:r>
        <w:separator/>
      </w:r>
    </w:p>
  </w:endnote>
  <w:endnote w:type="continuationSeparator" w:id="1">
    <w:p w:rsidR="00816A4C" w:rsidRDefault="00816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A4C" w:rsidRDefault="00816A4C">
      <w:r>
        <w:separator/>
      </w:r>
    </w:p>
  </w:footnote>
  <w:footnote w:type="continuationSeparator" w:id="1">
    <w:p w:rsidR="00816A4C" w:rsidRDefault="00816A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7C180D66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56E81"/>
    <w:rsid w:val="00075656"/>
    <w:rsid w:val="00075CF7"/>
    <w:rsid w:val="00076116"/>
    <w:rsid w:val="000D52B4"/>
    <w:rsid w:val="000D6758"/>
    <w:rsid w:val="00104B45"/>
    <w:rsid w:val="00127D9A"/>
    <w:rsid w:val="00145123"/>
    <w:rsid w:val="0016627A"/>
    <w:rsid w:val="0019785C"/>
    <w:rsid w:val="00207AC8"/>
    <w:rsid w:val="00264B2C"/>
    <w:rsid w:val="002A6B83"/>
    <w:rsid w:val="002D239A"/>
    <w:rsid w:val="002E7842"/>
    <w:rsid w:val="002F56DD"/>
    <w:rsid w:val="00307974"/>
    <w:rsid w:val="00350467"/>
    <w:rsid w:val="00360DF7"/>
    <w:rsid w:val="003819C6"/>
    <w:rsid w:val="003A1E4A"/>
    <w:rsid w:val="003C3990"/>
    <w:rsid w:val="00403694"/>
    <w:rsid w:val="00412FDA"/>
    <w:rsid w:val="004373AB"/>
    <w:rsid w:val="00441B51"/>
    <w:rsid w:val="0047333C"/>
    <w:rsid w:val="00502A7D"/>
    <w:rsid w:val="00517E1E"/>
    <w:rsid w:val="005406E7"/>
    <w:rsid w:val="00596876"/>
    <w:rsid w:val="005E3123"/>
    <w:rsid w:val="00602083"/>
    <w:rsid w:val="00646096"/>
    <w:rsid w:val="00666FD3"/>
    <w:rsid w:val="006A2F21"/>
    <w:rsid w:val="006C02AB"/>
    <w:rsid w:val="006D0BF3"/>
    <w:rsid w:val="006E63D7"/>
    <w:rsid w:val="006F28CB"/>
    <w:rsid w:val="007145D3"/>
    <w:rsid w:val="00753BA2"/>
    <w:rsid w:val="00753BB4"/>
    <w:rsid w:val="007643F8"/>
    <w:rsid w:val="007657FE"/>
    <w:rsid w:val="00767202"/>
    <w:rsid w:val="0078264C"/>
    <w:rsid w:val="007D57F8"/>
    <w:rsid w:val="00816A4C"/>
    <w:rsid w:val="008314C2"/>
    <w:rsid w:val="00855767"/>
    <w:rsid w:val="0088218A"/>
    <w:rsid w:val="008979E3"/>
    <w:rsid w:val="008A57DC"/>
    <w:rsid w:val="008F4A82"/>
    <w:rsid w:val="00905B3F"/>
    <w:rsid w:val="009B04AE"/>
    <w:rsid w:val="009D3171"/>
    <w:rsid w:val="00A0097D"/>
    <w:rsid w:val="00A24F37"/>
    <w:rsid w:val="00A34E44"/>
    <w:rsid w:val="00A5539C"/>
    <w:rsid w:val="00A73563"/>
    <w:rsid w:val="00A81BC6"/>
    <w:rsid w:val="00A86066"/>
    <w:rsid w:val="00A91B45"/>
    <w:rsid w:val="00AA2C1E"/>
    <w:rsid w:val="00AB0E8A"/>
    <w:rsid w:val="00AD4235"/>
    <w:rsid w:val="00B05080"/>
    <w:rsid w:val="00B21095"/>
    <w:rsid w:val="00B76228"/>
    <w:rsid w:val="00BB5395"/>
    <w:rsid w:val="00BB68FF"/>
    <w:rsid w:val="00C049B8"/>
    <w:rsid w:val="00C40259"/>
    <w:rsid w:val="00C46022"/>
    <w:rsid w:val="00C4660A"/>
    <w:rsid w:val="00D1138B"/>
    <w:rsid w:val="00D27EE4"/>
    <w:rsid w:val="00D43F3B"/>
    <w:rsid w:val="00D731CE"/>
    <w:rsid w:val="00DD0591"/>
    <w:rsid w:val="00E9611A"/>
    <w:rsid w:val="00EA523B"/>
    <w:rsid w:val="00EE22A4"/>
    <w:rsid w:val="00EE43C1"/>
    <w:rsid w:val="00F13562"/>
    <w:rsid w:val="00F65B3E"/>
    <w:rsid w:val="00F7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4547</Words>
  <Characters>25919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30406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3</cp:revision>
  <cp:lastPrinted>2019-11-15T05:47:00Z</cp:lastPrinted>
  <dcterms:created xsi:type="dcterms:W3CDTF">2023-06-23T06:35:00Z</dcterms:created>
  <dcterms:modified xsi:type="dcterms:W3CDTF">2023-06-26T05:36:00Z</dcterms:modified>
</cp:coreProperties>
</file>