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7AF" w:rsidRDefault="00BC17AF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7939"/>
      </w:tblGrid>
      <w:tr w:rsidR="005250C8" w:rsidTr="002C2B9E">
        <w:tc>
          <w:tcPr>
            <w:tcW w:w="4785" w:type="dxa"/>
          </w:tcPr>
          <w:p w:rsidR="005250C8" w:rsidRDefault="005250C8"/>
        </w:tc>
        <w:tc>
          <w:tcPr>
            <w:tcW w:w="7939" w:type="dxa"/>
          </w:tcPr>
          <w:p w:rsidR="005250C8" w:rsidRDefault="005250C8">
            <w:pPr>
              <w:ind w:left="3295"/>
            </w:pPr>
            <w:r>
              <w:t xml:space="preserve">Приложение №1 </w:t>
            </w:r>
          </w:p>
          <w:p w:rsidR="005250C8" w:rsidRPr="005250C8" w:rsidRDefault="005250C8" w:rsidP="005250C8">
            <w:pPr>
              <w:pStyle w:val="Style6"/>
              <w:widowControl/>
              <w:spacing w:before="34"/>
              <w:ind w:left="3295"/>
              <w:jc w:val="left"/>
              <w:rPr>
                <w:rStyle w:val="FontStyle14"/>
                <w:b w:val="0"/>
              </w:rPr>
            </w:pPr>
            <w:r>
              <w:t xml:space="preserve">к  </w:t>
            </w:r>
            <w:r w:rsidRPr="005250C8">
              <w:rPr>
                <w:rStyle w:val="FontStyle14"/>
                <w:b w:val="0"/>
              </w:rPr>
              <w:t>Информационному сообщению о проведении продажи имущества округа</w:t>
            </w:r>
          </w:p>
          <w:p w:rsidR="005250C8" w:rsidRDefault="005250C8" w:rsidP="005250C8">
            <w:pPr>
              <w:pStyle w:val="Style6"/>
              <w:widowControl/>
              <w:spacing w:before="24"/>
              <w:ind w:left="3295"/>
              <w:jc w:val="left"/>
              <w:rPr>
                <w:rStyle w:val="FontStyle14"/>
              </w:rPr>
            </w:pPr>
            <w:r w:rsidRPr="005250C8">
              <w:rPr>
                <w:rStyle w:val="FontStyle14"/>
                <w:b w:val="0"/>
              </w:rPr>
              <w:t>на аукционе в электронной форме</w:t>
            </w:r>
          </w:p>
          <w:p w:rsidR="005250C8" w:rsidRDefault="005250C8"/>
        </w:tc>
      </w:tr>
    </w:tbl>
    <w:p w:rsidR="005250C8" w:rsidRDefault="005250C8"/>
    <w:p w:rsidR="005250C8" w:rsidRDefault="005250C8" w:rsidP="005250C8">
      <w:pPr>
        <w:jc w:val="center"/>
      </w:pPr>
      <w:r>
        <w:t>Имущество округа</w:t>
      </w:r>
    </w:p>
    <w:p w:rsidR="005250C8" w:rsidRDefault="005250C8"/>
    <w:tbl>
      <w:tblPr>
        <w:tblStyle w:val="a3"/>
        <w:tblW w:w="13422" w:type="dxa"/>
        <w:tblLook w:val="04A0"/>
      </w:tblPr>
      <w:tblGrid>
        <w:gridCol w:w="743"/>
        <w:gridCol w:w="4043"/>
        <w:gridCol w:w="1630"/>
        <w:gridCol w:w="1283"/>
        <w:gridCol w:w="1945"/>
        <w:gridCol w:w="1725"/>
        <w:gridCol w:w="2053"/>
      </w:tblGrid>
      <w:tr w:rsidR="002C2B9E" w:rsidRPr="002C2B9E" w:rsidTr="002C2B9E">
        <w:tc>
          <w:tcPr>
            <w:tcW w:w="743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>№</w:t>
            </w:r>
          </w:p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>лота</w:t>
            </w:r>
          </w:p>
        </w:tc>
        <w:tc>
          <w:tcPr>
            <w:tcW w:w="4043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>Наименование и характеристики имущества</w:t>
            </w:r>
          </w:p>
        </w:tc>
        <w:tc>
          <w:tcPr>
            <w:tcW w:w="1630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rStyle w:val="FontStyle14"/>
                <w:sz w:val="28"/>
                <w:szCs w:val="28"/>
              </w:rPr>
              <w:t xml:space="preserve">Начальная цена продажи  </w:t>
            </w:r>
            <w:r w:rsidRPr="002C2B9E">
              <w:rPr>
                <w:sz w:val="28"/>
                <w:szCs w:val="28"/>
              </w:rPr>
              <w:t>с учетом НДС, руб.</w:t>
            </w:r>
          </w:p>
        </w:tc>
        <w:tc>
          <w:tcPr>
            <w:tcW w:w="1283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rStyle w:val="FontStyle14"/>
                <w:sz w:val="28"/>
                <w:szCs w:val="28"/>
              </w:rPr>
              <w:t xml:space="preserve">Размер задатка, </w:t>
            </w:r>
            <w:r w:rsidRPr="002C2B9E">
              <w:rPr>
                <w:rStyle w:val="FontStyle14"/>
                <w:b w:val="0"/>
                <w:sz w:val="28"/>
                <w:szCs w:val="28"/>
              </w:rPr>
              <w:t>руб.</w:t>
            </w:r>
          </w:p>
          <w:p w:rsidR="002C2B9E" w:rsidRPr="002C2B9E" w:rsidRDefault="002C2B9E" w:rsidP="0099616A">
            <w:pPr>
              <w:rPr>
                <w:sz w:val="28"/>
                <w:szCs w:val="28"/>
              </w:rPr>
            </w:pPr>
          </w:p>
          <w:p w:rsidR="002C2B9E" w:rsidRPr="002C2B9E" w:rsidRDefault="002C2B9E" w:rsidP="009961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5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rStyle w:val="FontStyle14"/>
                <w:sz w:val="28"/>
                <w:szCs w:val="28"/>
              </w:rPr>
              <w:t>Величина снижения цены («шаг понижения»),</w:t>
            </w:r>
            <w:r w:rsidRPr="002C2B9E">
              <w:rPr>
                <w:rStyle w:val="FontStyle14"/>
                <w:b w:val="0"/>
                <w:sz w:val="28"/>
                <w:szCs w:val="28"/>
              </w:rPr>
              <w:t xml:space="preserve"> руб.</w:t>
            </w:r>
          </w:p>
        </w:tc>
        <w:tc>
          <w:tcPr>
            <w:tcW w:w="1725" w:type="dxa"/>
          </w:tcPr>
          <w:p w:rsidR="002C2B9E" w:rsidRPr="002C2B9E" w:rsidRDefault="002C2B9E" w:rsidP="00F778FF">
            <w:pPr>
              <w:jc w:val="center"/>
              <w:rPr>
                <w:rStyle w:val="FontStyle14"/>
                <w:sz w:val="28"/>
                <w:szCs w:val="28"/>
              </w:rPr>
            </w:pPr>
            <w:r w:rsidRPr="002C2B9E">
              <w:rPr>
                <w:rStyle w:val="FontStyle14"/>
                <w:sz w:val="28"/>
                <w:szCs w:val="28"/>
              </w:rPr>
              <w:t>Величина повышения цены («шаг аукциона»),</w:t>
            </w:r>
            <w:r w:rsidRPr="002C2B9E">
              <w:rPr>
                <w:rStyle w:val="FontStyle14"/>
                <w:b w:val="0"/>
                <w:sz w:val="28"/>
                <w:szCs w:val="28"/>
              </w:rPr>
              <w:t xml:space="preserve"> руб.</w:t>
            </w:r>
          </w:p>
        </w:tc>
        <w:tc>
          <w:tcPr>
            <w:tcW w:w="2053" w:type="dxa"/>
          </w:tcPr>
          <w:p w:rsidR="002C2B9E" w:rsidRPr="002C2B9E" w:rsidRDefault="002C2B9E" w:rsidP="00F778FF">
            <w:pPr>
              <w:jc w:val="center"/>
              <w:rPr>
                <w:rStyle w:val="FontStyle14"/>
                <w:sz w:val="28"/>
                <w:szCs w:val="28"/>
              </w:rPr>
            </w:pPr>
            <w:r w:rsidRPr="002C2B9E">
              <w:rPr>
                <w:rStyle w:val="FontStyle14"/>
                <w:sz w:val="28"/>
                <w:szCs w:val="28"/>
              </w:rPr>
              <w:t>Минимальная цена предложения («цена отсечения»),</w:t>
            </w:r>
            <w:r w:rsidRPr="002C2B9E">
              <w:rPr>
                <w:rStyle w:val="FontStyle14"/>
                <w:b w:val="0"/>
                <w:sz w:val="28"/>
                <w:szCs w:val="28"/>
              </w:rPr>
              <w:t xml:space="preserve"> руб.</w:t>
            </w:r>
          </w:p>
        </w:tc>
      </w:tr>
      <w:tr w:rsidR="002C2B9E" w:rsidRPr="002C2B9E" w:rsidTr="002C2B9E">
        <w:tc>
          <w:tcPr>
            <w:tcW w:w="743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>1.</w:t>
            </w:r>
          </w:p>
        </w:tc>
        <w:tc>
          <w:tcPr>
            <w:tcW w:w="4043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 xml:space="preserve">Машина шлифовальная ленточная </w:t>
            </w:r>
            <w:r w:rsidRPr="002C2B9E">
              <w:rPr>
                <w:sz w:val="28"/>
                <w:szCs w:val="28"/>
                <w:lang w:val="en-US"/>
              </w:rPr>
              <w:t>STURM</w:t>
            </w:r>
            <w:r w:rsidRPr="002C2B9E">
              <w:rPr>
                <w:sz w:val="28"/>
                <w:szCs w:val="28"/>
              </w:rPr>
              <w:t xml:space="preserve"> бытовая</w:t>
            </w:r>
            <w:proofErr w:type="gramStart"/>
            <w:r w:rsidRPr="002C2B9E">
              <w:rPr>
                <w:sz w:val="28"/>
                <w:szCs w:val="28"/>
              </w:rPr>
              <w:t xml:space="preserve"> ,</w:t>
            </w:r>
            <w:proofErr w:type="gramEnd"/>
            <w:r w:rsidRPr="002C2B9E">
              <w:rPr>
                <w:sz w:val="28"/>
                <w:szCs w:val="28"/>
              </w:rPr>
              <w:t xml:space="preserve"> инвентарный номер 10106100265, 2007 год принятия к учету.</w:t>
            </w:r>
          </w:p>
        </w:tc>
        <w:tc>
          <w:tcPr>
            <w:tcW w:w="1630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>1000,00</w:t>
            </w:r>
          </w:p>
        </w:tc>
        <w:tc>
          <w:tcPr>
            <w:tcW w:w="1283" w:type="dxa"/>
          </w:tcPr>
          <w:p w:rsidR="002C2B9E" w:rsidRPr="002C2B9E" w:rsidRDefault="002C2B9E" w:rsidP="005250C8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>100,00</w:t>
            </w:r>
          </w:p>
        </w:tc>
        <w:tc>
          <w:tcPr>
            <w:tcW w:w="1945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>100,00</w:t>
            </w:r>
          </w:p>
        </w:tc>
        <w:tc>
          <w:tcPr>
            <w:tcW w:w="1725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>50,00</w:t>
            </w:r>
          </w:p>
        </w:tc>
        <w:tc>
          <w:tcPr>
            <w:tcW w:w="2053" w:type="dxa"/>
          </w:tcPr>
          <w:p w:rsidR="002C2B9E" w:rsidRPr="002C2B9E" w:rsidRDefault="002C2B9E" w:rsidP="00F778FF">
            <w:pPr>
              <w:jc w:val="center"/>
              <w:rPr>
                <w:sz w:val="28"/>
                <w:szCs w:val="28"/>
              </w:rPr>
            </w:pPr>
            <w:r w:rsidRPr="002C2B9E">
              <w:rPr>
                <w:sz w:val="28"/>
                <w:szCs w:val="28"/>
              </w:rPr>
              <w:t>500,00</w:t>
            </w:r>
          </w:p>
        </w:tc>
      </w:tr>
    </w:tbl>
    <w:p w:rsidR="005250C8" w:rsidRDefault="005250C8" w:rsidP="005250C8"/>
    <w:p w:rsidR="005250C8" w:rsidRDefault="005250C8" w:rsidP="005250C8"/>
    <w:p w:rsidR="005250C8" w:rsidRDefault="005250C8" w:rsidP="005250C8"/>
    <w:p w:rsidR="005250C8" w:rsidRDefault="005250C8"/>
    <w:sectPr w:rsidR="005250C8" w:rsidSect="002C2B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50C8"/>
    <w:rsid w:val="002B30EC"/>
    <w:rsid w:val="002C2B9E"/>
    <w:rsid w:val="005250C8"/>
    <w:rsid w:val="0099616A"/>
    <w:rsid w:val="00BA1005"/>
    <w:rsid w:val="00BC17AF"/>
    <w:rsid w:val="00C7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5250C8"/>
    <w:pPr>
      <w:widowControl w:val="0"/>
      <w:autoSpaceDE w:val="0"/>
      <w:autoSpaceDN w:val="0"/>
      <w:adjustRightInd w:val="0"/>
      <w:jc w:val="both"/>
    </w:pPr>
  </w:style>
  <w:style w:type="character" w:customStyle="1" w:styleId="FontStyle14">
    <w:name w:val="Font Style14"/>
    <w:basedOn w:val="a0"/>
    <w:uiPriority w:val="99"/>
    <w:rsid w:val="005250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dcterms:created xsi:type="dcterms:W3CDTF">2023-08-15T12:54:00Z</dcterms:created>
  <dcterms:modified xsi:type="dcterms:W3CDTF">2023-08-15T12:54:00Z</dcterms:modified>
</cp:coreProperties>
</file>