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6D5973" w:rsidTr="006D5973">
        <w:tc>
          <w:tcPr>
            <w:tcW w:w="5070" w:type="dxa"/>
          </w:tcPr>
          <w:p w:rsidR="006D5973" w:rsidRDefault="006D59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6D5973" w:rsidRDefault="006D5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D5973" w:rsidRDefault="006D5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округа от 10.02.2023  г. № 118</w:t>
            </w:r>
          </w:p>
          <w:p w:rsidR="006D5973" w:rsidRDefault="006D59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6D5973" w:rsidRDefault="006D5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CDF" w:rsidRPr="000065AE" w:rsidRDefault="00BB1CDF" w:rsidP="00BB1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5AE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5AE">
        <w:rPr>
          <w:rFonts w:ascii="Times New Roman" w:hAnsi="Times New Roman" w:cs="Times New Roman"/>
          <w:b/>
          <w:bCs/>
          <w:sz w:val="28"/>
          <w:szCs w:val="28"/>
        </w:rPr>
        <w:t>ПОКАЗАТЕЛЕЙ ЭКОНОМИЧЕСКОЙ ЭФФЕКТИВНОСТИ</w:t>
      </w: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5AE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МУНИЦИПАЛЬНЫХ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КАЗЕННЫХ (</w:t>
      </w:r>
      <w:r w:rsidRPr="000065AE">
        <w:rPr>
          <w:rFonts w:ascii="Times New Roman" w:hAnsi="Times New Roman" w:cs="Times New Roman"/>
          <w:b/>
          <w:bCs/>
          <w:sz w:val="28"/>
          <w:szCs w:val="28"/>
        </w:rPr>
        <w:t>УНИТАРНЫХ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065AE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ПРЕДПРИЯТИЙ</w:t>
      </w: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1. Выручка от продажи товаров, работ, услуг (без налога на добавленную стоимость).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2. Себестоимость проданных товаров, работ, услуг (без налога на добавленную стоимость).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3. Стоимость коммерческих и управленческих расходов (без налога на добавленную стоимость).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 xml:space="preserve">4. Среднесписочная численность </w:t>
      </w:r>
      <w:proofErr w:type="gramStart"/>
      <w:r w:rsidRPr="000065AE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0065AE">
        <w:rPr>
          <w:rFonts w:ascii="Times New Roman" w:hAnsi="Times New Roman" w:cs="Times New Roman"/>
          <w:sz w:val="28"/>
          <w:szCs w:val="28"/>
        </w:rPr>
        <w:t>, в том числе административно-управленческого персонала.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5. Прибыль, рассчитанная согласно 25 главе Налогового кодекса Российской Федерации, в том числе часть прибыли, подлежащая перечислению в городской бюджет.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6. Чистая прибыль.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7. Стоимость чистых активов.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065AE">
        <w:rPr>
          <w:rFonts w:ascii="Times New Roman" w:hAnsi="Times New Roman" w:cs="Times New Roman"/>
          <w:sz w:val="28"/>
          <w:szCs w:val="28"/>
        </w:rPr>
        <w:t>Среднемесячная выработка на 1 работающего.</w:t>
      </w:r>
      <w:proofErr w:type="gramEnd"/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9. Соотношение темпов роста производительности труда и заработной платы на 1 работающего (к фактическим показателям за аналогичный период прошлого года).</w:t>
      </w:r>
    </w:p>
    <w:p w:rsidR="000065AE" w:rsidRPr="000065AE" w:rsidRDefault="000065AE" w:rsidP="000065AE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5AE">
        <w:rPr>
          <w:rFonts w:ascii="Times New Roman" w:hAnsi="Times New Roman" w:cs="Times New Roman"/>
          <w:sz w:val="28"/>
          <w:szCs w:val="28"/>
        </w:rPr>
        <w:t>10. Уровень затрат на 1 рубль произведенной продукции, выполненных работ, оказанных услуг.</w:t>
      </w: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5AE" w:rsidRPr="000065AE" w:rsidRDefault="000065AE" w:rsidP="00006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5AE" w:rsidRPr="000065AE" w:rsidRDefault="000065AE" w:rsidP="000065AE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7AF" w:rsidRPr="000065AE" w:rsidRDefault="00BC17AF" w:rsidP="00006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17AF" w:rsidRPr="000065AE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CDF"/>
    <w:rsid w:val="000065AE"/>
    <w:rsid w:val="006D5973"/>
    <w:rsid w:val="00856DA6"/>
    <w:rsid w:val="00AF570D"/>
    <w:rsid w:val="00BB1CDF"/>
    <w:rsid w:val="00BC17AF"/>
    <w:rsid w:val="00C75A78"/>
    <w:rsid w:val="00E55A33"/>
    <w:rsid w:val="00ED3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Zverdvd.org</cp:lastModifiedBy>
  <cp:revision>4</cp:revision>
  <cp:lastPrinted>2023-02-13T17:05:00Z</cp:lastPrinted>
  <dcterms:created xsi:type="dcterms:W3CDTF">2023-01-19T12:59:00Z</dcterms:created>
  <dcterms:modified xsi:type="dcterms:W3CDTF">2023-02-13T17:06:00Z</dcterms:modified>
</cp:coreProperties>
</file>