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4C5B9" w14:textId="77777777" w:rsidR="00617489" w:rsidRDefault="00617489" w:rsidP="00617489">
      <w:pPr>
        <w:keepNext/>
        <w:jc w:val="center"/>
        <w:outlineLvl w:val="0"/>
        <w:rPr>
          <w:b/>
          <w:sz w:val="26"/>
          <w:szCs w:val="26"/>
        </w:rPr>
      </w:pPr>
    </w:p>
    <w:p w14:paraId="3C622E50" w14:textId="7BC8A26B" w:rsidR="00617489" w:rsidRDefault="00617489" w:rsidP="00617489">
      <w:pPr>
        <w:keepNext/>
        <w:jc w:val="center"/>
        <w:outlineLvl w:val="0"/>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14:paraId="1D978051" w14:textId="77777777" w:rsidR="00617489" w:rsidRDefault="00617489" w:rsidP="00617489">
      <w:pPr>
        <w:keepNext/>
        <w:jc w:val="center"/>
        <w:outlineLvl w:val="0"/>
        <w:rPr>
          <w:b/>
          <w:sz w:val="26"/>
          <w:szCs w:val="26"/>
        </w:rPr>
      </w:pPr>
    </w:p>
    <w:p w14:paraId="58226151" w14:textId="77777777" w:rsidR="00617489" w:rsidRDefault="00617489" w:rsidP="00617489">
      <w:pPr>
        <w:keepNext/>
        <w:jc w:val="center"/>
        <w:outlineLvl w:val="0"/>
        <w:rPr>
          <w:b/>
          <w:sz w:val="26"/>
          <w:szCs w:val="26"/>
        </w:rPr>
      </w:pPr>
    </w:p>
    <w:p w14:paraId="39FC3B9D" w14:textId="77777777" w:rsidR="00617489" w:rsidRPr="006A1917" w:rsidRDefault="00617489" w:rsidP="00617489">
      <w:pPr>
        <w:keepNext/>
        <w:jc w:val="center"/>
        <w:outlineLvl w:val="0"/>
        <w:rPr>
          <w:b/>
          <w:sz w:val="28"/>
          <w:szCs w:val="28"/>
        </w:rPr>
      </w:pPr>
      <w:r w:rsidRPr="006A1917">
        <w:rPr>
          <w:b/>
          <w:sz w:val="28"/>
          <w:szCs w:val="28"/>
        </w:rPr>
        <w:t>ПРЕДСТАВИТЕЛЬНОЕ СОБРАНИЕ</w:t>
      </w:r>
    </w:p>
    <w:p w14:paraId="1C87D20D" w14:textId="77777777" w:rsidR="00617489" w:rsidRPr="006A1917" w:rsidRDefault="00617489" w:rsidP="00617489">
      <w:pPr>
        <w:jc w:val="center"/>
        <w:rPr>
          <w:b/>
          <w:sz w:val="28"/>
          <w:szCs w:val="28"/>
        </w:rPr>
      </w:pPr>
      <w:r w:rsidRPr="006A1917">
        <w:rPr>
          <w:b/>
          <w:sz w:val="28"/>
          <w:szCs w:val="28"/>
        </w:rPr>
        <w:t>ТАРНОГСКОГО МУНИЦИПАЛЬНОГО ОКРУГА</w:t>
      </w:r>
    </w:p>
    <w:p w14:paraId="2191F24C" w14:textId="77777777" w:rsidR="00617489" w:rsidRPr="003D1152" w:rsidRDefault="00617489" w:rsidP="00617489">
      <w:pPr>
        <w:jc w:val="center"/>
        <w:rPr>
          <w:b/>
          <w:sz w:val="26"/>
          <w:szCs w:val="26"/>
        </w:rPr>
      </w:pPr>
      <w:r w:rsidRPr="006A1917">
        <w:rPr>
          <w:b/>
          <w:sz w:val="28"/>
          <w:szCs w:val="28"/>
        </w:rPr>
        <w:t>ВОЛОГОДСКОЙ ОБЛАСТИ</w:t>
      </w:r>
    </w:p>
    <w:p w14:paraId="77092293" w14:textId="77777777" w:rsidR="00617489" w:rsidRDefault="00617489" w:rsidP="00617489">
      <w:pPr>
        <w:jc w:val="center"/>
        <w:rPr>
          <w:b/>
          <w:sz w:val="32"/>
          <w:szCs w:val="32"/>
        </w:rPr>
      </w:pPr>
    </w:p>
    <w:p w14:paraId="348060DB" w14:textId="77777777" w:rsidR="00617489" w:rsidRPr="006A1917" w:rsidRDefault="00617489" w:rsidP="00617489">
      <w:pPr>
        <w:jc w:val="center"/>
        <w:rPr>
          <w:b/>
          <w:sz w:val="40"/>
          <w:szCs w:val="40"/>
        </w:rPr>
      </w:pPr>
      <w:r w:rsidRPr="006A1917">
        <w:rPr>
          <w:noProof/>
          <w:sz w:val="40"/>
          <w:szCs w:val="40"/>
        </w:rPr>
        <w:drawing>
          <wp:anchor distT="0" distB="0" distL="114300" distR="114300" simplePos="0" relativeHeight="251660288" behindDoc="1" locked="1" layoutInCell="0" allowOverlap="1" wp14:anchorId="239DDF2B" wp14:editId="7A874C49">
            <wp:simplePos x="0" y="0"/>
            <wp:positionH relativeFrom="column">
              <wp:posOffset>2838450</wp:posOffset>
            </wp:positionH>
            <wp:positionV relativeFrom="page">
              <wp:posOffset>491490</wp:posOffset>
            </wp:positionV>
            <wp:extent cx="596900" cy="723900"/>
            <wp:effectExtent l="19050" t="0" r="0" b="0"/>
            <wp:wrapNone/>
            <wp:docPr id="2" name="Рисунок 1" descr="Описание: Описание: 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района со снопом c гербом области (схема)"/>
                    <pic:cNvPicPr>
                      <a:picLocks noChangeAspect="1" noChangeArrowheads="1"/>
                    </pic:cNvPicPr>
                  </pic:nvPicPr>
                  <pic:blipFill>
                    <a:blip r:embed="rId6"/>
                    <a:srcRect/>
                    <a:stretch>
                      <a:fillRect/>
                    </a:stretch>
                  </pic:blipFill>
                  <pic:spPr bwMode="auto">
                    <a:xfrm>
                      <a:off x="0" y="0"/>
                      <a:ext cx="596900" cy="723900"/>
                    </a:xfrm>
                    <a:prstGeom prst="rect">
                      <a:avLst/>
                    </a:prstGeom>
                    <a:noFill/>
                    <a:ln w="9525">
                      <a:noFill/>
                      <a:miter lim="800000"/>
                      <a:headEnd/>
                      <a:tailEnd/>
                    </a:ln>
                  </pic:spPr>
                </pic:pic>
              </a:graphicData>
            </a:graphic>
          </wp:anchor>
        </w:drawing>
      </w:r>
      <w:r w:rsidRPr="006A1917">
        <w:rPr>
          <w:b/>
          <w:sz w:val="40"/>
          <w:szCs w:val="40"/>
        </w:rPr>
        <w:t>РЕШЕНИЕ</w:t>
      </w:r>
    </w:p>
    <w:p w14:paraId="3C108A59" w14:textId="77777777" w:rsidR="00617489" w:rsidRPr="006A1917" w:rsidRDefault="00617489" w:rsidP="00617489">
      <w:pPr>
        <w:jc w:val="center"/>
        <w:rPr>
          <w:sz w:val="40"/>
          <w:szCs w:val="40"/>
        </w:rPr>
      </w:pPr>
    </w:p>
    <w:tbl>
      <w:tblPr>
        <w:tblW w:w="0" w:type="auto"/>
        <w:tblLayout w:type="fixed"/>
        <w:tblLook w:val="01E0" w:firstRow="1" w:lastRow="1" w:firstColumn="1" w:lastColumn="1" w:noHBand="0" w:noVBand="0"/>
      </w:tblPr>
      <w:tblGrid>
        <w:gridCol w:w="588"/>
        <w:gridCol w:w="3000"/>
        <w:gridCol w:w="484"/>
        <w:gridCol w:w="3716"/>
      </w:tblGrid>
      <w:tr w:rsidR="00617489" w:rsidRPr="003D1152" w14:paraId="4EC841D2" w14:textId="77777777" w:rsidTr="00617489">
        <w:tc>
          <w:tcPr>
            <w:tcW w:w="588" w:type="dxa"/>
            <w:hideMark/>
          </w:tcPr>
          <w:p w14:paraId="61985B89" w14:textId="77777777" w:rsidR="00617489" w:rsidRPr="006A1917" w:rsidRDefault="00617489" w:rsidP="00617489">
            <w:pPr>
              <w:framePr w:hSpace="180" w:wrap="around" w:vAnchor="text" w:hAnchor="margin" w:x="828" w:y="44"/>
              <w:jc w:val="center"/>
              <w:rPr>
                <w:sz w:val="28"/>
                <w:szCs w:val="28"/>
              </w:rPr>
            </w:pPr>
            <w:r w:rsidRPr="006A1917">
              <w:rPr>
                <w:sz w:val="28"/>
                <w:szCs w:val="28"/>
              </w:rPr>
              <w:t>От</w:t>
            </w:r>
          </w:p>
        </w:tc>
        <w:tc>
          <w:tcPr>
            <w:tcW w:w="3000" w:type="dxa"/>
            <w:tcBorders>
              <w:top w:val="nil"/>
              <w:left w:val="nil"/>
              <w:bottom w:val="single" w:sz="4" w:space="0" w:color="auto"/>
              <w:right w:val="nil"/>
            </w:tcBorders>
          </w:tcPr>
          <w:p w14:paraId="2CFC837E" w14:textId="7149EAB3" w:rsidR="00617489" w:rsidRPr="006A1917" w:rsidRDefault="006432C7" w:rsidP="00617489">
            <w:pPr>
              <w:framePr w:hSpace="180" w:wrap="around" w:vAnchor="text" w:hAnchor="margin" w:x="828" w:y="44"/>
              <w:jc w:val="center"/>
              <w:rPr>
                <w:sz w:val="28"/>
                <w:szCs w:val="28"/>
              </w:rPr>
            </w:pPr>
            <w:r w:rsidRPr="006A1917">
              <w:rPr>
                <w:sz w:val="28"/>
                <w:szCs w:val="28"/>
              </w:rPr>
              <w:t>24</w:t>
            </w:r>
            <w:r w:rsidR="003D183C" w:rsidRPr="006A1917">
              <w:rPr>
                <w:sz w:val="28"/>
                <w:szCs w:val="28"/>
              </w:rPr>
              <w:t>.12.</w:t>
            </w:r>
            <w:r w:rsidR="00617489" w:rsidRPr="006A1917">
              <w:rPr>
                <w:sz w:val="28"/>
                <w:szCs w:val="28"/>
              </w:rPr>
              <w:t>2024 г.</w:t>
            </w:r>
          </w:p>
        </w:tc>
        <w:tc>
          <w:tcPr>
            <w:tcW w:w="484" w:type="dxa"/>
            <w:hideMark/>
          </w:tcPr>
          <w:p w14:paraId="6E4D41C0" w14:textId="77777777" w:rsidR="00617489" w:rsidRPr="006A1917" w:rsidRDefault="00617489" w:rsidP="00617489">
            <w:pPr>
              <w:framePr w:hSpace="180" w:wrap="around" w:vAnchor="text" w:hAnchor="margin" w:x="828" w:y="44"/>
              <w:jc w:val="center"/>
              <w:rPr>
                <w:sz w:val="28"/>
                <w:szCs w:val="28"/>
              </w:rPr>
            </w:pPr>
            <w:r w:rsidRPr="006A1917">
              <w:rPr>
                <w:sz w:val="28"/>
                <w:szCs w:val="28"/>
              </w:rPr>
              <w:t>№</w:t>
            </w:r>
          </w:p>
        </w:tc>
        <w:tc>
          <w:tcPr>
            <w:tcW w:w="3716" w:type="dxa"/>
            <w:tcBorders>
              <w:top w:val="nil"/>
              <w:left w:val="nil"/>
              <w:bottom w:val="single" w:sz="4" w:space="0" w:color="auto"/>
              <w:right w:val="nil"/>
            </w:tcBorders>
          </w:tcPr>
          <w:p w14:paraId="24E05FCF" w14:textId="4DA35612" w:rsidR="00617489" w:rsidRPr="006A1917" w:rsidRDefault="000703C4" w:rsidP="00617489">
            <w:pPr>
              <w:framePr w:hSpace="180" w:wrap="around" w:vAnchor="text" w:hAnchor="margin" w:x="828" w:y="44"/>
              <w:jc w:val="center"/>
              <w:rPr>
                <w:sz w:val="28"/>
                <w:szCs w:val="28"/>
              </w:rPr>
            </w:pPr>
            <w:r>
              <w:rPr>
                <w:sz w:val="28"/>
                <w:szCs w:val="28"/>
              </w:rPr>
              <w:t>318</w:t>
            </w:r>
          </w:p>
        </w:tc>
      </w:tr>
    </w:tbl>
    <w:p w14:paraId="7391E2E9" w14:textId="77777777" w:rsidR="00617489" w:rsidRPr="00044C39" w:rsidRDefault="00617489" w:rsidP="00617489">
      <w:pPr>
        <w:rPr>
          <w:vanish/>
          <w:sz w:val="28"/>
          <w:szCs w:val="28"/>
        </w:rPr>
      </w:pPr>
    </w:p>
    <w:tbl>
      <w:tblPr>
        <w:tblW w:w="0" w:type="auto"/>
        <w:tblInd w:w="1428" w:type="dxa"/>
        <w:tblLayout w:type="fixed"/>
        <w:tblLook w:val="01E0" w:firstRow="1" w:lastRow="1" w:firstColumn="1" w:lastColumn="1" w:noHBand="0" w:noVBand="0"/>
      </w:tblPr>
      <w:tblGrid>
        <w:gridCol w:w="2400"/>
      </w:tblGrid>
      <w:tr w:rsidR="00617489" w:rsidRPr="00044C39" w14:paraId="742C1861" w14:textId="77777777" w:rsidTr="00617489">
        <w:tc>
          <w:tcPr>
            <w:tcW w:w="2400" w:type="dxa"/>
            <w:hideMark/>
          </w:tcPr>
          <w:p w14:paraId="3EBB0BBE" w14:textId="77777777" w:rsidR="00617489" w:rsidRDefault="00617489" w:rsidP="00617489">
            <w:pPr>
              <w:jc w:val="center"/>
              <w:rPr>
                <w:sz w:val="20"/>
                <w:szCs w:val="20"/>
              </w:rPr>
            </w:pPr>
          </w:p>
          <w:p w14:paraId="28BE3EAF" w14:textId="77777777" w:rsidR="00617489" w:rsidRPr="00044C39" w:rsidRDefault="00617489" w:rsidP="00617489">
            <w:pPr>
              <w:jc w:val="center"/>
              <w:rPr>
                <w:sz w:val="20"/>
                <w:szCs w:val="20"/>
              </w:rPr>
            </w:pPr>
            <w:r w:rsidRPr="00044C39">
              <w:rPr>
                <w:sz w:val="20"/>
                <w:szCs w:val="20"/>
              </w:rPr>
              <w:t xml:space="preserve">с. </w:t>
            </w:r>
            <w:proofErr w:type="spellStart"/>
            <w:r w:rsidRPr="00044C39">
              <w:rPr>
                <w:sz w:val="20"/>
                <w:szCs w:val="20"/>
              </w:rPr>
              <w:t>Тарногский</w:t>
            </w:r>
            <w:proofErr w:type="spellEnd"/>
            <w:r w:rsidRPr="00044C39">
              <w:rPr>
                <w:sz w:val="20"/>
                <w:szCs w:val="20"/>
              </w:rPr>
              <w:t xml:space="preserve"> Городок</w:t>
            </w:r>
          </w:p>
          <w:p w14:paraId="25777E11" w14:textId="77777777" w:rsidR="00617489" w:rsidRPr="00044C39" w:rsidRDefault="00617489" w:rsidP="00617489">
            <w:pPr>
              <w:jc w:val="center"/>
              <w:rPr>
                <w:szCs w:val="28"/>
              </w:rPr>
            </w:pPr>
            <w:r w:rsidRPr="00044C39">
              <w:rPr>
                <w:sz w:val="20"/>
                <w:szCs w:val="20"/>
              </w:rPr>
              <w:t>Вологодская область</w:t>
            </w:r>
          </w:p>
        </w:tc>
      </w:tr>
    </w:tbl>
    <w:p w14:paraId="5AB04902" w14:textId="77777777" w:rsidR="00617489" w:rsidRDefault="00617489" w:rsidP="00617489"/>
    <w:p w14:paraId="37EDB0A9" w14:textId="77777777" w:rsidR="005A65E7" w:rsidRDefault="005A65E7" w:rsidP="005A65E7">
      <w:pPr>
        <w:pStyle w:val="ConsPlusTitlePage"/>
        <w:jc w:val="center"/>
        <w:rPr>
          <w:rFonts w:ascii="Times New Roman" w:hAnsi="Times New Roman" w:cs="Times New Roman"/>
          <w:sz w:val="28"/>
          <w:szCs w:val="28"/>
        </w:rPr>
      </w:pPr>
    </w:p>
    <w:p w14:paraId="349F228E" w14:textId="77777777" w:rsidR="00005D32" w:rsidRDefault="00DD0560" w:rsidP="00617489">
      <w:pPr>
        <w:pStyle w:val="a6"/>
        <w:spacing w:before="0" w:beforeAutospacing="0" w:after="0" w:afterAutospacing="0" w:line="288" w:lineRule="atLeast"/>
        <w:rPr>
          <w:bCs/>
          <w:sz w:val="28"/>
          <w:szCs w:val="28"/>
        </w:rPr>
      </w:pPr>
      <w:r w:rsidRPr="008C7066">
        <w:rPr>
          <w:bCs/>
          <w:sz w:val="28"/>
          <w:szCs w:val="28"/>
        </w:rPr>
        <w:t>О внесении изменений в решение</w:t>
      </w:r>
    </w:p>
    <w:p w14:paraId="57FD6F49" w14:textId="77777777" w:rsidR="00617489" w:rsidRDefault="00005D32" w:rsidP="00617489">
      <w:pPr>
        <w:pStyle w:val="a6"/>
        <w:spacing w:before="0" w:beforeAutospacing="0" w:after="0" w:afterAutospacing="0" w:line="288" w:lineRule="atLeast"/>
        <w:rPr>
          <w:bCs/>
          <w:sz w:val="28"/>
          <w:szCs w:val="28"/>
        </w:rPr>
      </w:pPr>
      <w:r>
        <w:rPr>
          <w:bCs/>
          <w:sz w:val="28"/>
          <w:szCs w:val="28"/>
        </w:rPr>
        <w:t>Представительного Собрания округа</w:t>
      </w:r>
    </w:p>
    <w:p w14:paraId="30A32B39" w14:textId="22A219FE" w:rsidR="008C7066" w:rsidRPr="00005D32" w:rsidRDefault="00005D32" w:rsidP="00617489">
      <w:pPr>
        <w:pStyle w:val="a6"/>
        <w:spacing w:before="0" w:beforeAutospacing="0" w:after="0" w:afterAutospacing="0" w:line="288" w:lineRule="atLeast"/>
        <w:rPr>
          <w:sz w:val="28"/>
          <w:szCs w:val="28"/>
        </w:rPr>
      </w:pPr>
      <w:r>
        <w:rPr>
          <w:sz w:val="28"/>
          <w:szCs w:val="28"/>
        </w:rPr>
        <w:t>от 25.06.2024</w:t>
      </w:r>
      <w:r w:rsidR="000703C4">
        <w:rPr>
          <w:sz w:val="28"/>
          <w:szCs w:val="28"/>
        </w:rPr>
        <w:t xml:space="preserve"> г.</w:t>
      </w:r>
      <w:r>
        <w:rPr>
          <w:sz w:val="28"/>
          <w:szCs w:val="28"/>
        </w:rPr>
        <w:t xml:space="preserve"> № 265</w:t>
      </w:r>
    </w:p>
    <w:p w14:paraId="7EBDEC2A" w14:textId="77777777" w:rsidR="00DD0560" w:rsidRPr="008C7066" w:rsidRDefault="00DD0560" w:rsidP="005A65E7">
      <w:pPr>
        <w:autoSpaceDE w:val="0"/>
        <w:autoSpaceDN w:val="0"/>
        <w:adjustRightInd w:val="0"/>
        <w:ind w:right="565"/>
        <w:jc w:val="center"/>
        <w:rPr>
          <w:b/>
          <w:sz w:val="28"/>
          <w:szCs w:val="28"/>
        </w:rPr>
      </w:pPr>
    </w:p>
    <w:p w14:paraId="571A0BE1" w14:textId="06766870" w:rsidR="005A65E7" w:rsidRPr="00AF6ECB" w:rsidRDefault="00AF6ECB" w:rsidP="00AF6ECB">
      <w:pPr>
        <w:autoSpaceDE w:val="0"/>
        <w:autoSpaceDN w:val="0"/>
        <w:adjustRightInd w:val="0"/>
        <w:ind w:firstLine="708"/>
        <w:jc w:val="both"/>
        <w:rPr>
          <w:color w:val="000000"/>
          <w:sz w:val="28"/>
          <w:szCs w:val="28"/>
        </w:rPr>
      </w:pPr>
      <w:r w:rsidRPr="00AF6ECB">
        <w:rPr>
          <w:sz w:val="28"/>
          <w:szCs w:val="28"/>
        </w:rPr>
        <w:t xml:space="preserve">В целях приведения Правил благоустройства территории </w:t>
      </w:r>
      <w:proofErr w:type="spellStart"/>
      <w:r w:rsidRPr="00AF6ECB">
        <w:rPr>
          <w:sz w:val="28"/>
          <w:szCs w:val="28"/>
        </w:rPr>
        <w:t>Тарногского</w:t>
      </w:r>
      <w:proofErr w:type="spellEnd"/>
      <w:r w:rsidRPr="00AF6ECB">
        <w:rPr>
          <w:sz w:val="28"/>
          <w:szCs w:val="28"/>
        </w:rPr>
        <w:t xml:space="preserve"> муниципального округа в соответствие с законодательством Вологодской области, руководствуясь Уставом </w:t>
      </w:r>
      <w:proofErr w:type="spellStart"/>
      <w:r w:rsidRPr="00AF6ECB">
        <w:rPr>
          <w:sz w:val="28"/>
          <w:szCs w:val="28"/>
        </w:rPr>
        <w:t>Тарногского</w:t>
      </w:r>
      <w:proofErr w:type="spellEnd"/>
      <w:r w:rsidRPr="00AF6ECB">
        <w:rPr>
          <w:sz w:val="28"/>
          <w:szCs w:val="28"/>
        </w:rPr>
        <w:t xml:space="preserve"> муниципального округа,</w:t>
      </w:r>
      <w:r w:rsidR="006432C7">
        <w:rPr>
          <w:sz w:val="28"/>
          <w:szCs w:val="28"/>
        </w:rPr>
        <w:t xml:space="preserve"> </w:t>
      </w:r>
      <w:r w:rsidR="005A65E7" w:rsidRPr="00AF6ECB">
        <w:rPr>
          <w:sz w:val="28"/>
          <w:szCs w:val="28"/>
        </w:rPr>
        <w:t>Предст</w:t>
      </w:r>
      <w:r w:rsidR="001F5824" w:rsidRPr="00AF6ECB">
        <w:rPr>
          <w:sz w:val="28"/>
          <w:szCs w:val="28"/>
        </w:rPr>
        <w:t xml:space="preserve">авительное Собрание </w:t>
      </w:r>
      <w:proofErr w:type="spellStart"/>
      <w:r w:rsidR="001F5824" w:rsidRPr="00AF6ECB">
        <w:rPr>
          <w:sz w:val="28"/>
          <w:szCs w:val="28"/>
        </w:rPr>
        <w:t>Тарногского</w:t>
      </w:r>
      <w:proofErr w:type="spellEnd"/>
      <w:r w:rsidR="005A65E7" w:rsidRPr="00AF6ECB">
        <w:rPr>
          <w:sz w:val="28"/>
          <w:szCs w:val="28"/>
        </w:rPr>
        <w:t xml:space="preserve"> муниципального округа</w:t>
      </w:r>
      <w:r w:rsidR="006432C7">
        <w:rPr>
          <w:sz w:val="28"/>
          <w:szCs w:val="28"/>
        </w:rPr>
        <w:t xml:space="preserve"> Вологодской области</w:t>
      </w:r>
    </w:p>
    <w:p w14:paraId="1D46A410" w14:textId="77777777" w:rsidR="005A65E7" w:rsidRPr="009E3F8E" w:rsidRDefault="005A65E7" w:rsidP="005A65E7">
      <w:pPr>
        <w:pStyle w:val="2"/>
        <w:spacing w:after="0" w:line="240" w:lineRule="auto"/>
        <w:ind w:firstLine="709"/>
        <w:contextualSpacing/>
        <w:jc w:val="both"/>
        <w:rPr>
          <w:b/>
          <w:sz w:val="28"/>
          <w:szCs w:val="28"/>
        </w:rPr>
      </w:pPr>
      <w:r w:rsidRPr="009E3F8E">
        <w:rPr>
          <w:b/>
          <w:sz w:val="28"/>
          <w:szCs w:val="28"/>
        </w:rPr>
        <w:t>РЕШИЛО:</w:t>
      </w:r>
    </w:p>
    <w:p w14:paraId="3A10ADD0" w14:textId="5CE0518B" w:rsidR="00FE444E" w:rsidRDefault="00FE444E" w:rsidP="009E3F8E">
      <w:pPr>
        <w:pStyle w:val="a6"/>
        <w:spacing w:before="0" w:beforeAutospacing="0" w:after="0" w:afterAutospacing="0" w:line="180" w:lineRule="atLeast"/>
        <w:ind w:firstLine="708"/>
        <w:jc w:val="both"/>
        <w:rPr>
          <w:sz w:val="28"/>
          <w:szCs w:val="28"/>
        </w:rPr>
      </w:pPr>
      <w:r>
        <w:rPr>
          <w:sz w:val="28"/>
          <w:szCs w:val="28"/>
        </w:rPr>
        <w:t>1.</w:t>
      </w:r>
      <w:r w:rsidR="006432C7">
        <w:rPr>
          <w:sz w:val="28"/>
          <w:szCs w:val="28"/>
        </w:rPr>
        <w:t xml:space="preserve"> </w:t>
      </w:r>
      <w:r w:rsidR="005A65E7" w:rsidRPr="000B53E4">
        <w:rPr>
          <w:sz w:val="28"/>
          <w:szCs w:val="28"/>
        </w:rPr>
        <w:t xml:space="preserve">Внести в </w:t>
      </w:r>
      <w:r w:rsidR="008C7066" w:rsidRPr="008C7066">
        <w:rPr>
          <w:sz w:val="28"/>
          <w:szCs w:val="28"/>
        </w:rPr>
        <w:t>Правил</w:t>
      </w:r>
      <w:r w:rsidR="008C7066">
        <w:rPr>
          <w:sz w:val="28"/>
          <w:szCs w:val="28"/>
        </w:rPr>
        <w:t>а</w:t>
      </w:r>
      <w:r w:rsidR="008C7066" w:rsidRPr="008C7066">
        <w:rPr>
          <w:sz w:val="28"/>
          <w:szCs w:val="28"/>
        </w:rPr>
        <w:t xml:space="preserve"> благоуст</w:t>
      </w:r>
      <w:r w:rsidR="001F5824">
        <w:rPr>
          <w:sz w:val="28"/>
          <w:szCs w:val="28"/>
        </w:rPr>
        <w:t xml:space="preserve">ройства территории </w:t>
      </w:r>
      <w:proofErr w:type="spellStart"/>
      <w:r w:rsidR="001F5824">
        <w:rPr>
          <w:sz w:val="28"/>
          <w:szCs w:val="28"/>
        </w:rPr>
        <w:t>Тарногского</w:t>
      </w:r>
      <w:proofErr w:type="spellEnd"/>
      <w:r w:rsidR="001F5824">
        <w:rPr>
          <w:sz w:val="28"/>
          <w:szCs w:val="28"/>
        </w:rPr>
        <w:t xml:space="preserve"> </w:t>
      </w:r>
      <w:r w:rsidR="008C7066" w:rsidRPr="008C7066">
        <w:rPr>
          <w:sz w:val="28"/>
          <w:szCs w:val="28"/>
        </w:rPr>
        <w:t>муниципального округа Вологодской области</w:t>
      </w:r>
      <w:r w:rsidR="005A65E7" w:rsidRPr="000B53E4">
        <w:rPr>
          <w:sz w:val="28"/>
          <w:szCs w:val="28"/>
        </w:rPr>
        <w:t>, утвержденн</w:t>
      </w:r>
      <w:r w:rsidR="00DD0560" w:rsidRPr="000B53E4">
        <w:rPr>
          <w:sz w:val="28"/>
          <w:szCs w:val="28"/>
        </w:rPr>
        <w:t>ы</w:t>
      </w:r>
      <w:r w:rsidR="008C7066">
        <w:rPr>
          <w:sz w:val="28"/>
          <w:szCs w:val="28"/>
        </w:rPr>
        <w:t>е</w:t>
      </w:r>
      <w:r w:rsidR="005A65E7" w:rsidRPr="000B53E4">
        <w:rPr>
          <w:bCs/>
          <w:sz w:val="28"/>
          <w:szCs w:val="28"/>
        </w:rPr>
        <w:t xml:space="preserve"> решением Предста</w:t>
      </w:r>
      <w:r w:rsidR="001F5824">
        <w:rPr>
          <w:bCs/>
          <w:sz w:val="28"/>
          <w:szCs w:val="28"/>
        </w:rPr>
        <w:t xml:space="preserve">вительного Собрания </w:t>
      </w:r>
      <w:proofErr w:type="spellStart"/>
      <w:r w:rsidR="001F5824">
        <w:rPr>
          <w:bCs/>
          <w:sz w:val="28"/>
          <w:szCs w:val="28"/>
        </w:rPr>
        <w:t>Тарногского</w:t>
      </w:r>
      <w:proofErr w:type="spellEnd"/>
      <w:r w:rsidR="005A65E7" w:rsidRPr="000B53E4">
        <w:rPr>
          <w:bCs/>
          <w:sz w:val="28"/>
          <w:szCs w:val="28"/>
        </w:rPr>
        <w:t xml:space="preserve"> муниципального округа </w:t>
      </w:r>
      <w:r w:rsidR="000B53E4" w:rsidRPr="000B53E4">
        <w:rPr>
          <w:sz w:val="28"/>
          <w:szCs w:val="28"/>
        </w:rPr>
        <w:t>от 2</w:t>
      </w:r>
      <w:r w:rsidR="008C7066">
        <w:rPr>
          <w:sz w:val="28"/>
          <w:szCs w:val="28"/>
        </w:rPr>
        <w:t>5</w:t>
      </w:r>
      <w:r w:rsidR="000B53E4" w:rsidRPr="000B53E4">
        <w:rPr>
          <w:sz w:val="28"/>
          <w:szCs w:val="28"/>
        </w:rPr>
        <w:t>.0</w:t>
      </w:r>
      <w:r w:rsidR="001F5824">
        <w:rPr>
          <w:sz w:val="28"/>
          <w:szCs w:val="28"/>
        </w:rPr>
        <w:t>6.2024</w:t>
      </w:r>
      <w:r w:rsidR="00DD0560" w:rsidRPr="000B53E4">
        <w:rPr>
          <w:sz w:val="28"/>
          <w:szCs w:val="28"/>
        </w:rPr>
        <w:t xml:space="preserve"> </w:t>
      </w:r>
      <w:r w:rsidR="006432C7">
        <w:rPr>
          <w:sz w:val="28"/>
          <w:szCs w:val="28"/>
        </w:rPr>
        <w:t xml:space="preserve">г. </w:t>
      </w:r>
      <w:r w:rsidR="00DD0560" w:rsidRPr="000B53E4">
        <w:rPr>
          <w:sz w:val="28"/>
          <w:szCs w:val="28"/>
        </w:rPr>
        <w:t>№ 2</w:t>
      </w:r>
      <w:r w:rsidR="006432C7">
        <w:rPr>
          <w:sz w:val="28"/>
          <w:szCs w:val="28"/>
        </w:rPr>
        <w:t>6</w:t>
      </w:r>
      <w:r w:rsidR="001F5824">
        <w:rPr>
          <w:sz w:val="28"/>
          <w:szCs w:val="28"/>
        </w:rPr>
        <w:t xml:space="preserve">5 </w:t>
      </w:r>
      <w:r w:rsidR="005A65E7" w:rsidRPr="000B53E4">
        <w:rPr>
          <w:sz w:val="28"/>
          <w:szCs w:val="28"/>
        </w:rPr>
        <w:t xml:space="preserve">(далее – </w:t>
      </w:r>
      <w:r w:rsidR="00DD0560" w:rsidRPr="000B53E4">
        <w:rPr>
          <w:sz w:val="28"/>
          <w:szCs w:val="28"/>
        </w:rPr>
        <w:t>П</w:t>
      </w:r>
      <w:r w:rsidR="008C7066">
        <w:rPr>
          <w:sz w:val="28"/>
          <w:szCs w:val="28"/>
        </w:rPr>
        <w:t>равила</w:t>
      </w:r>
      <w:r w:rsidR="005A65E7" w:rsidRPr="000B53E4">
        <w:rPr>
          <w:sz w:val="28"/>
          <w:szCs w:val="28"/>
        </w:rPr>
        <w:t>), следующие изменения:</w:t>
      </w:r>
    </w:p>
    <w:p w14:paraId="2CE8E0A7" w14:textId="03CE8401" w:rsidR="00AF6ECB" w:rsidRPr="00E732A0" w:rsidRDefault="00AF6ECB" w:rsidP="00AF6ECB">
      <w:pPr>
        <w:pStyle w:val="a9"/>
        <w:ind w:firstLine="708"/>
        <w:jc w:val="both"/>
        <w:rPr>
          <w:rFonts w:ascii="Times New Roman" w:hAnsi="Times New Roman"/>
          <w:bCs/>
          <w:sz w:val="28"/>
          <w:szCs w:val="28"/>
        </w:rPr>
      </w:pPr>
      <w:r w:rsidRPr="00E732A0">
        <w:rPr>
          <w:rFonts w:ascii="Times New Roman" w:hAnsi="Times New Roman"/>
          <w:bCs/>
          <w:sz w:val="28"/>
          <w:szCs w:val="28"/>
        </w:rPr>
        <w:t xml:space="preserve">1.1. пункт </w:t>
      </w:r>
      <w:r w:rsidR="006432C7" w:rsidRPr="00E732A0">
        <w:rPr>
          <w:rFonts w:ascii="Times New Roman" w:hAnsi="Times New Roman"/>
          <w:bCs/>
          <w:sz w:val="28"/>
          <w:szCs w:val="28"/>
        </w:rPr>
        <w:t>1.4.</w:t>
      </w:r>
      <w:r w:rsidRPr="00E732A0">
        <w:rPr>
          <w:rFonts w:ascii="Times New Roman" w:hAnsi="Times New Roman"/>
          <w:bCs/>
          <w:sz w:val="28"/>
          <w:szCs w:val="28"/>
        </w:rPr>
        <w:t xml:space="preserve"> р</w:t>
      </w:r>
      <w:r w:rsidR="006432C7" w:rsidRPr="00E732A0">
        <w:rPr>
          <w:rFonts w:ascii="Times New Roman" w:hAnsi="Times New Roman"/>
          <w:bCs/>
          <w:sz w:val="28"/>
          <w:szCs w:val="28"/>
        </w:rPr>
        <w:t>аздела 1 Правил дополнить абзацем следующего содержания</w:t>
      </w:r>
      <w:r w:rsidRPr="00E732A0">
        <w:rPr>
          <w:rFonts w:ascii="Times New Roman" w:hAnsi="Times New Roman"/>
          <w:bCs/>
          <w:sz w:val="28"/>
          <w:szCs w:val="28"/>
        </w:rPr>
        <w:t>:</w:t>
      </w:r>
    </w:p>
    <w:p w14:paraId="7CFF2335" w14:textId="6D4ECC48" w:rsidR="00AF6ECB" w:rsidRPr="00E732A0" w:rsidRDefault="00AF6ECB" w:rsidP="00AF6ECB">
      <w:pPr>
        <w:pStyle w:val="a6"/>
        <w:spacing w:before="0" w:beforeAutospacing="0" w:after="0" w:afterAutospacing="0" w:line="180" w:lineRule="atLeast"/>
        <w:ind w:firstLine="708"/>
        <w:jc w:val="both"/>
        <w:rPr>
          <w:bCs/>
          <w:sz w:val="28"/>
          <w:szCs w:val="28"/>
        </w:rPr>
      </w:pPr>
      <w:r w:rsidRPr="00E732A0">
        <w:rPr>
          <w:bCs/>
          <w:sz w:val="28"/>
          <w:szCs w:val="28"/>
        </w:rPr>
        <w:t>«Настоящ</w:t>
      </w:r>
      <w:r w:rsidR="004B1E56" w:rsidRPr="00E732A0">
        <w:rPr>
          <w:bCs/>
          <w:sz w:val="28"/>
          <w:szCs w:val="28"/>
        </w:rPr>
        <w:t xml:space="preserve">ие Правила действуют на территории округа с </w:t>
      </w:r>
      <w:r w:rsidRPr="00E732A0">
        <w:rPr>
          <w:bCs/>
          <w:sz w:val="28"/>
          <w:szCs w:val="28"/>
        </w:rPr>
        <w:t>1 сентября 2024 года</w:t>
      </w:r>
      <w:r w:rsidRPr="00E732A0">
        <w:rPr>
          <w:bCs/>
          <w:iCs/>
          <w:sz w:val="28"/>
          <w:szCs w:val="28"/>
        </w:rPr>
        <w:t xml:space="preserve"> </w:t>
      </w:r>
      <w:r w:rsidR="004B1E56" w:rsidRPr="00E732A0">
        <w:rPr>
          <w:bCs/>
          <w:iCs/>
          <w:sz w:val="28"/>
          <w:szCs w:val="28"/>
        </w:rPr>
        <w:t>по 31 августа 2029 года</w:t>
      </w:r>
      <w:r w:rsidRPr="00E732A0">
        <w:rPr>
          <w:bCs/>
          <w:iCs/>
          <w:sz w:val="28"/>
          <w:szCs w:val="28"/>
        </w:rPr>
        <w:t xml:space="preserve"> включительно</w:t>
      </w:r>
      <w:r w:rsidRPr="00E732A0">
        <w:rPr>
          <w:bCs/>
          <w:sz w:val="28"/>
          <w:szCs w:val="28"/>
        </w:rPr>
        <w:t>»;</w:t>
      </w:r>
    </w:p>
    <w:p w14:paraId="62F69F77" w14:textId="2F3C6F1F" w:rsidR="00FE444E" w:rsidRPr="00E732A0" w:rsidRDefault="00AF6ECB" w:rsidP="009E3F8E">
      <w:pPr>
        <w:pStyle w:val="a6"/>
        <w:spacing w:before="0" w:beforeAutospacing="0" w:after="0" w:afterAutospacing="0" w:line="180" w:lineRule="atLeast"/>
        <w:ind w:firstLine="708"/>
        <w:jc w:val="both"/>
        <w:rPr>
          <w:bCs/>
          <w:sz w:val="28"/>
          <w:szCs w:val="28"/>
        </w:rPr>
      </w:pPr>
      <w:r w:rsidRPr="00E732A0">
        <w:rPr>
          <w:bCs/>
          <w:sz w:val="28"/>
          <w:szCs w:val="28"/>
        </w:rPr>
        <w:t>1.2</w:t>
      </w:r>
      <w:r w:rsidR="009E3F8E" w:rsidRPr="00E732A0">
        <w:rPr>
          <w:bCs/>
          <w:sz w:val="28"/>
          <w:szCs w:val="28"/>
        </w:rPr>
        <w:t xml:space="preserve">. </w:t>
      </w:r>
      <w:r w:rsidR="004B1E56" w:rsidRPr="00E732A0">
        <w:rPr>
          <w:bCs/>
          <w:sz w:val="28"/>
          <w:szCs w:val="28"/>
        </w:rPr>
        <w:t>п</w:t>
      </w:r>
      <w:r w:rsidR="00FE444E" w:rsidRPr="00E732A0">
        <w:rPr>
          <w:bCs/>
          <w:sz w:val="28"/>
          <w:szCs w:val="28"/>
        </w:rPr>
        <w:t>ункт 4.5.</w:t>
      </w:r>
      <w:r w:rsidR="009E3F8E" w:rsidRPr="00E732A0">
        <w:rPr>
          <w:bCs/>
          <w:sz w:val="28"/>
          <w:szCs w:val="28"/>
        </w:rPr>
        <w:t xml:space="preserve"> раздела 4 Правил</w:t>
      </w:r>
      <w:r w:rsidR="00FE444E" w:rsidRPr="00E732A0">
        <w:rPr>
          <w:bCs/>
          <w:sz w:val="28"/>
          <w:szCs w:val="28"/>
        </w:rPr>
        <w:t xml:space="preserve"> дополнить </w:t>
      </w:r>
      <w:r w:rsidR="009E3F8E" w:rsidRPr="00E732A0">
        <w:rPr>
          <w:bCs/>
          <w:sz w:val="28"/>
          <w:szCs w:val="28"/>
        </w:rPr>
        <w:t xml:space="preserve">пунктом </w:t>
      </w:r>
      <w:r w:rsidR="00FE444E" w:rsidRPr="00E732A0">
        <w:rPr>
          <w:bCs/>
          <w:sz w:val="28"/>
          <w:szCs w:val="28"/>
        </w:rPr>
        <w:t>4.5.2.</w:t>
      </w:r>
      <w:r w:rsidR="0010045A" w:rsidRPr="00E732A0">
        <w:rPr>
          <w:bCs/>
          <w:sz w:val="28"/>
          <w:szCs w:val="28"/>
        </w:rPr>
        <w:t xml:space="preserve"> следующего содержания:</w:t>
      </w:r>
    </w:p>
    <w:p w14:paraId="2A5071C5" w14:textId="0CE2F5AF" w:rsidR="0010045A" w:rsidRPr="00E732A0" w:rsidRDefault="0010045A" w:rsidP="0010045A">
      <w:pPr>
        <w:pStyle w:val="ConsPlusTitle"/>
        <w:jc w:val="both"/>
        <w:outlineLvl w:val="1"/>
        <w:rPr>
          <w:rFonts w:ascii="Times New Roman" w:hAnsi="Times New Roman" w:cs="Times New Roman"/>
          <w:b w:val="0"/>
          <w:bCs/>
          <w:sz w:val="28"/>
          <w:szCs w:val="28"/>
        </w:rPr>
      </w:pPr>
      <w:r w:rsidRPr="00E732A0">
        <w:rPr>
          <w:rFonts w:ascii="Times New Roman" w:hAnsi="Times New Roman" w:cs="Times New Roman"/>
          <w:b w:val="0"/>
          <w:bCs/>
          <w:sz w:val="28"/>
          <w:szCs w:val="28"/>
        </w:rPr>
        <w:t>«4.5.2.</w:t>
      </w:r>
      <w:r w:rsidR="004B1E56" w:rsidRPr="00E732A0">
        <w:rPr>
          <w:rFonts w:ascii="Times New Roman" w:hAnsi="Times New Roman" w:cs="Times New Roman"/>
          <w:b w:val="0"/>
          <w:bCs/>
          <w:sz w:val="28"/>
          <w:szCs w:val="28"/>
        </w:rPr>
        <w:t xml:space="preserve"> </w:t>
      </w:r>
      <w:r w:rsidRPr="00E732A0">
        <w:rPr>
          <w:rFonts w:ascii="Times New Roman" w:hAnsi="Times New Roman" w:cs="Times New Roman"/>
          <w:b w:val="0"/>
          <w:bCs/>
          <w:sz w:val="28"/>
          <w:szCs w:val="28"/>
        </w:rPr>
        <w:t>Обеспечение комфортности и эстетической</w:t>
      </w:r>
      <w:r w:rsidR="004B1E56" w:rsidRPr="00E732A0">
        <w:rPr>
          <w:rFonts w:ascii="Times New Roman" w:hAnsi="Times New Roman" w:cs="Times New Roman"/>
          <w:b w:val="0"/>
          <w:bCs/>
          <w:sz w:val="28"/>
          <w:szCs w:val="28"/>
        </w:rPr>
        <w:t xml:space="preserve"> </w:t>
      </w:r>
      <w:r w:rsidRPr="00E732A0">
        <w:rPr>
          <w:rFonts w:ascii="Times New Roman" w:hAnsi="Times New Roman" w:cs="Times New Roman"/>
          <w:b w:val="0"/>
          <w:bCs/>
          <w:sz w:val="28"/>
          <w:szCs w:val="28"/>
        </w:rPr>
        <w:t>привлекательности территории округа.</w:t>
      </w:r>
    </w:p>
    <w:p w14:paraId="6B296EBA" w14:textId="58049AA2" w:rsidR="0010045A" w:rsidRPr="00E732A0" w:rsidRDefault="0010045A" w:rsidP="0010045A">
      <w:pPr>
        <w:pStyle w:val="ConsPlusTitle"/>
        <w:jc w:val="both"/>
        <w:outlineLvl w:val="1"/>
        <w:rPr>
          <w:rFonts w:ascii="Times New Roman" w:hAnsi="Times New Roman" w:cs="Times New Roman"/>
          <w:b w:val="0"/>
          <w:bCs/>
          <w:sz w:val="28"/>
          <w:szCs w:val="28"/>
        </w:rPr>
      </w:pPr>
      <w:r w:rsidRPr="00E732A0">
        <w:rPr>
          <w:rFonts w:ascii="Times New Roman" w:hAnsi="Times New Roman" w:cs="Times New Roman"/>
          <w:b w:val="0"/>
          <w:bCs/>
          <w:sz w:val="28"/>
          <w:szCs w:val="28"/>
        </w:rPr>
        <w:t xml:space="preserve">       4.5.2.1. Юридические лица, индивидуальные предприниматели и физические лица должны соблюдать чистоту и поддерживать порядок на территори</w:t>
      </w:r>
      <w:r w:rsidR="004B1E56" w:rsidRPr="00E732A0">
        <w:rPr>
          <w:rFonts w:ascii="Times New Roman" w:hAnsi="Times New Roman" w:cs="Times New Roman"/>
          <w:b w:val="0"/>
          <w:bCs/>
          <w:sz w:val="28"/>
          <w:szCs w:val="28"/>
        </w:rPr>
        <w:t>и округа</w:t>
      </w:r>
      <w:r w:rsidRPr="00E732A0">
        <w:rPr>
          <w:rFonts w:ascii="Times New Roman" w:hAnsi="Times New Roman" w:cs="Times New Roman"/>
          <w:b w:val="0"/>
          <w:bCs/>
          <w:sz w:val="28"/>
          <w:szCs w:val="28"/>
        </w:rPr>
        <w:t>.</w:t>
      </w:r>
    </w:p>
    <w:p w14:paraId="2F89BF72" w14:textId="1B47D371"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4.5.2.2. Юридическим лицам, индивидуальным предпринимателям и физическим лицам на территори</w:t>
      </w:r>
      <w:r w:rsidR="004B1E56" w:rsidRPr="00E732A0">
        <w:rPr>
          <w:rFonts w:ascii="Times New Roman" w:hAnsi="Times New Roman" w:cs="Times New Roman"/>
          <w:bCs/>
          <w:sz w:val="28"/>
          <w:szCs w:val="28"/>
        </w:rPr>
        <w:t>и округа</w:t>
      </w:r>
      <w:r w:rsidRPr="00E732A0">
        <w:rPr>
          <w:rFonts w:ascii="Times New Roman" w:hAnsi="Times New Roman" w:cs="Times New Roman"/>
          <w:bCs/>
          <w:sz w:val="28"/>
          <w:szCs w:val="28"/>
        </w:rPr>
        <w:t xml:space="preserve"> запрещаются:</w:t>
      </w:r>
    </w:p>
    <w:p w14:paraId="52824537" w14:textId="77777777"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а) ремонт, мойка транспортных средств, слив топлива, масел, технических жидкостей вне специально отведенных мест, а также на </w:t>
      </w:r>
      <w:r w:rsidRPr="00E732A0">
        <w:rPr>
          <w:rFonts w:ascii="Times New Roman" w:hAnsi="Times New Roman" w:cs="Times New Roman"/>
          <w:bCs/>
          <w:sz w:val="28"/>
          <w:szCs w:val="28"/>
        </w:rPr>
        <w:lastRenderedPageBreak/>
        <w:t>территориях общего пользования, где имеются зеленые насаждения;</w:t>
      </w:r>
    </w:p>
    <w:p w14:paraId="6AA62FC9" w14:textId="77777777"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б) размещение транспортных средств на детских и спортивных площадках, газонах, цветниках и иных территориях, занятых травянистыми растениями, за исключением случаев размещения транспортных средств в связи с производством строительных, аварийных, спасательных, ремонтных работ, работ, связанных с уходом за зелеными насаждениями, оказания скорой медицинской помощи;</w:t>
      </w:r>
    </w:p>
    <w:p w14:paraId="048425F0" w14:textId="6E33E15B"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хозяйственных и вспомогательных построек (деревянных сараев, будок, гаражей, голубятен, теплиц и др.), ограждений на территории </w:t>
      </w:r>
      <w:r w:rsidR="004B1E56" w:rsidRPr="00E732A0">
        <w:rPr>
          <w:rFonts w:ascii="Times New Roman" w:hAnsi="Times New Roman" w:cs="Times New Roman"/>
          <w:bCs/>
          <w:sz w:val="28"/>
          <w:szCs w:val="28"/>
        </w:rPr>
        <w:t>округа</w:t>
      </w:r>
      <w:r w:rsidRPr="00E732A0">
        <w:rPr>
          <w:rFonts w:ascii="Times New Roman" w:hAnsi="Times New Roman" w:cs="Times New Roman"/>
          <w:bCs/>
          <w:sz w:val="28"/>
          <w:szCs w:val="28"/>
        </w:rPr>
        <w:t xml:space="preserve"> без получения разрешения в установленном порядке;</w:t>
      </w:r>
    </w:p>
    <w:p w14:paraId="5CB01B96" w14:textId="77777777"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или иных законных владельцев указанных объектов;</w:t>
      </w:r>
    </w:p>
    <w:p w14:paraId="6B1F3A8F" w14:textId="77777777"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14:paraId="28165D76" w14:textId="77777777"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общего пользования, без согласования с органами местного самоуправления;</w:t>
      </w:r>
    </w:p>
    <w:p w14:paraId="7D0C45B7" w14:textId="77777777"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ж) нарушение асфальтобетонного покрытия тротуаров, целостности зеленых зон и иных элементов благоустройства территорий;</w:t>
      </w:r>
    </w:p>
    <w:p w14:paraId="5ADB731E" w14:textId="77777777"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з) загромождение и засорение территорий отходами производства и потребления, а также складирование образовавшихся после вырубки и обрезки деревьев и кустарников веток на срок более 3 суток со дня завершения работ;</w:t>
      </w:r>
    </w:p>
    <w:p w14:paraId="2FDC26A2" w14:textId="77777777"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и) сброс мусора и иных отходов вне специально отведенных для этого мест;</w:t>
      </w:r>
    </w:p>
    <w:p w14:paraId="2BC2DB70" w14:textId="77777777"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к) повреждение, уничтожение, загрязнение элементов благоустройства.</w:t>
      </w:r>
    </w:p>
    <w:p w14:paraId="6D690F35" w14:textId="0B2D138A"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4.5.2.3. Юридическим лицам, индивидуальным предпринимателям и физическим лицам на территори</w:t>
      </w:r>
      <w:r w:rsidR="004B1E56" w:rsidRPr="00E732A0">
        <w:rPr>
          <w:rFonts w:ascii="Times New Roman" w:hAnsi="Times New Roman" w:cs="Times New Roman"/>
          <w:bCs/>
          <w:sz w:val="28"/>
          <w:szCs w:val="28"/>
        </w:rPr>
        <w:t>и</w:t>
      </w:r>
      <w:r w:rsidRPr="00E732A0">
        <w:rPr>
          <w:rFonts w:ascii="Times New Roman" w:hAnsi="Times New Roman" w:cs="Times New Roman"/>
          <w:bCs/>
          <w:sz w:val="28"/>
          <w:szCs w:val="28"/>
        </w:rPr>
        <w:t xml:space="preserve"> </w:t>
      </w:r>
      <w:r w:rsidR="004B1E56" w:rsidRPr="00E732A0">
        <w:rPr>
          <w:rFonts w:ascii="Times New Roman" w:hAnsi="Times New Roman" w:cs="Times New Roman"/>
          <w:bCs/>
          <w:sz w:val="28"/>
          <w:szCs w:val="28"/>
        </w:rPr>
        <w:t>округа</w:t>
      </w:r>
      <w:r w:rsidRPr="00E732A0">
        <w:rPr>
          <w:rFonts w:ascii="Times New Roman" w:hAnsi="Times New Roman" w:cs="Times New Roman"/>
          <w:bCs/>
          <w:sz w:val="28"/>
          <w:szCs w:val="28"/>
        </w:rPr>
        <w:t>, где имеются зеленые насаждения, запрещается:</w:t>
      </w:r>
    </w:p>
    <w:p w14:paraId="727954F1" w14:textId="77777777"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а) ломать деревья, кустарники, их ветви;</w:t>
      </w:r>
    </w:p>
    <w:p w14:paraId="33BCA8F3" w14:textId="77777777"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б) разводить костры;</w:t>
      </w:r>
    </w:p>
    <w:p w14:paraId="67AA2E71" w14:textId="77777777"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в) засорять газоны, цветники;</w:t>
      </w:r>
    </w:p>
    <w:p w14:paraId="06C49FCA" w14:textId="77777777"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lastRenderedPageBreak/>
        <w:t>г) самовольно устраивать огороды;</w:t>
      </w:r>
    </w:p>
    <w:p w14:paraId="4032A9BA" w14:textId="77777777"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д) пасти скот;</w:t>
      </w:r>
    </w:p>
    <w:p w14:paraId="72A617E3" w14:textId="77777777"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и)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14:paraId="68EF5F11" w14:textId="77777777"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к) добывать растительную землю, песок у корней деревьев и кустарника;</w:t>
      </w:r>
    </w:p>
    <w:p w14:paraId="421EF5E7" w14:textId="77777777"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л) сжигать листву, траву, части деревьев и кустарника;</w:t>
      </w:r>
    </w:p>
    <w:p w14:paraId="38CC79E2" w14:textId="77777777"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м) выжигать сухую траву;</w:t>
      </w:r>
    </w:p>
    <w:p w14:paraId="176C9A36" w14:textId="77777777" w:rsidR="0010045A" w:rsidRPr="00E732A0" w:rsidRDefault="0010045A"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н) сбрасывать снег с крыш на участках, занятых зелеными насаждениями, без принятия мер, обеспечивающих сохранность деревьев и кустарников.»</w:t>
      </w:r>
    </w:p>
    <w:p w14:paraId="3C64CB8E" w14:textId="77777777" w:rsidR="00FE444E" w:rsidRPr="00E732A0" w:rsidRDefault="00FE444E" w:rsidP="00FE444E">
      <w:pPr>
        <w:pStyle w:val="a6"/>
        <w:spacing w:before="0" w:beforeAutospacing="0" w:after="0" w:afterAutospacing="0" w:line="180" w:lineRule="atLeast"/>
        <w:jc w:val="both"/>
        <w:rPr>
          <w:bCs/>
          <w:sz w:val="28"/>
          <w:szCs w:val="28"/>
        </w:rPr>
      </w:pPr>
    </w:p>
    <w:p w14:paraId="01E1DA6F" w14:textId="1F9402BF" w:rsidR="002F47DC" w:rsidRPr="00E732A0" w:rsidRDefault="00AF6ECB" w:rsidP="009E3F8E">
      <w:pPr>
        <w:pStyle w:val="a6"/>
        <w:spacing w:before="0" w:beforeAutospacing="0" w:after="0" w:afterAutospacing="0" w:line="180" w:lineRule="atLeast"/>
        <w:ind w:firstLine="540"/>
        <w:jc w:val="both"/>
        <w:rPr>
          <w:bCs/>
          <w:sz w:val="28"/>
          <w:szCs w:val="28"/>
        </w:rPr>
      </w:pPr>
      <w:r w:rsidRPr="00E732A0">
        <w:rPr>
          <w:bCs/>
          <w:sz w:val="28"/>
          <w:szCs w:val="28"/>
        </w:rPr>
        <w:t>1.3</w:t>
      </w:r>
      <w:r w:rsidR="009E3F8E" w:rsidRPr="00E732A0">
        <w:rPr>
          <w:bCs/>
          <w:sz w:val="28"/>
          <w:szCs w:val="28"/>
        </w:rPr>
        <w:t>.</w:t>
      </w:r>
      <w:r w:rsidR="004B1E56" w:rsidRPr="00E732A0">
        <w:rPr>
          <w:bCs/>
          <w:sz w:val="28"/>
          <w:szCs w:val="28"/>
        </w:rPr>
        <w:t xml:space="preserve"> п</w:t>
      </w:r>
      <w:r w:rsidR="009E3F8E" w:rsidRPr="00E732A0">
        <w:rPr>
          <w:bCs/>
          <w:sz w:val="28"/>
          <w:szCs w:val="28"/>
        </w:rPr>
        <w:t>ункт</w:t>
      </w:r>
      <w:r w:rsidR="002F47DC" w:rsidRPr="00E732A0">
        <w:rPr>
          <w:bCs/>
          <w:sz w:val="28"/>
          <w:szCs w:val="28"/>
        </w:rPr>
        <w:t xml:space="preserve"> 5.4. р</w:t>
      </w:r>
      <w:r w:rsidR="009A662D" w:rsidRPr="00E732A0">
        <w:rPr>
          <w:bCs/>
          <w:sz w:val="28"/>
          <w:szCs w:val="28"/>
        </w:rPr>
        <w:t>аздел</w:t>
      </w:r>
      <w:r w:rsidR="002F47DC" w:rsidRPr="00E732A0">
        <w:rPr>
          <w:bCs/>
          <w:sz w:val="28"/>
          <w:szCs w:val="28"/>
        </w:rPr>
        <w:t>а</w:t>
      </w:r>
      <w:r w:rsidR="009A662D" w:rsidRPr="00E732A0">
        <w:rPr>
          <w:bCs/>
          <w:sz w:val="28"/>
          <w:szCs w:val="28"/>
        </w:rPr>
        <w:t xml:space="preserve"> 5 Правил дополнить пунктами 5.4.7.- 5.4</w:t>
      </w:r>
      <w:r w:rsidR="002F47DC" w:rsidRPr="00E732A0">
        <w:rPr>
          <w:bCs/>
          <w:sz w:val="28"/>
          <w:szCs w:val="28"/>
        </w:rPr>
        <w:t>.15. следующего содержания:</w:t>
      </w:r>
    </w:p>
    <w:p w14:paraId="5085919D"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«5.4.7. При выборе малых архитектурных форм (далее - МАФ) рекомендуется использовать изделия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 области.</w:t>
      </w:r>
    </w:p>
    <w:p w14:paraId="2F302435"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5.4.8. К элементам монументально-декоративного оформления муниципальных образований могут относиться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14:paraId="64E9CC82"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5.4.9. В целях защиты МАФ от графического вандализма рекомендуется:</w:t>
      </w:r>
    </w:p>
    <w:p w14:paraId="78578D76"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а) минимизировать площадь поверхностей МАФ, при этом свободные поверхности рекомендуется делать с рельефным </w:t>
      </w:r>
      <w:proofErr w:type="spellStart"/>
      <w:r w:rsidRPr="00E732A0">
        <w:rPr>
          <w:rFonts w:ascii="Times New Roman" w:hAnsi="Times New Roman" w:cs="Times New Roman"/>
          <w:bCs/>
          <w:sz w:val="28"/>
          <w:szCs w:val="28"/>
        </w:rPr>
        <w:t>текстурированием</w:t>
      </w:r>
      <w:proofErr w:type="spellEnd"/>
      <w:r w:rsidRPr="00E732A0">
        <w:rPr>
          <w:rFonts w:ascii="Times New Roman" w:hAnsi="Times New Roman" w:cs="Times New Roman"/>
          <w:bCs/>
          <w:sz w:val="28"/>
          <w:szCs w:val="28"/>
        </w:rPr>
        <w:t xml:space="preserve"> или перфорированием, препятствующим графическому вандализму или облегчающим его устранение;</w:t>
      </w:r>
    </w:p>
    <w:p w14:paraId="51DAD9D5"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14:paraId="53E3A4DB"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5F3855A6"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14:paraId="0F3AB752"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5.4.10. На тротуарах автомобильных дорог рекомендуется использовать следующие типы МАФ:</w:t>
      </w:r>
    </w:p>
    <w:p w14:paraId="5A977B7C"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lastRenderedPageBreak/>
        <w:t>а) установки освещения;</w:t>
      </w:r>
    </w:p>
    <w:p w14:paraId="006934D1"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б) скамьи без спинок, оборудованные местом для сумок;</w:t>
      </w:r>
    </w:p>
    <w:p w14:paraId="5F1BF790"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в) опоры у скамеек, предназначенных для людей с ограниченными возможностями;</w:t>
      </w:r>
    </w:p>
    <w:p w14:paraId="4EF52DA6"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г) ограждения (в местах необходимости обеспечения защиты пешеходов от наезда автомобилей);</w:t>
      </w:r>
    </w:p>
    <w:p w14:paraId="2EE51578"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д) кадки, цветочницы, вазоны, кашпо, в том числе подвесные;</w:t>
      </w:r>
    </w:p>
    <w:p w14:paraId="2575601B"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е) урны.</w:t>
      </w:r>
    </w:p>
    <w:p w14:paraId="22F4B88A"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5.4.11. Для пешеходных зон и коммуникаций рекомендуется использовать следующие типы МАФ:</w:t>
      </w:r>
    </w:p>
    <w:p w14:paraId="2158399C"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а) установки освещения;</w:t>
      </w:r>
    </w:p>
    <w:p w14:paraId="50A6E758"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б) скамьи, предполагающие длительное, комфортное сидение;</w:t>
      </w:r>
    </w:p>
    <w:p w14:paraId="2E05F45C"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в) цветочницы, вазоны, кашпо;</w:t>
      </w:r>
    </w:p>
    <w:p w14:paraId="357C3BA6"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г) информационные стенды;</w:t>
      </w:r>
    </w:p>
    <w:p w14:paraId="7A091B0E"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д) ограждения (в местах необходимости обеспечения защиты пешеходов от наезда автомобилей);</w:t>
      </w:r>
    </w:p>
    <w:p w14:paraId="4A5FDA6D"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е) столы для настольных игр;</w:t>
      </w:r>
    </w:p>
    <w:p w14:paraId="5A4B68A1"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ж) урны.</w:t>
      </w:r>
    </w:p>
    <w:p w14:paraId="19F9CAF2" w14:textId="0C3A2AC3"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5.4.12.</w:t>
      </w:r>
      <w:r w:rsidR="004B1E56" w:rsidRPr="00E732A0">
        <w:rPr>
          <w:rFonts w:ascii="Times New Roman" w:hAnsi="Times New Roman" w:cs="Times New Roman"/>
          <w:bCs/>
          <w:sz w:val="28"/>
          <w:szCs w:val="28"/>
        </w:rPr>
        <w:t xml:space="preserve"> </w:t>
      </w:r>
      <w:r w:rsidRPr="00E732A0">
        <w:rPr>
          <w:rFonts w:ascii="Times New Roman" w:hAnsi="Times New Roman" w:cs="Times New Roman"/>
          <w:bCs/>
          <w:sz w:val="28"/>
          <w:szCs w:val="28"/>
        </w:rPr>
        <w:t>В летнее время проводятся постоянный осмотр МАФ, находящихся на объекте, своевременный ремонт или удаление их; неоднократный обмыв с применением моющих средств.</w:t>
      </w:r>
    </w:p>
    <w:p w14:paraId="1EEB7351" w14:textId="2E87385B"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5.4.13.</w:t>
      </w:r>
      <w:r w:rsidR="004B1E56" w:rsidRPr="00E732A0">
        <w:rPr>
          <w:rFonts w:ascii="Times New Roman" w:hAnsi="Times New Roman" w:cs="Times New Roman"/>
          <w:bCs/>
          <w:sz w:val="28"/>
          <w:szCs w:val="28"/>
        </w:rPr>
        <w:t xml:space="preserve"> </w:t>
      </w:r>
      <w:r w:rsidRPr="00E732A0">
        <w:rPr>
          <w:rFonts w:ascii="Times New Roman" w:hAnsi="Times New Roman" w:cs="Times New Roman"/>
          <w:bCs/>
          <w:sz w:val="28"/>
          <w:szCs w:val="28"/>
        </w:rPr>
        <w:t>Особое внимание должно быть уделено МАФ,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14:paraId="49B3B641"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5.4.14. МАФ должны содержаться в технически исправном состоянии и быть очищены от загрязнений.</w:t>
      </w:r>
    </w:p>
    <w:p w14:paraId="0E63AE90" w14:textId="1489D9C5"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5.4.15.</w:t>
      </w:r>
      <w:r w:rsidR="004B1E56" w:rsidRPr="00E732A0">
        <w:rPr>
          <w:rFonts w:ascii="Times New Roman" w:hAnsi="Times New Roman" w:cs="Times New Roman"/>
          <w:bCs/>
          <w:sz w:val="28"/>
          <w:szCs w:val="28"/>
        </w:rPr>
        <w:t xml:space="preserve"> </w:t>
      </w:r>
      <w:r w:rsidRPr="00E732A0">
        <w:rPr>
          <w:rFonts w:ascii="Times New Roman" w:hAnsi="Times New Roman" w:cs="Times New Roman"/>
          <w:bCs/>
          <w:sz w:val="28"/>
          <w:szCs w:val="28"/>
        </w:rPr>
        <w:t>Окраска МАФ осуществляется один раз в год в период проведения ежегодных мероприятий по благоустройству, а также по мере необходимости.</w:t>
      </w:r>
    </w:p>
    <w:p w14:paraId="212C80B6" w14:textId="77777777" w:rsidR="002F47DC" w:rsidRPr="00E732A0" w:rsidRDefault="002F47DC" w:rsidP="002F47DC">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Ремонт МАФ осуществляется по мере необходимости.».</w:t>
      </w:r>
    </w:p>
    <w:p w14:paraId="43529B03" w14:textId="77777777" w:rsidR="002F47DC" w:rsidRPr="00E732A0" w:rsidRDefault="002F47DC" w:rsidP="00EE60F5">
      <w:pPr>
        <w:pStyle w:val="a6"/>
        <w:spacing w:before="0" w:beforeAutospacing="0" w:after="0" w:afterAutospacing="0" w:line="288" w:lineRule="atLeast"/>
        <w:jc w:val="both"/>
        <w:rPr>
          <w:bCs/>
          <w:sz w:val="28"/>
          <w:szCs w:val="28"/>
        </w:rPr>
      </w:pPr>
    </w:p>
    <w:p w14:paraId="53119436" w14:textId="77777777" w:rsidR="0057199A" w:rsidRPr="00E732A0" w:rsidRDefault="00AF6ECB" w:rsidP="0044521E">
      <w:pPr>
        <w:pStyle w:val="a6"/>
        <w:spacing w:before="0" w:beforeAutospacing="0" w:after="0" w:afterAutospacing="0" w:line="288" w:lineRule="atLeast"/>
        <w:ind w:firstLine="540"/>
        <w:jc w:val="both"/>
        <w:rPr>
          <w:bCs/>
          <w:sz w:val="28"/>
          <w:szCs w:val="28"/>
        </w:rPr>
      </w:pPr>
      <w:r w:rsidRPr="00E732A0">
        <w:rPr>
          <w:bCs/>
          <w:sz w:val="28"/>
          <w:szCs w:val="28"/>
        </w:rPr>
        <w:t>1.4</w:t>
      </w:r>
      <w:r w:rsidR="0057199A" w:rsidRPr="00E732A0">
        <w:rPr>
          <w:bCs/>
          <w:sz w:val="28"/>
          <w:szCs w:val="28"/>
        </w:rPr>
        <w:t>. Разде</w:t>
      </w:r>
      <w:r w:rsidR="009E3F8E" w:rsidRPr="00E732A0">
        <w:rPr>
          <w:bCs/>
          <w:sz w:val="28"/>
          <w:szCs w:val="28"/>
        </w:rPr>
        <w:t>л 6 Правил дополнить пунктом</w:t>
      </w:r>
      <w:r w:rsidR="0057199A" w:rsidRPr="00E732A0">
        <w:rPr>
          <w:bCs/>
          <w:sz w:val="28"/>
          <w:szCs w:val="28"/>
        </w:rPr>
        <w:t xml:space="preserve"> 6.3. следующего содержания: </w:t>
      </w:r>
    </w:p>
    <w:p w14:paraId="646FB874" w14:textId="77777777" w:rsidR="0057199A" w:rsidRPr="00E732A0" w:rsidRDefault="009A662D" w:rsidP="009A662D">
      <w:pPr>
        <w:pStyle w:val="ConsPlusTitle"/>
        <w:jc w:val="center"/>
        <w:outlineLvl w:val="1"/>
        <w:rPr>
          <w:rFonts w:ascii="Times New Roman" w:hAnsi="Times New Roman" w:cs="Times New Roman"/>
          <w:b w:val="0"/>
          <w:bCs/>
          <w:sz w:val="28"/>
          <w:szCs w:val="28"/>
        </w:rPr>
      </w:pPr>
      <w:r w:rsidRPr="00E732A0">
        <w:rPr>
          <w:rFonts w:ascii="Times New Roman" w:hAnsi="Times New Roman" w:cs="Times New Roman"/>
          <w:b w:val="0"/>
          <w:bCs/>
          <w:sz w:val="28"/>
          <w:szCs w:val="28"/>
        </w:rPr>
        <w:t>«6.3.</w:t>
      </w:r>
      <w:r w:rsidR="0057199A" w:rsidRPr="00E732A0">
        <w:rPr>
          <w:rFonts w:ascii="Times New Roman" w:hAnsi="Times New Roman" w:cs="Times New Roman"/>
          <w:b w:val="0"/>
          <w:bCs/>
          <w:sz w:val="28"/>
          <w:szCs w:val="28"/>
        </w:rPr>
        <w:t xml:space="preserve"> Освещение</w:t>
      </w:r>
    </w:p>
    <w:p w14:paraId="2D041601" w14:textId="54FA80FD" w:rsidR="0057199A" w:rsidRPr="00E732A0" w:rsidRDefault="009A662D" w:rsidP="0057199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6.3.1.</w:t>
      </w:r>
      <w:r w:rsidR="004B1E56" w:rsidRPr="00E732A0">
        <w:rPr>
          <w:rFonts w:ascii="Times New Roman" w:hAnsi="Times New Roman" w:cs="Times New Roman"/>
          <w:bCs/>
          <w:sz w:val="28"/>
          <w:szCs w:val="28"/>
        </w:rPr>
        <w:t xml:space="preserve"> </w:t>
      </w:r>
      <w:r w:rsidRPr="00E732A0">
        <w:rPr>
          <w:rFonts w:ascii="Times New Roman" w:hAnsi="Times New Roman" w:cs="Times New Roman"/>
          <w:bCs/>
          <w:sz w:val="28"/>
          <w:szCs w:val="28"/>
        </w:rPr>
        <w:t>На</w:t>
      </w:r>
      <w:r w:rsidR="004B1E56" w:rsidRPr="00E732A0">
        <w:rPr>
          <w:rFonts w:ascii="Times New Roman" w:hAnsi="Times New Roman" w:cs="Times New Roman"/>
          <w:bCs/>
          <w:sz w:val="28"/>
          <w:szCs w:val="28"/>
        </w:rPr>
        <w:t xml:space="preserve"> </w:t>
      </w:r>
      <w:r w:rsidRPr="00E732A0">
        <w:rPr>
          <w:rFonts w:ascii="Times New Roman" w:hAnsi="Times New Roman" w:cs="Times New Roman"/>
          <w:bCs/>
          <w:sz w:val="28"/>
          <w:szCs w:val="28"/>
        </w:rPr>
        <w:t>территории округа</w:t>
      </w:r>
      <w:r w:rsidR="0057199A" w:rsidRPr="00E732A0">
        <w:rPr>
          <w:rFonts w:ascii="Times New Roman" w:hAnsi="Times New Roman" w:cs="Times New Roman"/>
          <w:bCs/>
          <w:sz w:val="28"/>
          <w:szCs w:val="28"/>
        </w:rPr>
        <w:t xml:space="preserve"> освещаются проезды и пешеходные пути. На дворовой территории элементы функционального освещения рекомендуется размещать в составе площадок различного назначения, а также на территории стоянок автомобилей и входов в подъезды жилых домов.</w:t>
      </w:r>
    </w:p>
    <w:p w14:paraId="10CCF25E" w14:textId="77777777" w:rsidR="0057199A" w:rsidRPr="00E732A0" w:rsidRDefault="0057199A" w:rsidP="009A662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На территории садов, бульваров и скверов элементы функционального освещения располагаются вдоль дорожек и аллей, на территории площадок различного назначения.</w:t>
      </w:r>
    </w:p>
    <w:p w14:paraId="217AB700" w14:textId="77777777" w:rsidR="0057199A" w:rsidRPr="00E732A0" w:rsidRDefault="0057199A" w:rsidP="009A662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7BCB2CF9" w14:textId="77777777" w:rsidR="0057199A" w:rsidRPr="00E732A0" w:rsidRDefault="009A662D" w:rsidP="009A662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lastRenderedPageBreak/>
        <w:t>6.3.2.</w:t>
      </w:r>
      <w:r w:rsidR="0057199A" w:rsidRPr="00E732A0">
        <w:rPr>
          <w:rFonts w:ascii="Times New Roman" w:hAnsi="Times New Roman" w:cs="Times New Roman"/>
          <w:bCs/>
          <w:sz w:val="28"/>
          <w:szCs w:val="28"/>
        </w:rPr>
        <w:t xml:space="preserve"> На терр</w:t>
      </w:r>
      <w:r w:rsidRPr="00E732A0">
        <w:rPr>
          <w:rFonts w:ascii="Times New Roman" w:hAnsi="Times New Roman" w:cs="Times New Roman"/>
          <w:bCs/>
          <w:sz w:val="28"/>
          <w:szCs w:val="28"/>
        </w:rPr>
        <w:t>итории округа</w:t>
      </w:r>
      <w:r w:rsidR="0057199A" w:rsidRPr="00E732A0">
        <w:rPr>
          <w:rFonts w:ascii="Times New Roman" w:hAnsi="Times New Roman" w:cs="Times New Roman"/>
          <w:bCs/>
          <w:sz w:val="28"/>
          <w:szCs w:val="28"/>
        </w:rPr>
        <w:t xml:space="preserve">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w:t>
      </w:r>
    </w:p>
    <w:p w14:paraId="3C895294" w14:textId="77777777" w:rsidR="0057199A" w:rsidRPr="00E732A0" w:rsidRDefault="0057199A" w:rsidP="009A662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Объемные монументы, памятники, малые архитектурные формы, имеющие многосторонний обзор, рекомендуется освещать с двух - трех сторон с четко выраженным основным направлением светового потока, определяющим расчетную плоскость, которая композиционно должна быть связана с главным направлением восприятия объекта.</w:t>
      </w:r>
    </w:p>
    <w:p w14:paraId="7B31D6FF" w14:textId="77777777" w:rsidR="0057199A" w:rsidRPr="00E732A0" w:rsidRDefault="0057199A" w:rsidP="009A662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Для освещения объектов, имеющих "холодные" цветовые оттенки поверхностей, и зеленых насаждений рекомендуется применять источники света с цветовой температурой выше 4000 К. Для освещения объектов, окрашенных в "теплые" цвета, - до 3500 К. При освещении полихромных объектов, в особенности декоративно-изобразительных элементов на фасадах (мозаичные и живописные панно и фризы, изразцы, цветные рельефы и скульптуры, сграффито и т.п.), рекомендуется применять источники белого света с общим индексом цветопередачи </w:t>
      </w:r>
      <w:proofErr w:type="spellStart"/>
      <w:r w:rsidRPr="00E732A0">
        <w:rPr>
          <w:rFonts w:ascii="Times New Roman" w:hAnsi="Times New Roman" w:cs="Times New Roman"/>
          <w:bCs/>
          <w:sz w:val="28"/>
          <w:szCs w:val="28"/>
        </w:rPr>
        <w:t>Ra</w:t>
      </w:r>
      <w:proofErr w:type="spellEnd"/>
      <w:r w:rsidRPr="00E732A0">
        <w:rPr>
          <w:rFonts w:ascii="Times New Roman" w:hAnsi="Times New Roman" w:cs="Times New Roman"/>
          <w:bCs/>
          <w:sz w:val="28"/>
          <w:szCs w:val="28"/>
        </w:rPr>
        <w:t xml:space="preserve"> не менее 80. При архитектурно-художественном освещении объектов ландшафтной архитектуры разрешается применение источников цветного света.</w:t>
      </w:r>
    </w:p>
    <w:p w14:paraId="4211EFAB" w14:textId="77777777" w:rsidR="0057199A" w:rsidRPr="00E732A0" w:rsidRDefault="0057199A" w:rsidP="009A662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Приборы архитектурно-художественного освещения рекомендуется располагать таким образом, чтобы их выходные отверстия не могли оказаться в поле центрального зрения водителей и пешеходов в главных направлениях движения или экранировались светозащитными устройствами.</w:t>
      </w:r>
    </w:p>
    <w:p w14:paraId="452456DA" w14:textId="77777777" w:rsidR="0057199A" w:rsidRPr="00E732A0" w:rsidRDefault="009A662D" w:rsidP="009A662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6.3.3.</w:t>
      </w:r>
      <w:r w:rsidR="0057199A" w:rsidRPr="00E732A0">
        <w:rPr>
          <w:rFonts w:ascii="Times New Roman" w:hAnsi="Times New Roman" w:cs="Times New Roman"/>
          <w:bCs/>
          <w:sz w:val="28"/>
          <w:szCs w:val="28"/>
        </w:rPr>
        <w:t xml:space="preserve"> Содержание и эксплуатация объектов (средств) наружного освещения</w:t>
      </w:r>
      <w:r w:rsidRPr="00E732A0">
        <w:rPr>
          <w:rFonts w:ascii="Times New Roman" w:hAnsi="Times New Roman" w:cs="Times New Roman"/>
          <w:bCs/>
          <w:sz w:val="28"/>
          <w:szCs w:val="28"/>
        </w:rPr>
        <w:t>.</w:t>
      </w:r>
    </w:p>
    <w:p w14:paraId="1E24B9F8" w14:textId="77777777" w:rsidR="0057199A" w:rsidRPr="00E732A0" w:rsidRDefault="0057199A" w:rsidP="009A662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Все системы уличного, дворового и других видов наружного освещения должны поддерживаться в исправном состоянии.</w:t>
      </w:r>
    </w:p>
    <w:p w14:paraId="01FF3198" w14:textId="77777777" w:rsidR="0057199A" w:rsidRPr="00E732A0" w:rsidRDefault="0057199A" w:rsidP="009A662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Металлические опоры, кронштейны и другие элементы объектов наружного освещения должны содержаться их собственниками и (или) иными законными владельцами в чистоте, не иметь очагов коррозии и окрашиваться по мере необходимости, но не реже одного раза в три года.</w:t>
      </w:r>
    </w:p>
    <w:p w14:paraId="361E472C" w14:textId="77777777" w:rsidR="0057199A" w:rsidRPr="00E732A0" w:rsidRDefault="0057199A" w:rsidP="009A662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Опоры сетей наружного освещения не должны иметь отклонение от вертикали более 5 градусов.</w:t>
      </w:r>
    </w:p>
    <w:p w14:paraId="429D2A3E" w14:textId="77777777" w:rsidR="0057199A" w:rsidRPr="00E732A0" w:rsidRDefault="0057199A" w:rsidP="009A662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226A7367" w14:textId="77777777" w:rsidR="0057199A" w:rsidRPr="00E732A0" w:rsidRDefault="0057199A" w:rsidP="009A662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w:t>
      </w:r>
      <w:r w:rsidRPr="00E732A0">
        <w:rPr>
          <w:rFonts w:ascii="Times New Roman" w:hAnsi="Times New Roman" w:cs="Times New Roman"/>
          <w:bCs/>
          <w:sz w:val="28"/>
          <w:szCs w:val="28"/>
        </w:rPr>
        <w:lastRenderedPageBreak/>
        <w:t>подземных пешеходных переходах количество неработающих светильников не должно превышать 5 процентов от их общего числа.</w:t>
      </w:r>
    </w:p>
    <w:p w14:paraId="68D9F8F4" w14:textId="77777777" w:rsidR="0057199A" w:rsidRPr="00E732A0" w:rsidRDefault="0057199A" w:rsidP="009A662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суток с момента, когда о таком отключении стало известно лицу, осуществляющему содержание данных элементов благоустройства. Массовое отключение, возникшее в результате обстоятельств непреодолимой силы, устраняется в возможно короткие сроки.</w:t>
      </w:r>
    </w:p>
    <w:p w14:paraId="0D308DDF" w14:textId="77777777" w:rsidR="0057199A" w:rsidRPr="00E732A0" w:rsidRDefault="0057199A" w:rsidP="009A662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Наличие сбитых, а также оставшихся после замены опор освещения в местах общего пользования не допускается. Вывоз таких опор осуществляется их собственниками и (или) иными законными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r w:rsidR="009A662D" w:rsidRPr="00E732A0">
        <w:rPr>
          <w:rFonts w:ascii="Times New Roman" w:hAnsi="Times New Roman" w:cs="Times New Roman"/>
          <w:bCs/>
          <w:sz w:val="28"/>
          <w:szCs w:val="28"/>
        </w:rPr>
        <w:t>».</w:t>
      </w:r>
    </w:p>
    <w:p w14:paraId="1ABF66B3" w14:textId="77777777" w:rsidR="009E3F8E" w:rsidRPr="00E732A0" w:rsidRDefault="009E3F8E" w:rsidP="009A662D">
      <w:pPr>
        <w:pStyle w:val="ConsPlusNormal"/>
        <w:ind w:firstLine="540"/>
        <w:jc w:val="both"/>
        <w:rPr>
          <w:rFonts w:ascii="Times New Roman" w:hAnsi="Times New Roman" w:cs="Times New Roman"/>
          <w:bCs/>
          <w:sz w:val="28"/>
          <w:szCs w:val="28"/>
        </w:rPr>
      </w:pPr>
    </w:p>
    <w:p w14:paraId="3BD3ADD4" w14:textId="77777777" w:rsidR="00BA3A32" w:rsidRPr="00E732A0" w:rsidRDefault="00AF6ECB" w:rsidP="00BA3A32">
      <w:pPr>
        <w:pStyle w:val="a6"/>
        <w:spacing w:before="0" w:beforeAutospacing="0" w:after="0" w:afterAutospacing="0" w:line="288" w:lineRule="atLeast"/>
        <w:ind w:firstLine="540"/>
        <w:jc w:val="both"/>
        <w:rPr>
          <w:bCs/>
          <w:sz w:val="28"/>
          <w:szCs w:val="28"/>
        </w:rPr>
      </w:pPr>
      <w:r w:rsidRPr="00E732A0">
        <w:rPr>
          <w:bCs/>
          <w:sz w:val="28"/>
          <w:szCs w:val="28"/>
        </w:rPr>
        <w:t>1.5</w:t>
      </w:r>
      <w:r w:rsidR="00BA3A32" w:rsidRPr="00E732A0">
        <w:rPr>
          <w:bCs/>
          <w:sz w:val="28"/>
          <w:szCs w:val="28"/>
        </w:rPr>
        <w:t>. Раздел 7</w:t>
      </w:r>
      <w:r w:rsidR="009578AC" w:rsidRPr="00E732A0">
        <w:rPr>
          <w:bCs/>
          <w:sz w:val="28"/>
          <w:szCs w:val="28"/>
        </w:rPr>
        <w:t xml:space="preserve"> Правил дополнить пунктами</w:t>
      </w:r>
      <w:r w:rsidR="00BA3A32" w:rsidRPr="00E732A0">
        <w:rPr>
          <w:bCs/>
          <w:sz w:val="28"/>
          <w:szCs w:val="28"/>
        </w:rPr>
        <w:t xml:space="preserve"> 7.4.</w:t>
      </w:r>
      <w:r w:rsidR="009578AC" w:rsidRPr="00E732A0">
        <w:rPr>
          <w:bCs/>
          <w:sz w:val="28"/>
          <w:szCs w:val="28"/>
        </w:rPr>
        <w:t>-7.6.</w:t>
      </w:r>
      <w:r w:rsidR="00BA3A32" w:rsidRPr="00E732A0">
        <w:rPr>
          <w:bCs/>
          <w:sz w:val="28"/>
          <w:szCs w:val="28"/>
        </w:rPr>
        <w:t xml:space="preserve"> следующего содержания: </w:t>
      </w:r>
    </w:p>
    <w:p w14:paraId="42C07ED3" w14:textId="77777777" w:rsidR="00BA3A32" w:rsidRPr="00E732A0" w:rsidRDefault="00BA3A32" w:rsidP="00BA3A32">
      <w:pPr>
        <w:pStyle w:val="ConsPlusTitle"/>
        <w:jc w:val="center"/>
        <w:outlineLvl w:val="1"/>
        <w:rPr>
          <w:rFonts w:ascii="Times New Roman" w:hAnsi="Times New Roman" w:cs="Times New Roman"/>
          <w:b w:val="0"/>
          <w:bCs/>
          <w:sz w:val="28"/>
          <w:szCs w:val="28"/>
        </w:rPr>
      </w:pPr>
      <w:r w:rsidRPr="00E732A0">
        <w:rPr>
          <w:rFonts w:ascii="Times New Roman" w:hAnsi="Times New Roman" w:cs="Times New Roman"/>
          <w:b w:val="0"/>
          <w:bCs/>
          <w:sz w:val="28"/>
          <w:szCs w:val="28"/>
        </w:rPr>
        <w:t>«7.4. Парки</w:t>
      </w:r>
    </w:p>
    <w:p w14:paraId="6DCE3233" w14:textId="77777777" w:rsidR="00BA3A32" w:rsidRPr="00E732A0" w:rsidRDefault="00BA3A32"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7.4.1</w:t>
      </w:r>
      <w:r w:rsidR="009578AC" w:rsidRPr="00E732A0">
        <w:rPr>
          <w:rFonts w:ascii="Times New Roman" w:hAnsi="Times New Roman" w:cs="Times New Roman"/>
          <w:bCs/>
          <w:sz w:val="28"/>
          <w:szCs w:val="28"/>
        </w:rPr>
        <w:t>. На территории округа</w:t>
      </w:r>
      <w:r w:rsidRPr="00E732A0">
        <w:rPr>
          <w:rFonts w:ascii="Times New Roman" w:hAnsi="Times New Roman" w:cs="Times New Roman"/>
          <w:bCs/>
          <w:sz w:val="28"/>
          <w:szCs w:val="28"/>
        </w:rPr>
        <w:t xml:space="preserve"> могут проектироваться следующие виды парков: многофункциональные, специализированные, парки жилых районов.</w:t>
      </w:r>
    </w:p>
    <w:p w14:paraId="1A68CEA8"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14:paraId="41CCCDE3"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7.4.2.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6903428C" w14:textId="77777777" w:rsidR="00BA3A32" w:rsidRPr="00E732A0" w:rsidRDefault="000466B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7.4</w:t>
      </w:r>
      <w:r w:rsidR="00BA3A32" w:rsidRPr="00E732A0">
        <w:rPr>
          <w:rFonts w:ascii="Times New Roman" w:hAnsi="Times New Roman" w:cs="Times New Roman"/>
          <w:bCs/>
          <w:sz w:val="28"/>
          <w:szCs w:val="28"/>
        </w:rPr>
        <w:t>.3.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14:paraId="3D1CE0D5" w14:textId="281A5775" w:rsidR="00BA3A32" w:rsidRPr="00E732A0" w:rsidRDefault="000466B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w:t>
      </w:r>
      <w:r w:rsidR="00BA3A32" w:rsidRPr="00E732A0">
        <w:rPr>
          <w:rFonts w:ascii="Times New Roman" w:hAnsi="Times New Roman" w:cs="Times New Roman"/>
          <w:bCs/>
          <w:sz w:val="28"/>
          <w:szCs w:val="28"/>
        </w:rPr>
        <w:t>.4.</w:t>
      </w:r>
      <w:r w:rsidRPr="00E732A0">
        <w:rPr>
          <w:rFonts w:ascii="Times New Roman" w:hAnsi="Times New Roman" w:cs="Times New Roman"/>
          <w:bCs/>
          <w:sz w:val="28"/>
          <w:szCs w:val="28"/>
        </w:rPr>
        <w:t>4.</w:t>
      </w:r>
      <w:r w:rsidR="004B1E56" w:rsidRPr="00E732A0">
        <w:rPr>
          <w:rFonts w:ascii="Times New Roman" w:hAnsi="Times New Roman" w:cs="Times New Roman"/>
          <w:bCs/>
          <w:sz w:val="28"/>
          <w:szCs w:val="28"/>
        </w:rPr>
        <w:t xml:space="preserve"> </w:t>
      </w:r>
      <w:r w:rsidR="00BA3A32" w:rsidRPr="00E732A0">
        <w:rPr>
          <w:rFonts w:ascii="Times New Roman" w:hAnsi="Times New Roman" w:cs="Times New Roman"/>
          <w:bCs/>
          <w:sz w:val="28"/>
          <w:szCs w:val="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оборудование площадок, элементы сопряжения поверхностей, озеленение, скамьи, урны, ограждение (парка в целом, зон аттракционов, отдельных площадок или насаждений), средства наружного освещения, носители информации о зоне парка и о парке в целом.</w:t>
      </w:r>
    </w:p>
    <w:p w14:paraId="17EA1B68"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На территории многофункционального парка могут располагаться элементы декоративно-прикладного оформления, различные виды мягкого или комбинированного покрытия, пешеходные тропы с естественным грунтовым покрытием, велосипедные дорожки, водные устройства (водоемы, фонтаны), контейнеры, нестационарные торговые объекты, нестационарные </w:t>
      </w:r>
      <w:r w:rsidRPr="00E732A0">
        <w:rPr>
          <w:rFonts w:ascii="Times New Roman" w:hAnsi="Times New Roman" w:cs="Times New Roman"/>
          <w:bCs/>
          <w:sz w:val="28"/>
          <w:szCs w:val="28"/>
        </w:rPr>
        <w:lastRenderedPageBreak/>
        <w:t>объекты для оказания услуг общественного питания, передвижное торговое оборудование, питьевые фонтанчики, туалеты, иные элементы.</w:t>
      </w:r>
    </w:p>
    <w:p w14:paraId="0B2A17F6" w14:textId="77777777" w:rsidR="00BA3A32" w:rsidRPr="00E732A0" w:rsidRDefault="000466B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7.4.</w:t>
      </w:r>
      <w:r w:rsidR="00BA3A32" w:rsidRPr="00E732A0">
        <w:rPr>
          <w:rFonts w:ascii="Times New Roman" w:hAnsi="Times New Roman" w:cs="Times New Roman"/>
          <w:bCs/>
          <w:sz w:val="28"/>
          <w:szCs w:val="28"/>
        </w:rPr>
        <w:t>5. Допускается применение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68E5EE2A" w14:textId="77777777" w:rsidR="00BA3A32" w:rsidRPr="00E732A0" w:rsidRDefault="000466B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7.4</w:t>
      </w:r>
      <w:r w:rsidR="00BA3A32" w:rsidRPr="00E732A0">
        <w:rPr>
          <w:rFonts w:ascii="Times New Roman" w:hAnsi="Times New Roman" w:cs="Times New Roman"/>
          <w:bCs/>
          <w:sz w:val="28"/>
          <w:szCs w:val="28"/>
        </w:rPr>
        <w:t>.6. Специализированные парки муниципального образования области предназначены для организации специализированных видов отдыха.</w:t>
      </w:r>
    </w:p>
    <w:p w14:paraId="57EEAB21" w14:textId="77777777" w:rsidR="00BA3A32" w:rsidRPr="00E732A0" w:rsidRDefault="000466B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7.4</w:t>
      </w:r>
      <w:r w:rsidR="00BA3A32" w:rsidRPr="00E732A0">
        <w:rPr>
          <w:rFonts w:ascii="Times New Roman" w:hAnsi="Times New Roman" w:cs="Times New Roman"/>
          <w:bCs/>
          <w:sz w:val="28"/>
          <w:szCs w:val="28"/>
        </w:rPr>
        <w:t>.7.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w:t>
      </w:r>
    </w:p>
    <w:p w14:paraId="7A280413"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На территории специализированного парка могут располагаться велосипедные дорожки, передвижное торговое оборудование, питьевые фонтанчики, ограждения, туалеты, иные элементы.</w:t>
      </w:r>
    </w:p>
    <w:p w14:paraId="496AC6CC" w14:textId="77777777" w:rsidR="00E732A0" w:rsidRDefault="00E732A0" w:rsidP="00EE60F5">
      <w:pPr>
        <w:pStyle w:val="ConsPlusTitle"/>
        <w:jc w:val="center"/>
        <w:outlineLvl w:val="1"/>
        <w:rPr>
          <w:rFonts w:ascii="Times New Roman" w:hAnsi="Times New Roman" w:cs="Times New Roman"/>
          <w:b w:val="0"/>
          <w:bCs/>
          <w:sz w:val="28"/>
          <w:szCs w:val="28"/>
        </w:rPr>
      </w:pPr>
    </w:p>
    <w:p w14:paraId="6BA2777B" w14:textId="68240899" w:rsidR="00BA3A32" w:rsidRPr="00E732A0" w:rsidRDefault="000466B5" w:rsidP="00EE60F5">
      <w:pPr>
        <w:pStyle w:val="ConsPlusTitle"/>
        <w:jc w:val="center"/>
        <w:outlineLvl w:val="1"/>
        <w:rPr>
          <w:rFonts w:ascii="Times New Roman" w:hAnsi="Times New Roman" w:cs="Times New Roman"/>
          <w:b w:val="0"/>
          <w:bCs/>
          <w:sz w:val="28"/>
          <w:szCs w:val="28"/>
        </w:rPr>
      </w:pPr>
      <w:r w:rsidRPr="00E732A0">
        <w:rPr>
          <w:rFonts w:ascii="Times New Roman" w:hAnsi="Times New Roman" w:cs="Times New Roman"/>
          <w:b w:val="0"/>
          <w:bCs/>
          <w:sz w:val="28"/>
          <w:szCs w:val="28"/>
        </w:rPr>
        <w:t>7.5</w:t>
      </w:r>
      <w:r w:rsidR="00BA3A32" w:rsidRPr="00E732A0">
        <w:rPr>
          <w:rFonts w:ascii="Times New Roman" w:hAnsi="Times New Roman" w:cs="Times New Roman"/>
          <w:b w:val="0"/>
          <w:bCs/>
          <w:sz w:val="28"/>
          <w:szCs w:val="28"/>
        </w:rPr>
        <w:t>. Сады</w:t>
      </w:r>
    </w:p>
    <w:p w14:paraId="52CE9594" w14:textId="5FC34A95" w:rsidR="00BA3A32" w:rsidRPr="00E732A0" w:rsidRDefault="000466B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7.5</w:t>
      </w:r>
      <w:r w:rsidR="00BA3A32" w:rsidRPr="00E732A0">
        <w:rPr>
          <w:rFonts w:ascii="Times New Roman" w:hAnsi="Times New Roman" w:cs="Times New Roman"/>
          <w:bCs/>
          <w:sz w:val="28"/>
          <w:szCs w:val="28"/>
        </w:rPr>
        <w:t xml:space="preserve">.1. На территории </w:t>
      </w:r>
      <w:r w:rsidR="004B1E56" w:rsidRPr="00E732A0">
        <w:rPr>
          <w:rFonts w:ascii="Times New Roman" w:hAnsi="Times New Roman" w:cs="Times New Roman"/>
          <w:bCs/>
          <w:sz w:val="28"/>
          <w:szCs w:val="28"/>
        </w:rPr>
        <w:t>округа</w:t>
      </w:r>
      <w:r w:rsidR="00BA3A32" w:rsidRPr="00E732A0">
        <w:rPr>
          <w:rFonts w:ascii="Times New Roman" w:hAnsi="Times New Roman" w:cs="Times New Roman"/>
          <w:bCs/>
          <w:sz w:val="28"/>
          <w:szCs w:val="28"/>
        </w:rPr>
        <w:t xml:space="preserve"> рекомендуется формировать следующие виды садов:</w:t>
      </w:r>
    </w:p>
    <w:p w14:paraId="5A4D3E2F"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а) сады отдыха и прогулок, предназначенные для организации кратковременного отдыха населения;</w:t>
      </w:r>
    </w:p>
    <w:p w14:paraId="60576EBC"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б) сады при зданиях и сооружениях социально значимых объектов, учреждений культуры и спорта;</w:t>
      </w:r>
    </w:p>
    <w:p w14:paraId="153FFE16"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в) сады-выставки, представляющие собой экспозиционную территорию, функционирующую как самостоятельный объект или как часть городского парка;</w:t>
      </w:r>
    </w:p>
    <w:p w14:paraId="53035906"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г) сады на крышах, предназначенные для создания среды для кратковременного отдыха, благоприятных эстетических и микроклиматических условий.</w:t>
      </w:r>
    </w:p>
    <w:p w14:paraId="427B1C83" w14:textId="77777777" w:rsidR="00BA3A32" w:rsidRPr="00E732A0" w:rsidRDefault="000466B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7.5</w:t>
      </w:r>
      <w:r w:rsidR="00BA3A32" w:rsidRPr="00E732A0">
        <w:rPr>
          <w:rFonts w:ascii="Times New Roman" w:hAnsi="Times New Roman" w:cs="Times New Roman"/>
          <w:bCs/>
          <w:sz w:val="28"/>
          <w:szCs w:val="28"/>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14:paraId="0801A58F" w14:textId="77777777" w:rsidR="00BA3A32" w:rsidRPr="00E732A0" w:rsidRDefault="000466B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7.5</w:t>
      </w:r>
      <w:r w:rsidR="00BA3A32" w:rsidRPr="00E732A0">
        <w:rPr>
          <w:rFonts w:ascii="Times New Roman" w:hAnsi="Times New Roman" w:cs="Times New Roman"/>
          <w:bCs/>
          <w:sz w:val="28"/>
          <w:szCs w:val="28"/>
        </w:rPr>
        <w:t>.3.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осветительное оборудование.</w:t>
      </w:r>
    </w:p>
    <w:p w14:paraId="42391BDE"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На территории сада отдыха и прогулок могут располагаться велосипедные дорожки, передвижное торговое оборудование, контейнеры, питьевые фонтанчики, туалеты, ограждения, нестационарные объекты для оказания услуг общественного питания, иные элементы.</w:t>
      </w:r>
    </w:p>
    <w:p w14:paraId="23EEE0FA"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14:paraId="1E399BAF" w14:textId="77777777" w:rsidR="00BA3A32" w:rsidRPr="00E732A0" w:rsidRDefault="000466B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7.5</w:t>
      </w:r>
      <w:r w:rsidR="00BA3A32" w:rsidRPr="00E732A0">
        <w:rPr>
          <w:rFonts w:ascii="Times New Roman" w:hAnsi="Times New Roman" w:cs="Times New Roman"/>
          <w:bCs/>
          <w:sz w:val="28"/>
          <w:szCs w:val="28"/>
        </w:rPr>
        <w:t xml:space="preserve">.4. При благоустройстве садов отдыха и прогулок рекомендуется </w:t>
      </w:r>
      <w:r w:rsidR="00BA3A32" w:rsidRPr="00E732A0">
        <w:rPr>
          <w:rFonts w:ascii="Times New Roman" w:hAnsi="Times New Roman" w:cs="Times New Roman"/>
          <w:bCs/>
          <w:sz w:val="28"/>
          <w:szCs w:val="28"/>
        </w:rPr>
        <w:lastRenderedPageBreak/>
        <w:t>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23163948" w14:textId="77777777" w:rsidR="00BA3A32" w:rsidRPr="00E732A0" w:rsidRDefault="000466B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7.5</w:t>
      </w:r>
      <w:r w:rsidR="00BA3A32" w:rsidRPr="00E732A0">
        <w:rPr>
          <w:rFonts w:ascii="Times New Roman" w:hAnsi="Times New Roman" w:cs="Times New Roman"/>
          <w:bCs/>
          <w:sz w:val="28"/>
          <w:szCs w:val="28"/>
        </w:rPr>
        <w:t>.5.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14:paraId="26A0352E" w14:textId="77777777" w:rsidR="00BA3A32" w:rsidRPr="00E732A0" w:rsidRDefault="000466B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7.5</w:t>
      </w:r>
      <w:r w:rsidR="00BA3A32" w:rsidRPr="00E732A0">
        <w:rPr>
          <w:rFonts w:ascii="Times New Roman" w:hAnsi="Times New Roman" w:cs="Times New Roman"/>
          <w:bCs/>
          <w:sz w:val="28"/>
          <w:szCs w:val="28"/>
        </w:rPr>
        <w:t>.6.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14:paraId="6B24FE20" w14:textId="77777777" w:rsidR="00BA3A32" w:rsidRPr="00E732A0" w:rsidRDefault="000466B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7.5</w:t>
      </w:r>
      <w:r w:rsidR="00BA3A32" w:rsidRPr="00E732A0">
        <w:rPr>
          <w:rFonts w:ascii="Times New Roman" w:hAnsi="Times New Roman" w:cs="Times New Roman"/>
          <w:bCs/>
          <w:sz w:val="28"/>
          <w:szCs w:val="28"/>
        </w:rPr>
        <w:t>.7. Сады на крышах могут размещаться на плоских крышах жилых, общественных и производственных зданий, строений, сооружений (включая некапитальные строения, сооружения).</w:t>
      </w:r>
    </w:p>
    <w:p w14:paraId="0535F85B" w14:textId="77777777" w:rsidR="00BA3A32" w:rsidRPr="00E732A0" w:rsidRDefault="000466B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7.5</w:t>
      </w:r>
      <w:r w:rsidR="00BA3A32" w:rsidRPr="00E732A0">
        <w:rPr>
          <w:rFonts w:ascii="Times New Roman" w:hAnsi="Times New Roman" w:cs="Times New Roman"/>
          <w:bCs/>
          <w:sz w:val="28"/>
          <w:szCs w:val="28"/>
        </w:rPr>
        <w:t>.8.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режимы здания, строения, сооружения (включая некапитальные строения, сооружения)) факторов. Перечень объектов благоустройства (их элементов) сада на крыше определяется проектным решением.</w:t>
      </w:r>
    </w:p>
    <w:p w14:paraId="02856FBD" w14:textId="77777777" w:rsidR="00BA3A32" w:rsidRPr="00E732A0" w:rsidRDefault="000466B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7.5</w:t>
      </w:r>
      <w:r w:rsidR="00BA3A32" w:rsidRPr="00E732A0">
        <w:rPr>
          <w:rFonts w:ascii="Times New Roman" w:hAnsi="Times New Roman" w:cs="Times New Roman"/>
          <w:bCs/>
          <w:sz w:val="28"/>
          <w:szCs w:val="28"/>
        </w:rPr>
        <w:t>.9.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14:paraId="541C4D5F" w14:textId="77777777" w:rsidR="00BA3A32" w:rsidRPr="00E732A0" w:rsidRDefault="000466B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7.5</w:t>
      </w:r>
      <w:r w:rsidR="00BA3A32" w:rsidRPr="00E732A0">
        <w:rPr>
          <w:rFonts w:ascii="Times New Roman" w:hAnsi="Times New Roman" w:cs="Times New Roman"/>
          <w:bCs/>
          <w:sz w:val="28"/>
          <w:szCs w:val="28"/>
        </w:rPr>
        <w:t>.10. Элементы благоустройства садов должны содержаться в технически исправном состоянии и быть очищены от загрязнений.</w:t>
      </w:r>
    </w:p>
    <w:p w14:paraId="5CD119B1" w14:textId="77777777" w:rsidR="00BA3A32" w:rsidRPr="00E732A0" w:rsidRDefault="00BA3A32" w:rsidP="00EE60F5">
      <w:pPr>
        <w:pStyle w:val="ConsPlusNormal"/>
        <w:jc w:val="both"/>
        <w:rPr>
          <w:rFonts w:ascii="Times New Roman" w:hAnsi="Times New Roman" w:cs="Times New Roman"/>
          <w:bCs/>
          <w:sz w:val="28"/>
          <w:szCs w:val="28"/>
        </w:rPr>
      </w:pPr>
    </w:p>
    <w:p w14:paraId="5CD38686" w14:textId="77777777" w:rsidR="00BA3A32" w:rsidRPr="00E732A0" w:rsidRDefault="00EE60F5" w:rsidP="00EE60F5">
      <w:pPr>
        <w:pStyle w:val="ConsPlusTitle"/>
        <w:jc w:val="center"/>
        <w:outlineLvl w:val="1"/>
        <w:rPr>
          <w:rFonts w:ascii="Times New Roman" w:hAnsi="Times New Roman" w:cs="Times New Roman"/>
          <w:b w:val="0"/>
          <w:bCs/>
          <w:sz w:val="28"/>
          <w:szCs w:val="28"/>
        </w:rPr>
      </w:pPr>
      <w:r w:rsidRPr="00E732A0">
        <w:rPr>
          <w:rFonts w:ascii="Times New Roman" w:hAnsi="Times New Roman" w:cs="Times New Roman"/>
          <w:b w:val="0"/>
          <w:bCs/>
          <w:sz w:val="28"/>
          <w:szCs w:val="28"/>
        </w:rPr>
        <w:t>7.6</w:t>
      </w:r>
      <w:r w:rsidR="00BA3A32" w:rsidRPr="00E732A0">
        <w:rPr>
          <w:rFonts w:ascii="Times New Roman" w:hAnsi="Times New Roman" w:cs="Times New Roman"/>
          <w:b w:val="0"/>
          <w:bCs/>
          <w:sz w:val="28"/>
          <w:szCs w:val="28"/>
        </w:rPr>
        <w:t>. Озеленение</w:t>
      </w:r>
    </w:p>
    <w:p w14:paraId="39DC99BF" w14:textId="77777777" w:rsidR="00BA3A32" w:rsidRPr="00E732A0" w:rsidRDefault="00EE60F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7.6</w:t>
      </w:r>
      <w:r w:rsidR="00BA3A32" w:rsidRPr="00E732A0">
        <w:rPr>
          <w:rFonts w:ascii="Times New Roman" w:hAnsi="Times New Roman" w:cs="Times New Roman"/>
          <w:bCs/>
          <w:sz w:val="28"/>
          <w:szCs w:val="28"/>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14:paraId="5F0310C6" w14:textId="7BF66EAB"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На территории </w:t>
      </w:r>
      <w:r w:rsidR="004B1E56" w:rsidRPr="00E732A0">
        <w:rPr>
          <w:rFonts w:ascii="Times New Roman" w:hAnsi="Times New Roman" w:cs="Times New Roman"/>
          <w:bCs/>
          <w:sz w:val="28"/>
          <w:szCs w:val="28"/>
        </w:rPr>
        <w:t>округа</w:t>
      </w:r>
      <w:r w:rsidRPr="00E732A0">
        <w:rPr>
          <w:rFonts w:ascii="Times New Roman" w:hAnsi="Times New Roman" w:cs="Times New Roman"/>
          <w:bCs/>
          <w:sz w:val="28"/>
          <w:szCs w:val="28"/>
        </w:rPr>
        <w:t xml:space="preserve"> может использоваться стационарное (посадка элементов озеленения в грунт) и мобильное (посадка элементов озеленения в специальные передвижные емкости (контейнеры, вазоны и т.п.) озеленение.</w:t>
      </w:r>
    </w:p>
    <w:p w14:paraId="13A75459" w14:textId="73B2CA95"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Видовой состав, возраст, особенности содержания высаживаемых деревьев и кустарников, а также подлежащие учету при планировании озеленения минимальные расстояния посадок деревьев и кустарников до инженерных сетей, зданий, строений, сооружений, размеры </w:t>
      </w:r>
      <w:proofErr w:type="spellStart"/>
      <w:r w:rsidRPr="00E732A0">
        <w:rPr>
          <w:rFonts w:ascii="Times New Roman" w:hAnsi="Times New Roman" w:cs="Times New Roman"/>
          <w:bCs/>
          <w:sz w:val="28"/>
          <w:szCs w:val="28"/>
        </w:rPr>
        <w:t>комов</w:t>
      </w:r>
      <w:proofErr w:type="spellEnd"/>
      <w:r w:rsidRPr="00E732A0">
        <w:rPr>
          <w:rFonts w:ascii="Times New Roman" w:hAnsi="Times New Roman" w:cs="Times New Roman"/>
          <w:bCs/>
          <w:sz w:val="28"/>
          <w:szCs w:val="28"/>
        </w:rPr>
        <w:t xml:space="preserve">, ям и траншей для посадки деревьев и кустарников устанавливаются правилами благоустройства территории </w:t>
      </w:r>
      <w:r w:rsidR="005B08AD" w:rsidRPr="00E732A0">
        <w:rPr>
          <w:rFonts w:ascii="Times New Roman" w:hAnsi="Times New Roman" w:cs="Times New Roman"/>
          <w:bCs/>
          <w:sz w:val="28"/>
          <w:szCs w:val="28"/>
        </w:rPr>
        <w:t>округа</w:t>
      </w:r>
      <w:r w:rsidRPr="00E732A0">
        <w:rPr>
          <w:rFonts w:ascii="Times New Roman" w:hAnsi="Times New Roman" w:cs="Times New Roman"/>
          <w:bCs/>
          <w:sz w:val="28"/>
          <w:szCs w:val="28"/>
        </w:rPr>
        <w:t>.</w:t>
      </w:r>
    </w:p>
    <w:p w14:paraId="155B9AB3" w14:textId="06931E35"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При озеленении территории общего пользования,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w:t>
      </w:r>
      <w:r w:rsidRPr="00E732A0">
        <w:rPr>
          <w:rFonts w:ascii="Times New Roman" w:hAnsi="Times New Roman" w:cs="Times New Roman"/>
          <w:bCs/>
          <w:sz w:val="28"/>
          <w:szCs w:val="28"/>
        </w:rPr>
        <w:lastRenderedPageBreak/>
        <w:t>оформление. На территори</w:t>
      </w:r>
      <w:r w:rsidR="005B08AD" w:rsidRPr="00E732A0">
        <w:rPr>
          <w:rFonts w:ascii="Times New Roman" w:hAnsi="Times New Roman" w:cs="Times New Roman"/>
          <w:bCs/>
          <w:sz w:val="28"/>
          <w:szCs w:val="28"/>
        </w:rPr>
        <w:t>и округа</w:t>
      </w:r>
      <w:r w:rsidRPr="00E732A0">
        <w:rPr>
          <w:rFonts w:ascii="Times New Roman" w:hAnsi="Times New Roman" w:cs="Times New Roman"/>
          <w:bCs/>
          <w:sz w:val="28"/>
          <w:szCs w:val="28"/>
        </w:rPr>
        <w:t xml:space="preserve">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14:paraId="764A79A0" w14:textId="77777777" w:rsidR="00BA3A32" w:rsidRPr="00E732A0" w:rsidRDefault="00EE60F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7.6</w:t>
      </w:r>
      <w:r w:rsidR="00BA3A32" w:rsidRPr="00E732A0">
        <w:rPr>
          <w:rFonts w:ascii="Times New Roman" w:hAnsi="Times New Roman" w:cs="Times New Roman"/>
          <w:bCs/>
          <w:sz w:val="28"/>
          <w:szCs w:val="28"/>
        </w:rPr>
        <w:t>.2.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14:paraId="2228DC99"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14:paraId="14A39B99"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14:paraId="6394F108"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Контейнеры - специальные кадки, ящики и иные емкости, применяемые для высадки в них зеленых насаждений.</w:t>
      </w:r>
    </w:p>
    <w:p w14:paraId="63EF9F70"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Цветочницы, вазоны - небольшие емкости с растительным грунтом, в которые высаживаются цветочные растения.</w:t>
      </w:r>
    </w:p>
    <w:p w14:paraId="7AC47C3A" w14:textId="77777777" w:rsidR="00BA3A32" w:rsidRPr="00E732A0" w:rsidRDefault="00EE60F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7.6</w:t>
      </w:r>
      <w:r w:rsidR="00BA3A32" w:rsidRPr="00E732A0">
        <w:rPr>
          <w:rFonts w:ascii="Times New Roman" w:hAnsi="Times New Roman" w:cs="Times New Roman"/>
          <w:bCs/>
          <w:sz w:val="28"/>
          <w:szCs w:val="28"/>
        </w:rPr>
        <w:t>.3.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14:paraId="5EDEB687"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На газонах высота травяного покрова не должна превышать 15 см. Скошенная трава с территории удаляется в течение 3 суток со дня проведения покоса.</w:t>
      </w:r>
    </w:p>
    <w:p w14:paraId="210D43D1"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14:paraId="14EF7C8C"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Части деревьев, кустарников с территории удаляются в течение 3 суток со дня проведения вырубки.</w:t>
      </w:r>
    </w:p>
    <w:p w14:paraId="4289D59C" w14:textId="77777777" w:rsidR="00BA3A32" w:rsidRPr="00E732A0" w:rsidRDefault="00EE60F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7.6</w:t>
      </w:r>
      <w:r w:rsidR="00BA3A32" w:rsidRPr="00E732A0">
        <w:rPr>
          <w:rFonts w:ascii="Times New Roman" w:hAnsi="Times New Roman" w:cs="Times New Roman"/>
          <w:bCs/>
          <w:sz w:val="28"/>
          <w:szCs w:val="28"/>
        </w:rPr>
        <w:t>.4. Обеспечение сохранности зеленых насаждений</w:t>
      </w:r>
    </w:p>
    <w:p w14:paraId="3CD497D7"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Вырубка деревьев и кустарников производится только на основании разрешения на вырубку зеленых насаждений, выданного органом местного самоуправления.</w:t>
      </w:r>
    </w:p>
    <w:p w14:paraId="42D1E899"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Правообладатели земельных участков (территорий) или иные лица, несущие бремя содержания этих участков (территорий) с зелеными насаждениями, обязаны:</w:t>
      </w:r>
    </w:p>
    <w:p w14:paraId="09D51917"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обеспечивать сохранность зеленых насаждений;</w:t>
      </w:r>
    </w:p>
    <w:p w14:paraId="4F304339"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обеспечивать квалифицированный уход за зелеными насаждениями, не допускать складирования на зеленые насаждения отходов, строительных материалов, изделий, конструкций.</w:t>
      </w:r>
    </w:p>
    <w:p w14:paraId="098FC092" w14:textId="77777777" w:rsidR="00BA3A32" w:rsidRPr="00E732A0" w:rsidRDefault="00EE60F5"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lastRenderedPageBreak/>
        <w:t>7.6</w:t>
      </w:r>
      <w:r w:rsidR="00BA3A32" w:rsidRPr="00E732A0">
        <w:rPr>
          <w:rFonts w:ascii="Times New Roman" w:hAnsi="Times New Roman" w:cs="Times New Roman"/>
          <w:bCs/>
          <w:sz w:val="28"/>
          <w:szCs w:val="28"/>
        </w:rPr>
        <w:t>.5. Запрещается:</w:t>
      </w:r>
    </w:p>
    <w:p w14:paraId="6ADB52DD"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допускать посадку, распространение, возобновление, воспроизводство инвазивных вредных зеленых насаждений;</w:t>
      </w:r>
    </w:p>
    <w:p w14:paraId="7B06E078"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высаживать и пересаживать зеленые насаждения с визуально определяемыми признаками заселения и поражения вредителями и болезнями;</w:t>
      </w:r>
    </w:p>
    <w:p w14:paraId="51DE42EB"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самовольные вырубка и пересадка деревьев и кустарников;</w:t>
      </w:r>
    </w:p>
    <w:p w14:paraId="56BA1DCB"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повреждать и уничтожать растения на территориях общего пользования;</w:t>
      </w:r>
    </w:p>
    <w:p w14:paraId="3D15C837" w14:textId="77777777" w:rsidR="00BA3A32" w:rsidRPr="00E732A0" w:rsidRDefault="00BA3A32"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прикреплять к стволам деревьев и кустарников объявления, листовки, иные информационные материалы и посторонние предметы;</w:t>
      </w:r>
    </w:p>
    <w:p w14:paraId="07AECD29" w14:textId="2DE37066" w:rsidR="00BA3A32" w:rsidRPr="00E732A0" w:rsidRDefault="00BA3A32" w:rsidP="00EE60F5">
      <w:pPr>
        <w:pStyle w:val="a6"/>
        <w:spacing w:before="0" w:beforeAutospacing="0" w:after="0" w:afterAutospacing="0" w:line="288" w:lineRule="atLeast"/>
        <w:ind w:firstLine="540"/>
        <w:jc w:val="both"/>
        <w:rPr>
          <w:bCs/>
          <w:sz w:val="28"/>
          <w:szCs w:val="28"/>
        </w:rPr>
      </w:pPr>
      <w:r w:rsidRPr="00E732A0">
        <w:rPr>
          <w:bCs/>
          <w:sz w:val="28"/>
          <w:szCs w:val="28"/>
        </w:rPr>
        <w:t xml:space="preserve">сбрасывать скошенную траву, порубочные остатки, листья в смотровые колодцы, колодцы дождевой канализации, дождеприемные решетки, дренажные траншеи, водоотводные лотки, на твердые (усовершенствованные) покрытия проезжей части, пешеходные коммуникации, объекты инфраструктуры для </w:t>
      </w:r>
      <w:bookmarkStart w:id="0" w:name="_GoBack"/>
      <w:bookmarkEnd w:id="0"/>
      <w:r w:rsidRPr="00E732A0">
        <w:rPr>
          <w:bCs/>
          <w:sz w:val="28"/>
          <w:szCs w:val="28"/>
        </w:rPr>
        <w:t>велосипедного движения, площадки, отмостки, в водные объекты</w:t>
      </w:r>
      <w:r w:rsidR="000466B5" w:rsidRPr="00E732A0">
        <w:rPr>
          <w:bCs/>
          <w:sz w:val="28"/>
          <w:szCs w:val="28"/>
        </w:rPr>
        <w:t>.».</w:t>
      </w:r>
    </w:p>
    <w:p w14:paraId="72366356" w14:textId="77777777" w:rsidR="005B08AD" w:rsidRPr="00E732A0" w:rsidRDefault="005B08AD" w:rsidP="00EE60F5">
      <w:pPr>
        <w:pStyle w:val="a6"/>
        <w:spacing w:before="0" w:beforeAutospacing="0" w:after="0" w:afterAutospacing="0" w:line="288" w:lineRule="atLeast"/>
        <w:ind w:firstLine="540"/>
        <w:jc w:val="both"/>
        <w:rPr>
          <w:bCs/>
          <w:sz w:val="28"/>
          <w:szCs w:val="28"/>
        </w:rPr>
      </w:pPr>
    </w:p>
    <w:p w14:paraId="095BBE4B" w14:textId="3563CFDD" w:rsidR="005B08AD" w:rsidRPr="00E732A0" w:rsidRDefault="005B08AD" w:rsidP="00EE60F5">
      <w:pPr>
        <w:pStyle w:val="a6"/>
        <w:spacing w:before="0" w:beforeAutospacing="0" w:after="0" w:afterAutospacing="0" w:line="288" w:lineRule="atLeast"/>
        <w:ind w:firstLine="540"/>
        <w:jc w:val="both"/>
        <w:rPr>
          <w:bCs/>
          <w:sz w:val="28"/>
          <w:szCs w:val="28"/>
        </w:rPr>
      </w:pPr>
      <w:r w:rsidRPr="00E732A0">
        <w:rPr>
          <w:bCs/>
          <w:sz w:val="28"/>
          <w:szCs w:val="28"/>
        </w:rPr>
        <w:t>1.6. в пункте 8.1.9. раздела 8 Правил слова «за исключением мест, в которых осуществляется розничная продажа алкогольной продукции» исключить;</w:t>
      </w:r>
    </w:p>
    <w:p w14:paraId="580155F1" w14:textId="77777777" w:rsidR="0057199A" w:rsidRPr="00E732A0" w:rsidRDefault="0057199A" w:rsidP="00EE60F5">
      <w:pPr>
        <w:pStyle w:val="a6"/>
        <w:spacing w:before="0" w:beforeAutospacing="0" w:after="0" w:afterAutospacing="0" w:line="288" w:lineRule="atLeast"/>
        <w:jc w:val="both"/>
        <w:rPr>
          <w:bCs/>
          <w:sz w:val="28"/>
          <w:szCs w:val="28"/>
        </w:rPr>
      </w:pPr>
    </w:p>
    <w:p w14:paraId="464AD34B" w14:textId="5794B584" w:rsidR="00775EBA" w:rsidRPr="00E732A0" w:rsidRDefault="009B39E0"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1.</w:t>
      </w:r>
      <w:r w:rsidR="005B08AD" w:rsidRPr="00E732A0">
        <w:rPr>
          <w:rFonts w:ascii="Times New Roman" w:hAnsi="Times New Roman" w:cs="Times New Roman"/>
          <w:bCs/>
          <w:sz w:val="28"/>
          <w:szCs w:val="28"/>
        </w:rPr>
        <w:t>7</w:t>
      </w:r>
      <w:r w:rsidR="00391061" w:rsidRPr="00E732A0">
        <w:rPr>
          <w:rFonts w:ascii="Times New Roman" w:hAnsi="Times New Roman" w:cs="Times New Roman"/>
          <w:bCs/>
          <w:sz w:val="28"/>
          <w:szCs w:val="28"/>
        </w:rPr>
        <w:t>.</w:t>
      </w:r>
      <w:r w:rsidR="005B08AD" w:rsidRPr="00E732A0">
        <w:rPr>
          <w:rFonts w:ascii="Times New Roman" w:hAnsi="Times New Roman" w:cs="Times New Roman"/>
          <w:bCs/>
          <w:sz w:val="28"/>
          <w:szCs w:val="28"/>
        </w:rPr>
        <w:t xml:space="preserve"> р</w:t>
      </w:r>
      <w:r w:rsidR="00391061" w:rsidRPr="00E732A0">
        <w:rPr>
          <w:rFonts w:ascii="Times New Roman" w:hAnsi="Times New Roman" w:cs="Times New Roman"/>
          <w:bCs/>
          <w:sz w:val="28"/>
          <w:szCs w:val="28"/>
        </w:rPr>
        <w:t xml:space="preserve">аздел </w:t>
      </w:r>
      <w:r w:rsidR="009578AC" w:rsidRPr="00E732A0">
        <w:rPr>
          <w:rFonts w:ascii="Times New Roman" w:hAnsi="Times New Roman" w:cs="Times New Roman"/>
          <w:bCs/>
          <w:sz w:val="28"/>
          <w:szCs w:val="28"/>
        </w:rPr>
        <w:t xml:space="preserve">9 Правил дополнить пунктами </w:t>
      </w:r>
      <w:r w:rsidR="00391061" w:rsidRPr="00E732A0">
        <w:rPr>
          <w:rFonts w:ascii="Times New Roman" w:hAnsi="Times New Roman" w:cs="Times New Roman"/>
          <w:bCs/>
          <w:sz w:val="28"/>
          <w:szCs w:val="28"/>
        </w:rPr>
        <w:t>9.5.4-9.5.27.</w:t>
      </w:r>
      <w:r w:rsidR="009578AC" w:rsidRPr="00E732A0">
        <w:rPr>
          <w:rFonts w:ascii="Times New Roman" w:hAnsi="Times New Roman" w:cs="Times New Roman"/>
          <w:bCs/>
          <w:sz w:val="28"/>
          <w:szCs w:val="28"/>
        </w:rPr>
        <w:t xml:space="preserve"> следующего содержания:</w:t>
      </w:r>
    </w:p>
    <w:p w14:paraId="3F98CECB"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«9.5.4. Площадки для выгула домашних животных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14:paraId="644226D3"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9.5.5. Рекомендуемые размеры площадок для выгула домашних животных составляют 400 - 600 кв. м. В условиях сложившейся застройки можно принимать уменьшенный размер таких площадок, исходя из имеющихся территориальных возможностей. Площадки для выгула домашних животных рекомендуется размещать на удалении от жилой застройки не менее чем на 50 м, но не далее 400 м, а на территории микрорайонов с плотной жилой застройкой - не далее 600 м.</w:t>
      </w:r>
    </w:p>
    <w:p w14:paraId="58D847C4"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9.5.6. Перечень элементов благоустройства площадки для выгула домашних животных включает различные виды покрытия, ограждение, скамьи, урны, информационный стенд.</w:t>
      </w:r>
    </w:p>
    <w:p w14:paraId="7C45FF3E"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На площадке для выгула домашних животных могут располагаться осветительное оборудование, элементы озеленения, иные элементы.</w:t>
      </w:r>
    </w:p>
    <w:p w14:paraId="245DF3F2"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9.5.7 Для покрытия поверхности части площадки для выгула домашних животных, предназначенной непосредственно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покрытие), а также удобство для регулярной уборки и обновления. Поверхность части площадки для выгула домашних животных, </w:t>
      </w:r>
      <w:r w:rsidRPr="00E732A0">
        <w:rPr>
          <w:rFonts w:ascii="Times New Roman" w:hAnsi="Times New Roman" w:cs="Times New Roman"/>
          <w:bCs/>
          <w:sz w:val="28"/>
          <w:szCs w:val="28"/>
        </w:rPr>
        <w:lastRenderedPageBreak/>
        <w:t>предназначенной для владельцев животных, проектируется с твердым или комбинированным видом покрытия (плитка, утопленная в газон, и др.). Подход к площадке для выгула домашних животных оборудуется твердым видом покрытия.</w:t>
      </w:r>
    </w:p>
    <w:p w14:paraId="43645FA8"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9.5.8 Ограждение площадки для выгула домашних животных рекомендуется устанавливать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выгула домашних животных или причинить себе травму.</w:t>
      </w:r>
    </w:p>
    <w:p w14:paraId="7CB69A93"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9.5.9. Озеленение рекомендуется проектировать из плотных посадок высокого кустарника в виде живой изгороди или вертикального озеленения.</w:t>
      </w:r>
    </w:p>
    <w:p w14:paraId="045504D9"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9.5.10. Территория площадки и прилегающая территория ежедневно очищаются от мусора и посторонних предметов.</w:t>
      </w:r>
    </w:p>
    <w:p w14:paraId="4CA7ADA8" w14:textId="77777777" w:rsidR="00775EBA" w:rsidRPr="00E732A0" w:rsidRDefault="00775EBA" w:rsidP="00391061">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9.5.11. Элементы благоустройства площадок для выгула домашних животных должны содержаться в технически исправном состоянии и быть очищены от загрязнений.</w:t>
      </w:r>
    </w:p>
    <w:p w14:paraId="57BDE20B"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9.5.12. Площадки для выгула домашних животных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14:paraId="2A959BEF" w14:textId="7F046051"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9.5.13.</w:t>
      </w:r>
      <w:r w:rsidR="005B08AD" w:rsidRPr="00E732A0">
        <w:rPr>
          <w:rFonts w:ascii="Times New Roman" w:hAnsi="Times New Roman" w:cs="Times New Roman"/>
          <w:bCs/>
          <w:sz w:val="28"/>
          <w:szCs w:val="28"/>
        </w:rPr>
        <w:t xml:space="preserve"> </w:t>
      </w:r>
      <w:r w:rsidRPr="00E732A0">
        <w:rPr>
          <w:rFonts w:ascii="Times New Roman" w:hAnsi="Times New Roman" w:cs="Times New Roman"/>
          <w:bCs/>
          <w:sz w:val="28"/>
          <w:szCs w:val="28"/>
        </w:rPr>
        <w:t>Рекомендуемые размеры площадок для выгула домашних животных составляют 400 - 600 кв. м. В условиях сложившейся застройки можно принимать уменьшенный размер таких площадок, исходя из имеющихся территориальных возможностей. Площадки для выгула домашних животных рекомендуется размещать на удалении от жилой застройки не менее чем на 50 м, но не далее 400 м, а на территории микрорайонов с плотной жилой застройкой - не далее 600 м.</w:t>
      </w:r>
    </w:p>
    <w:p w14:paraId="488BF4CB"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9.5.14. Перечень элементов благоустройства площадки для выгула домашних животных включает различные виды покрытия, ограждение, скамьи, урны, информационный стенд.</w:t>
      </w:r>
    </w:p>
    <w:p w14:paraId="3C3AE8D6"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На площадке для выгула домашних животных могут располагаться осветительное оборудование, элементы озеленения, иные элементы.</w:t>
      </w:r>
    </w:p>
    <w:p w14:paraId="3B033275"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9.5.15. Для покрытия поверхности части площадки для выгула домашних животных, предназначенной непосредственно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покрытие), а также удобство для регулярной уборки и обновления. Поверхность части площадки для выгула домашних животных, предназначенной для владельцев животных, проектируется с твердым или комбинированным видом покрытия (плитка, утопленная в газон, и др.). Подход к площадке для выгула домашних животных оборудуется твердым видом покрытия.</w:t>
      </w:r>
    </w:p>
    <w:p w14:paraId="04B38EBF"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9.5.16. Ограждение площадки для выгула домашних животных рекомендуется устанавливать высотой не менее 2 м. Расстояние между элементами и секциями ограждения, его нижним краем и землей следует </w:t>
      </w:r>
      <w:r w:rsidRPr="00E732A0">
        <w:rPr>
          <w:rFonts w:ascii="Times New Roman" w:hAnsi="Times New Roman" w:cs="Times New Roman"/>
          <w:bCs/>
          <w:sz w:val="28"/>
          <w:szCs w:val="28"/>
        </w:rPr>
        <w:lastRenderedPageBreak/>
        <w:t>определить так, чтобы животное не могло покинуть площадку для выгула домашних животных или причинить себе травму.</w:t>
      </w:r>
    </w:p>
    <w:p w14:paraId="7777D980"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9.5.17. Озеленение рекомендуется проектировать из плотных посадок высокого кустарника в виде живой изгороди или вертикального озеленения.</w:t>
      </w:r>
    </w:p>
    <w:p w14:paraId="4BDFF278" w14:textId="3D93BF70"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9.5.18.</w:t>
      </w:r>
      <w:r w:rsidR="00E732A0">
        <w:rPr>
          <w:rFonts w:ascii="Times New Roman" w:hAnsi="Times New Roman" w:cs="Times New Roman"/>
          <w:bCs/>
          <w:sz w:val="28"/>
          <w:szCs w:val="28"/>
        </w:rPr>
        <w:t xml:space="preserve"> </w:t>
      </w:r>
      <w:r w:rsidRPr="00E732A0">
        <w:rPr>
          <w:rFonts w:ascii="Times New Roman" w:hAnsi="Times New Roman" w:cs="Times New Roman"/>
          <w:bCs/>
          <w:sz w:val="28"/>
          <w:szCs w:val="28"/>
        </w:rPr>
        <w:t>Территория площадки и прилегающая территория ежедневно очищаются от мусора и посторонних предметов.</w:t>
      </w:r>
    </w:p>
    <w:p w14:paraId="6965BFE1" w14:textId="77777777" w:rsidR="00775EBA" w:rsidRPr="00E732A0" w:rsidRDefault="00775EBA" w:rsidP="00EE60F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9.5.19. Элементы благоустройства площадок для выгула домашних животных должны содержаться в технически исправном состоянии и быть очищены от загрязнений.</w:t>
      </w:r>
    </w:p>
    <w:p w14:paraId="7F7F1637"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9.5.20. Площадки для выгула домашних животных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14:paraId="4984495F"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9.5.21. Рекомендуемые размеры площадок для выгула домашних животных составляют 400 - 600 кв. м. В условиях сложившейся застройки можно принимать уменьшенный размер таких площадок, исходя из имеющихся территориальных возможностей. Площадки для выгула домашних животных рекомендуется размещать на удалении от жилой застройки не менее чем на 50 м, но не далее 400 м, а на территории микрорайонов с плотной жилой застройкой - не далее 600 м.</w:t>
      </w:r>
    </w:p>
    <w:p w14:paraId="72FF920F"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9.5.22. Перечень элементов благоустройства площадки для выгула домашних животных включает различные виды покрытия, ограждение, скамьи, урны, информационный стенд.</w:t>
      </w:r>
    </w:p>
    <w:p w14:paraId="51932D67"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На площадке для выгула домашних животных могут располагаться осветительное оборудование, элементы озеленения, иные элементы.</w:t>
      </w:r>
    </w:p>
    <w:p w14:paraId="1641AE40"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9.5.23. Для покрытия поверхности части площадки для выгула домашних животных, предназначенной непосредственно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покрытие), а также удобство для регулярной уборки и обновления. Поверхность части площадки для выгула домашних животных, предназначенной для владельцев животных, проектируется с твердым или комбинированным видом покрытия (плитка, утопленная в газон, и др.). Подход к площадке для выгула домашних животных оборудуется твердым видом покрытия.</w:t>
      </w:r>
    </w:p>
    <w:p w14:paraId="70C67AF4"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9.5.24. Ограждение площадки для выгула домашних животных рекомендуется устанавливать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выгула домашних животных или причинить себе травму.</w:t>
      </w:r>
    </w:p>
    <w:p w14:paraId="0967DB34"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9.5.25. Озеленение рекомендуется проектировать из плотных посадок высокого кустарника в виде живой изгороди или вертикального озеленения.</w:t>
      </w:r>
    </w:p>
    <w:p w14:paraId="70511767" w14:textId="77777777" w:rsidR="00775EBA"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9.5.26. Территория площадки и прилегающая территория ежедневно очищаются от мусора и посторонних предметов.</w:t>
      </w:r>
    </w:p>
    <w:p w14:paraId="71FBCF7D" w14:textId="429756F2" w:rsidR="0031341B" w:rsidRPr="00E732A0" w:rsidRDefault="00775EBA"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9.5.27. Элементы благоустройства площадок для выгула домашних </w:t>
      </w:r>
      <w:r w:rsidRPr="00E732A0">
        <w:rPr>
          <w:rFonts w:ascii="Times New Roman" w:hAnsi="Times New Roman" w:cs="Times New Roman"/>
          <w:bCs/>
          <w:sz w:val="28"/>
          <w:szCs w:val="28"/>
        </w:rPr>
        <w:lastRenderedPageBreak/>
        <w:t>животных должны содержаться в технически исправном состоянии и быть очищены от загрязнений.</w:t>
      </w:r>
      <w:r w:rsidR="00BB7A7D" w:rsidRPr="00E732A0">
        <w:rPr>
          <w:rFonts w:ascii="Times New Roman" w:hAnsi="Times New Roman" w:cs="Times New Roman"/>
          <w:bCs/>
          <w:sz w:val="28"/>
          <w:szCs w:val="28"/>
        </w:rPr>
        <w:t>»</w:t>
      </w:r>
      <w:r w:rsidR="005B08AD" w:rsidRPr="00E732A0">
        <w:rPr>
          <w:rFonts w:ascii="Times New Roman" w:hAnsi="Times New Roman" w:cs="Times New Roman"/>
          <w:bCs/>
          <w:sz w:val="28"/>
          <w:szCs w:val="28"/>
        </w:rPr>
        <w:t>;</w:t>
      </w:r>
    </w:p>
    <w:p w14:paraId="6453DF07" w14:textId="77777777" w:rsidR="00BB7A7D" w:rsidRPr="00E732A0" w:rsidRDefault="00BB7A7D" w:rsidP="00BB7A7D">
      <w:pPr>
        <w:pStyle w:val="ConsPlusNormal"/>
        <w:ind w:firstLine="540"/>
        <w:jc w:val="both"/>
        <w:rPr>
          <w:rFonts w:ascii="Times New Roman" w:hAnsi="Times New Roman" w:cs="Times New Roman"/>
          <w:bCs/>
          <w:sz w:val="28"/>
          <w:szCs w:val="28"/>
        </w:rPr>
      </w:pPr>
    </w:p>
    <w:p w14:paraId="009FE9B0" w14:textId="23AFA53F" w:rsidR="007C39EF" w:rsidRPr="00E732A0" w:rsidRDefault="009B39E0" w:rsidP="00BB7A7D">
      <w:pPr>
        <w:pStyle w:val="a6"/>
        <w:spacing w:before="0" w:beforeAutospacing="0" w:after="0" w:afterAutospacing="0"/>
        <w:ind w:firstLine="540"/>
        <w:jc w:val="both"/>
        <w:rPr>
          <w:bCs/>
          <w:sz w:val="28"/>
          <w:szCs w:val="28"/>
        </w:rPr>
      </w:pPr>
      <w:r w:rsidRPr="00E732A0">
        <w:rPr>
          <w:bCs/>
          <w:sz w:val="28"/>
          <w:szCs w:val="28"/>
        </w:rPr>
        <w:t>1.</w:t>
      </w:r>
      <w:r w:rsidR="005B08AD" w:rsidRPr="00E732A0">
        <w:rPr>
          <w:bCs/>
          <w:sz w:val="28"/>
          <w:szCs w:val="28"/>
        </w:rPr>
        <w:t>8</w:t>
      </w:r>
      <w:r w:rsidR="00AA3E84" w:rsidRPr="00E732A0">
        <w:rPr>
          <w:bCs/>
          <w:sz w:val="28"/>
          <w:szCs w:val="28"/>
        </w:rPr>
        <w:t xml:space="preserve">.  </w:t>
      </w:r>
      <w:r w:rsidR="005B08AD" w:rsidRPr="00E732A0">
        <w:rPr>
          <w:bCs/>
          <w:sz w:val="28"/>
          <w:szCs w:val="28"/>
        </w:rPr>
        <w:t>р</w:t>
      </w:r>
      <w:r w:rsidR="0031341B" w:rsidRPr="00E732A0">
        <w:rPr>
          <w:bCs/>
          <w:sz w:val="28"/>
          <w:szCs w:val="28"/>
        </w:rPr>
        <w:t>аздел 9</w:t>
      </w:r>
      <w:r w:rsidR="005B08AD" w:rsidRPr="00E732A0">
        <w:rPr>
          <w:bCs/>
          <w:sz w:val="28"/>
          <w:szCs w:val="28"/>
        </w:rPr>
        <w:t xml:space="preserve"> </w:t>
      </w:r>
      <w:r w:rsidR="009578AC" w:rsidRPr="00E732A0">
        <w:rPr>
          <w:bCs/>
          <w:sz w:val="28"/>
          <w:szCs w:val="28"/>
        </w:rPr>
        <w:t xml:space="preserve">Правил дополнить пунктами </w:t>
      </w:r>
      <w:r w:rsidR="0031341B" w:rsidRPr="00E732A0">
        <w:rPr>
          <w:bCs/>
          <w:sz w:val="28"/>
          <w:szCs w:val="28"/>
        </w:rPr>
        <w:t>9.9.</w:t>
      </w:r>
      <w:r w:rsidR="00391061" w:rsidRPr="00E732A0">
        <w:rPr>
          <w:bCs/>
          <w:sz w:val="28"/>
          <w:szCs w:val="28"/>
        </w:rPr>
        <w:t>-9.11.</w:t>
      </w:r>
      <w:r w:rsidR="00AA3E84" w:rsidRPr="00E732A0">
        <w:rPr>
          <w:bCs/>
          <w:sz w:val="28"/>
          <w:szCs w:val="28"/>
        </w:rPr>
        <w:t xml:space="preserve">  следующего содержания:</w:t>
      </w:r>
    </w:p>
    <w:p w14:paraId="11D4A5C2" w14:textId="246322B4" w:rsidR="0031341B" w:rsidRPr="00E732A0" w:rsidRDefault="0031341B" w:rsidP="0031341B">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5B08AD" w:rsidRPr="00E732A0">
        <w:rPr>
          <w:rFonts w:ascii="Times New Roman" w:hAnsi="Times New Roman" w:cs="Times New Roman"/>
          <w:bCs/>
          <w:sz w:val="28"/>
          <w:szCs w:val="28"/>
        </w:rPr>
        <w:t xml:space="preserve"> </w:t>
      </w:r>
      <w:r w:rsidRPr="00E732A0">
        <w:rPr>
          <w:rFonts w:ascii="Times New Roman" w:hAnsi="Times New Roman" w:cs="Times New Roman"/>
          <w:bCs/>
          <w:sz w:val="28"/>
          <w:szCs w:val="28"/>
        </w:rPr>
        <w:t>Требования к размещению детских площадок.</w:t>
      </w:r>
    </w:p>
    <w:p w14:paraId="25E7CC63" w14:textId="0A370B71" w:rsidR="0031341B" w:rsidRPr="00E732A0" w:rsidRDefault="0031341B" w:rsidP="0031341B">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9.9.1.</w:t>
      </w:r>
      <w:r w:rsidR="005B08AD" w:rsidRPr="00E732A0">
        <w:rPr>
          <w:rFonts w:ascii="Times New Roman" w:hAnsi="Times New Roman" w:cs="Times New Roman"/>
          <w:bCs/>
          <w:sz w:val="28"/>
          <w:szCs w:val="28"/>
        </w:rPr>
        <w:t xml:space="preserve"> </w:t>
      </w:r>
      <w:r w:rsidRPr="00E732A0">
        <w:rPr>
          <w:rFonts w:ascii="Times New Roman" w:hAnsi="Times New Roman" w:cs="Times New Roman"/>
          <w:bCs/>
          <w:sz w:val="28"/>
          <w:szCs w:val="28"/>
        </w:rPr>
        <w:t>В целях применения положений Единого регионального стандарта детские площадки подразделяются на площадки для детей:</w:t>
      </w:r>
    </w:p>
    <w:p w14:paraId="4898A6D4" w14:textId="77777777" w:rsidR="0031341B" w:rsidRPr="00E732A0" w:rsidRDefault="009578AC" w:rsidP="0031341B">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w:t>
      </w:r>
      <w:proofErr w:type="spellStart"/>
      <w:r w:rsidR="0031341B" w:rsidRPr="00E732A0">
        <w:rPr>
          <w:rFonts w:ascii="Times New Roman" w:hAnsi="Times New Roman" w:cs="Times New Roman"/>
          <w:bCs/>
          <w:sz w:val="28"/>
          <w:szCs w:val="28"/>
        </w:rPr>
        <w:t>преддошкольного</w:t>
      </w:r>
      <w:proofErr w:type="spellEnd"/>
      <w:r w:rsidR="0031341B" w:rsidRPr="00E732A0">
        <w:rPr>
          <w:rFonts w:ascii="Times New Roman" w:hAnsi="Times New Roman" w:cs="Times New Roman"/>
          <w:bCs/>
          <w:sz w:val="28"/>
          <w:szCs w:val="28"/>
        </w:rPr>
        <w:t xml:space="preserve"> возраста (до 3 лет);</w:t>
      </w:r>
    </w:p>
    <w:p w14:paraId="2344DF55" w14:textId="77777777" w:rsidR="0031341B" w:rsidRPr="00E732A0" w:rsidRDefault="009578AC" w:rsidP="0031341B">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w:t>
      </w:r>
      <w:r w:rsidR="0031341B" w:rsidRPr="00E732A0">
        <w:rPr>
          <w:rFonts w:ascii="Times New Roman" w:hAnsi="Times New Roman" w:cs="Times New Roman"/>
          <w:bCs/>
          <w:sz w:val="28"/>
          <w:szCs w:val="28"/>
        </w:rPr>
        <w:t>дошкольного возраста (до 7 лет);</w:t>
      </w:r>
    </w:p>
    <w:p w14:paraId="2438869D" w14:textId="77777777" w:rsidR="0031341B" w:rsidRPr="00E732A0" w:rsidRDefault="009578AC"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w:t>
      </w:r>
      <w:r w:rsidR="0031341B" w:rsidRPr="00E732A0">
        <w:rPr>
          <w:rFonts w:ascii="Times New Roman" w:hAnsi="Times New Roman" w:cs="Times New Roman"/>
          <w:bCs/>
          <w:sz w:val="28"/>
          <w:szCs w:val="28"/>
        </w:rPr>
        <w:t>младшего и среднего школьного возраста (7 - 12 лет);</w:t>
      </w:r>
    </w:p>
    <w:p w14:paraId="2790FA7F" w14:textId="77777777" w:rsidR="0031341B" w:rsidRPr="00E732A0" w:rsidRDefault="009578AC"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w:t>
      </w:r>
      <w:r w:rsidR="0031341B" w:rsidRPr="00E732A0">
        <w:rPr>
          <w:rFonts w:ascii="Times New Roman" w:hAnsi="Times New Roman" w:cs="Times New Roman"/>
          <w:bCs/>
          <w:sz w:val="28"/>
          <w:szCs w:val="28"/>
        </w:rPr>
        <w:t>подростков (12 - 16 лет).</w:t>
      </w:r>
    </w:p>
    <w:p w14:paraId="7FE69C38"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14:paraId="4D04187D"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9.9.2. Рекомендуемый размер игровых площадок для детей </w:t>
      </w:r>
      <w:proofErr w:type="spellStart"/>
      <w:r w:rsidRPr="00E732A0">
        <w:rPr>
          <w:rFonts w:ascii="Times New Roman" w:hAnsi="Times New Roman" w:cs="Times New Roman"/>
          <w:bCs/>
          <w:sz w:val="28"/>
          <w:szCs w:val="28"/>
        </w:rPr>
        <w:t>преддошкольного</w:t>
      </w:r>
      <w:proofErr w:type="spellEnd"/>
      <w:r w:rsidRPr="00E732A0">
        <w:rPr>
          <w:rFonts w:ascii="Times New Roman" w:hAnsi="Times New Roman" w:cs="Times New Roman"/>
          <w:bCs/>
          <w:sz w:val="28"/>
          <w:szCs w:val="28"/>
        </w:rPr>
        <w:t xml:space="preserve"> возраста - 50 - 70 кв. м,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14:paraId="312C4EE6"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14:paraId="0BDB9F15"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9.9.4.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игровое оборудование, урны.</w:t>
      </w:r>
    </w:p>
    <w:p w14:paraId="03728DB9"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На детской площадке могут располагаться скамьи, элементы озеленения, осветительное оборудование, иные элементы.</w:t>
      </w:r>
    </w:p>
    <w:p w14:paraId="5CB3A24F"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Для защиты детей от падения с оборудования оборудуют перила и ограждения. Конструкцией защитного ограждения должна быть исключена возможность для детей стоять или сидеть на нем.</w:t>
      </w:r>
    </w:p>
    <w:p w14:paraId="7266A210"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При проведении мероприятий по благоустройству детских площадок допускаются следующие виды покрытий:</w:t>
      </w:r>
    </w:p>
    <w:p w14:paraId="66643932"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а) покрытие резиновое;</w:t>
      </w:r>
    </w:p>
    <w:p w14:paraId="2DF316E5"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б) покрытие синтетическое;</w:t>
      </w:r>
    </w:p>
    <w:p w14:paraId="61C21FF6"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в) покрытие песчаное;</w:t>
      </w:r>
    </w:p>
    <w:p w14:paraId="6F511939"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г) покрытие гравийное;</w:t>
      </w:r>
    </w:p>
    <w:p w14:paraId="15419F63"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д) покрытие дерновое;</w:t>
      </w:r>
    </w:p>
    <w:p w14:paraId="118C603A"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е) покрытие из дробленой древесины.</w:t>
      </w:r>
    </w:p>
    <w:p w14:paraId="51543A94"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9.9.5. Покрытия детских площадок должны обладать амортизационными свойствами (ударопоглощающие покрытия) по всей зоне приземления детей с игрового оборудования. Резиновые виды покрытий не должны иметь </w:t>
      </w:r>
      <w:r w:rsidRPr="00E732A0">
        <w:rPr>
          <w:rFonts w:ascii="Times New Roman" w:hAnsi="Times New Roman" w:cs="Times New Roman"/>
          <w:bCs/>
          <w:sz w:val="28"/>
          <w:szCs w:val="28"/>
        </w:rPr>
        <w:lastRenderedPageBreak/>
        <w:t>участков, на которых возможно застревание частей тела, одежды или обуви ребенка, на всей площади детской площадки.</w:t>
      </w:r>
    </w:p>
    <w:p w14:paraId="275831BC"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9.9.6. Для сопряжения поверхностей площадки и газона рекомендуется применять садовые бортовые камни со скошенными или закругленными краями.</w:t>
      </w:r>
    </w:p>
    <w:p w14:paraId="7D78B756"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9.9.7. Детские площадки могут озеленяться посадками деревьев и кустарника с учетом их инсоляции в течение 5 часов светового дня. Деревья с восточной и северной сторон площадки могут высаживаться не ближе 3 м, а с южной и западной - не ближе 1 м от края площадки до оси дерева.</w:t>
      </w:r>
    </w:p>
    <w:p w14:paraId="1B1E475F"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9.9.8. Размещение игрового оборудования проектируется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14:paraId="73A4B4FE"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9.9.9.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информацию о запрете выгула домашних животных на площадке, о лице, эксплуатирующем оборудование площадки.</w:t>
      </w:r>
    </w:p>
    <w:p w14:paraId="10C057EE"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.10. Песок в песочнице должен соответствовать санитарно-эпидемиологическим требованиям.</w:t>
      </w:r>
    </w:p>
    <w:p w14:paraId="3DFA0F6A"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11. В целях обеспечения безопасности детей площадки рекомендуется отгораживать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14:paraId="3D2E3A10"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.12. Минимальное расстояние до контейнерных площадок - 20 м, разворотных площадок на конечных остановках маршрутов пассажирского транспорта - не менее 50 м.</w:t>
      </w:r>
    </w:p>
    <w:p w14:paraId="31764883"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.13.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должны соответствовать государственным стандартам.</w:t>
      </w:r>
    </w:p>
    <w:p w14:paraId="21C8951F"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w:t>
      </w:r>
    </w:p>
    <w:p w14:paraId="270D7D56"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.14. При ограждении площадок зелеными насаждениями, а также при их озеленении не допускается применение растений с колючками и ядовитыми плодами.</w:t>
      </w:r>
    </w:p>
    <w:p w14:paraId="4B8E1320"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.15.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14:paraId="24808606"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.16.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p>
    <w:p w14:paraId="71A24E06"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lastRenderedPageBreak/>
        <w:t>9.9</w:t>
      </w:r>
      <w:r w:rsidR="0031341B" w:rsidRPr="00E732A0">
        <w:rPr>
          <w:rFonts w:ascii="Times New Roman" w:hAnsi="Times New Roman" w:cs="Times New Roman"/>
          <w:bCs/>
          <w:sz w:val="28"/>
          <w:szCs w:val="28"/>
        </w:rPr>
        <w:t>.17.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14:paraId="7A981EB5" w14:textId="005AFC75"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 xml:space="preserve">.18. Элементы оборудования из металла должны быть защищены от коррозии или изготовлены из </w:t>
      </w:r>
      <w:r w:rsidR="00E732A0" w:rsidRPr="00E732A0">
        <w:rPr>
          <w:rFonts w:ascii="Times New Roman" w:hAnsi="Times New Roman" w:cs="Times New Roman"/>
          <w:bCs/>
          <w:sz w:val="28"/>
          <w:szCs w:val="28"/>
        </w:rPr>
        <w:t>коррозионностойких</w:t>
      </w:r>
      <w:r w:rsidR="0031341B" w:rsidRPr="00E732A0">
        <w:rPr>
          <w:rFonts w:ascii="Times New Roman" w:hAnsi="Times New Roman" w:cs="Times New Roman"/>
          <w:bCs/>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14:paraId="38DF0090"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14:paraId="5E256310"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.19.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14:paraId="5B5632FB"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.20.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14:paraId="14EE9CAE"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.21.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20FD7C5B"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.22. Крепление элементов оборудования должно исключать возможность их демонтажа без применения инструментов.</w:t>
      </w:r>
    </w:p>
    <w:p w14:paraId="37986AED"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.23. Не допускается отсутствие деталей оборудования и наличие механических повреждений (дефектов, 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14:paraId="6D4AE4F4"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.24. Не допускаются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14:paraId="6D3E6331"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а) элементы фундамента должны располагаться на глубине не менее 400 мм от поверхности покрытия игровой площадки;</w:t>
      </w:r>
    </w:p>
    <w:p w14:paraId="0D704710"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б) глубина от поверхности покрытия игровой площадки до верха фундамента конической формы должна быть не менее 200 мм;</w:t>
      </w:r>
    </w:p>
    <w:p w14:paraId="2762F8D2"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в) острые кромки фундамента должны быть закруглены. Радиус закругления - не менее 20 мм;</w:t>
      </w:r>
    </w:p>
    <w:p w14:paraId="1AF0591F"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14:paraId="1197C305"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lastRenderedPageBreak/>
        <w:t>9.9</w:t>
      </w:r>
      <w:r w:rsidR="0031341B" w:rsidRPr="00E732A0">
        <w:rPr>
          <w:rFonts w:ascii="Times New Roman" w:hAnsi="Times New Roman" w:cs="Times New Roman"/>
          <w:bCs/>
          <w:sz w:val="28"/>
          <w:szCs w:val="28"/>
        </w:rPr>
        <w:t>.25.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14:paraId="0621589B"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При чрезвычайной ситуации доступы должны обеспечить возможность детям покинуть оборудование.</w:t>
      </w:r>
    </w:p>
    <w:p w14:paraId="4850F837"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.26.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мм.</w:t>
      </w:r>
    </w:p>
    <w:p w14:paraId="654F41E0"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.27.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14:paraId="2C9F1DCB"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.28.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14:paraId="6F46D267"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29.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0B02BB92"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30. Территория площадки и прилегающая территория ежедневно очищаются от мусора и посторонних предметов.</w:t>
      </w:r>
    </w:p>
    <w:p w14:paraId="02E29726"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w:t>
      </w:r>
      <w:r w:rsidR="0031341B" w:rsidRPr="00E732A0">
        <w:rPr>
          <w:rFonts w:ascii="Times New Roman" w:hAnsi="Times New Roman" w:cs="Times New Roman"/>
          <w:bCs/>
          <w:sz w:val="28"/>
          <w:szCs w:val="28"/>
        </w:rPr>
        <w:t>.</w:t>
      </w:r>
      <w:r w:rsidRPr="00E732A0">
        <w:rPr>
          <w:rFonts w:ascii="Times New Roman" w:hAnsi="Times New Roman" w:cs="Times New Roman"/>
          <w:bCs/>
          <w:sz w:val="28"/>
          <w:szCs w:val="28"/>
        </w:rPr>
        <w:t>9.</w:t>
      </w:r>
      <w:r w:rsidR="0031341B" w:rsidRPr="00E732A0">
        <w:rPr>
          <w:rFonts w:ascii="Times New Roman" w:hAnsi="Times New Roman" w:cs="Times New Roman"/>
          <w:bCs/>
          <w:sz w:val="28"/>
          <w:szCs w:val="28"/>
        </w:rPr>
        <w:t>31. Контроль за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14:paraId="49CD4EBE"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Указанные лица должны периодически, не менее одного раза в 12 месяцев, оценивать эффективность мероприятий по обеспечению безопасности площадки и на основе опыта эксплуатации или при изменении условий эксплуатации корректировать (если это необходимо) комплекс мероприятий по обеспечению безопасности.</w:t>
      </w:r>
    </w:p>
    <w:p w14:paraId="6452A2DE"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.32. Контроль за техническим состоянием оборудования площадок включает:</w:t>
      </w:r>
    </w:p>
    <w:p w14:paraId="513F194E"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а) первичный осмотр и проверку оборудования перед вводом в эксплуатацию;</w:t>
      </w:r>
    </w:p>
    <w:p w14:paraId="7CBAAC6F"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б) регулярный визуальный осмотр, который позволяет обнаружить очевидные неисправности и посторонние предметы, представляющие </w:t>
      </w:r>
      <w:r w:rsidRPr="00E732A0">
        <w:rPr>
          <w:rFonts w:ascii="Times New Roman" w:hAnsi="Times New Roman" w:cs="Times New Roman"/>
          <w:bCs/>
          <w:sz w:val="28"/>
          <w:szCs w:val="28"/>
        </w:rPr>
        <w:lastRenderedPageBreak/>
        <w:t>опасности, вызванные пользованием оборудованием, климатическими условиями, актами вандализма;</w:t>
      </w:r>
    </w:p>
    <w:p w14:paraId="20761C22"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14:paraId="6E21F6ED"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w:t>
      </w:r>
    </w:p>
    <w:p w14:paraId="280AD33E"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.33.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14:paraId="4256AFCA"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.34. 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Результаты осмотра фиксируются в акте осмотра.</w:t>
      </w:r>
    </w:p>
    <w:p w14:paraId="12A2B00D"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.35. Ежегодный основной осмотр проводится раз в год.</w:t>
      </w:r>
    </w:p>
    <w:p w14:paraId="0648AA22"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14:paraId="2CB391CD"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По результатам ежегодного основного осмотра выявляются дефекты объектов благоустройства, подлежащие устранению, определяются характер и объем необходимых ремонтных работ. Результаты осмотра фиксируются в акте осмотра.</w:t>
      </w:r>
    </w:p>
    <w:p w14:paraId="7FED28D4"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.36.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w:t>
      </w:r>
    </w:p>
    <w:p w14:paraId="48445888"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.37. Результаты осмотра, проведения обслуживания и ремонта площадок регистрируются в журнале, который хранится у лица, осуществляющего контроль за техническим состоянием, обслуживанием и ремонтом оборудования и покрытия площадки.</w:t>
      </w:r>
    </w:p>
    <w:p w14:paraId="01053BA4"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Эксплуатационная документация (паспорт, акт осмотра, графики осмотров, журнал и т.п.) подлежит постоянному хранению.</w:t>
      </w:r>
    </w:p>
    <w:p w14:paraId="40CDBB13"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w:t>
      </w:r>
    </w:p>
    <w:p w14:paraId="2F8EA018" w14:textId="77777777" w:rsidR="0031341B" w:rsidRPr="00E732A0" w:rsidRDefault="00202F35"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.38.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14:paraId="0DA09602" w14:textId="77777777" w:rsidR="0031341B" w:rsidRPr="00E732A0" w:rsidRDefault="0031341B" w:rsidP="00BA3A32">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14:paraId="64A783AC" w14:textId="77777777" w:rsidR="0031341B" w:rsidRPr="00E732A0" w:rsidRDefault="00202F35"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lastRenderedPageBreak/>
        <w:t>9.9</w:t>
      </w:r>
      <w:r w:rsidR="0031341B" w:rsidRPr="00E732A0">
        <w:rPr>
          <w:rFonts w:ascii="Times New Roman" w:hAnsi="Times New Roman" w:cs="Times New Roman"/>
          <w:bCs/>
          <w:sz w:val="28"/>
          <w:szCs w:val="28"/>
        </w:rPr>
        <w:t>.39. Обслуживание оборудования и покрытия площадки включает в себя:</w:t>
      </w:r>
    </w:p>
    <w:p w14:paraId="09733920" w14:textId="77777777" w:rsidR="0031341B" w:rsidRPr="00E732A0" w:rsidRDefault="0031341B"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мероприятия по поддержанию безопасности и качества функционирования оборудования и покрытий площадки;</w:t>
      </w:r>
    </w:p>
    <w:p w14:paraId="246339B9" w14:textId="77777777" w:rsidR="0031341B" w:rsidRPr="00E732A0" w:rsidRDefault="0031341B"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проверку и подтягивание узлов крепления;</w:t>
      </w:r>
    </w:p>
    <w:p w14:paraId="0DAA316C" w14:textId="77777777" w:rsidR="0031341B" w:rsidRPr="00E732A0" w:rsidRDefault="0031341B"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обновление окраски оборудования;</w:t>
      </w:r>
    </w:p>
    <w:p w14:paraId="5536AD16" w14:textId="77777777" w:rsidR="0031341B" w:rsidRPr="00E732A0" w:rsidRDefault="0031341B"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обслуживание </w:t>
      </w:r>
      <w:proofErr w:type="spellStart"/>
      <w:r w:rsidRPr="00E732A0">
        <w:rPr>
          <w:rFonts w:ascii="Times New Roman" w:hAnsi="Times New Roman" w:cs="Times New Roman"/>
          <w:bCs/>
          <w:sz w:val="28"/>
          <w:szCs w:val="28"/>
        </w:rPr>
        <w:t>ударопоглощающих</w:t>
      </w:r>
      <w:proofErr w:type="spellEnd"/>
      <w:r w:rsidRPr="00E732A0">
        <w:rPr>
          <w:rFonts w:ascii="Times New Roman" w:hAnsi="Times New Roman" w:cs="Times New Roman"/>
          <w:bCs/>
          <w:sz w:val="28"/>
          <w:szCs w:val="28"/>
        </w:rPr>
        <w:t xml:space="preserve"> покрытий;</w:t>
      </w:r>
    </w:p>
    <w:p w14:paraId="2D9B0F51" w14:textId="77777777" w:rsidR="0031341B" w:rsidRPr="00E732A0" w:rsidRDefault="0031341B"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смазку подшипников;</w:t>
      </w:r>
    </w:p>
    <w:p w14:paraId="30A7669A" w14:textId="77777777" w:rsidR="0031341B" w:rsidRPr="00E732A0" w:rsidRDefault="0031341B"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восстановление </w:t>
      </w:r>
      <w:proofErr w:type="spellStart"/>
      <w:r w:rsidRPr="00E732A0">
        <w:rPr>
          <w:rFonts w:ascii="Times New Roman" w:hAnsi="Times New Roman" w:cs="Times New Roman"/>
          <w:bCs/>
          <w:sz w:val="28"/>
          <w:szCs w:val="28"/>
        </w:rPr>
        <w:t>ударопоглощающих</w:t>
      </w:r>
      <w:proofErr w:type="spellEnd"/>
      <w:r w:rsidRPr="00E732A0">
        <w:rPr>
          <w:rFonts w:ascii="Times New Roman" w:hAnsi="Times New Roman" w:cs="Times New Roman"/>
          <w:bCs/>
          <w:sz w:val="28"/>
          <w:szCs w:val="28"/>
        </w:rPr>
        <w:t xml:space="preserve"> покрытий из сыпучих материалов и корректировку их уровня.</w:t>
      </w:r>
    </w:p>
    <w:p w14:paraId="2117E30F" w14:textId="77777777" w:rsidR="0031341B" w:rsidRPr="00E732A0" w:rsidRDefault="00202F35"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.40. Ремонтные работы включают в себя:</w:t>
      </w:r>
    </w:p>
    <w:p w14:paraId="2C6E8A5F" w14:textId="77777777" w:rsidR="0031341B" w:rsidRPr="00E732A0" w:rsidRDefault="0031341B"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замену крепежных деталей;</w:t>
      </w:r>
    </w:p>
    <w:p w14:paraId="27BF22C6" w14:textId="77777777" w:rsidR="0031341B" w:rsidRPr="00E732A0" w:rsidRDefault="0031341B"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сварку;</w:t>
      </w:r>
    </w:p>
    <w:p w14:paraId="6AA5CB9C" w14:textId="77777777" w:rsidR="0031341B" w:rsidRPr="00E732A0" w:rsidRDefault="0031341B"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замену частей оборудования (например, изношенных желобов горок);</w:t>
      </w:r>
    </w:p>
    <w:p w14:paraId="75811D06" w14:textId="77777777" w:rsidR="0031341B" w:rsidRPr="00E732A0" w:rsidRDefault="0031341B"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замену структурных элементов оборудования.</w:t>
      </w:r>
    </w:p>
    <w:p w14:paraId="75436AF5" w14:textId="77777777" w:rsidR="0031341B" w:rsidRPr="00E732A0" w:rsidRDefault="00202F35"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.41. Лица, осуществляющие обслуживание и ремонт площадок, принимают меры по ограждению места производства работ, исключающему допуск детей и получение ими травм.</w:t>
      </w:r>
    </w:p>
    <w:p w14:paraId="366B3BE8" w14:textId="77777777" w:rsidR="0031341B" w:rsidRPr="00E732A0" w:rsidRDefault="00202F35"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9.9</w:t>
      </w:r>
      <w:r w:rsidR="0031341B" w:rsidRPr="00E732A0">
        <w:rPr>
          <w:rFonts w:ascii="Times New Roman" w:hAnsi="Times New Roman" w:cs="Times New Roman"/>
          <w:bCs/>
          <w:sz w:val="28"/>
          <w:szCs w:val="28"/>
        </w:rPr>
        <w:t>.42.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14:paraId="4AE5F358" w14:textId="77777777" w:rsidR="0031341B" w:rsidRPr="00E732A0" w:rsidRDefault="0031341B"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Оборудование подлежит регулярной очистке от снега и загрязнений.</w:t>
      </w:r>
    </w:p>
    <w:p w14:paraId="72B55C6B" w14:textId="77777777" w:rsidR="0031341B" w:rsidRPr="00E732A0" w:rsidRDefault="0031341B" w:rsidP="00BB7A7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Оборудование и элементы благоустройства детских площадок должны содержаться в технически исправном состоянии, а также быть безопасными для детей.</w:t>
      </w:r>
    </w:p>
    <w:p w14:paraId="32A772D4" w14:textId="77777777" w:rsidR="009578AC" w:rsidRPr="00E732A0" w:rsidRDefault="009578AC" w:rsidP="00202F35">
      <w:pPr>
        <w:pStyle w:val="ConsPlusNormal"/>
        <w:ind w:firstLine="540"/>
        <w:jc w:val="both"/>
        <w:rPr>
          <w:rFonts w:ascii="Times New Roman" w:hAnsi="Times New Roman" w:cs="Times New Roman"/>
          <w:bCs/>
          <w:sz w:val="28"/>
          <w:szCs w:val="28"/>
        </w:rPr>
      </w:pPr>
    </w:p>
    <w:p w14:paraId="5CECEF87"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w:t>
      </w:r>
      <w:proofErr w:type="gramStart"/>
      <w:r w:rsidRPr="00E732A0">
        <w:rPr>
          <w:rFonts w:ascii="Times New Roman" w:hAnsi="Times New Roman" w:cs="Times New Roman"/>
          <w:bCs/>
          <w:sz w:val="28"/>
          <w:szCs w:val="28"/>
        </w:rPr>
        <w:t>10.Требования</w:t>
      </w:r>
      <w:proofErr w:type="gramEnd"/>
      <w:r w:rsidRPr="00E732A0">
        <w:rPr>
          <w:rFonts w:ascii="Times New Roman" w:hAnsi="Times New Roman" w:cs="Times New Roman"/>
          <w:bCs/>
          <w:sz w:val="28"/>
          <w:szCs w:val="28"/>
        </w:rPr>
        <w:t xml:space="preserve"> к размещению  спортивных площадок.</w:t>
      </w:r>
    </w:p>
    <w:p w14:paraId="08ADF6F2"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9.10.1.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14:paraId="14E760C8"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14:paraId="0B789B59"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9.10.2.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покрытий.</w:t>
      </w:r>
    </w:p>
    <w:p w14:paraId="2CEC4BC6"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На спортивной площадке могут располагаться скамьи, осветительное оборудование, урны, иные элементы.</w:t>
      </w:r>
    </w:p>
    <w:p w14:paraId="0023A561"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9.10.3. Озеленение рекомендуется размещать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w:t>
      </w:r>
    </w:p>
    <w:p w14:paraId="728C216C"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9.10.4. Спортивное оборудование:</w:t>
      </w:r>
    </w:p>
    <w:p w14:paraId="04EB2C5E"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lastRenderedPageBreak/>
        <w:t xml:space="preserve">а) должно быть без трещин, дыр, заплат, разрывов цепей (тросов, канатов, сетки), гнили, разрушений, грибка, коррозии, пятен и потеков ржавчины, </w:t>
      </w:r>
      <w:proofErr w:type="spellStart"/>
      <w:r w:rsidRPr="00E732A0">
        <w:rPr>
          <w:rFonts w:ascii="Times New Roman" w:hAnsi="Times New Roman" w:cs="Times New Roman"/>
          <w:bCs/>
          <w:sz w:val="28"/>
          <w:szCs w:val="28"/>
        </w:rPr>
        <w:t>задиров</w:t>
      </w:r>
      <w:proofErr w:type="spellEnd"/>
      <w:r w:rsidRPr="00E732A0">
        <w:rPr>
          <w:rFonts w:ascii="Times New Roman" w:hAnsi="Times New Roman" w:cs="Times New Roman"/>
          <w:bCs/>
          <w:sz w:val="28"/>
          <w:szCs w:val="28"/>
        </w:rPr>
        <w:t>, отщепов, сколов, острых концов и кромок;</w:t>
      </w:r>
    </w:p>
    <w:p w14:paraId="4D11C4E0"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w:t>
      </w:r>
    </w:p>
    <w:p w14:paraId="3DBA9E17"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в) должно иметь гладкие сварные швы;</w:t>
      </w:r>
    </w:p>
    <w:p w14:paraId="3B4FB498"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г) должно обеспечивать прочность и устойчивость.</w:t>
      </w:r>
    </w:p>
    <w:p w14:paraId="7BCFF5B2"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w:t>
      </w:r>
    </w:p>
    <w:p w14:paraId="74119CA1"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На спортивных площадках, расположенных на территориях общего пользования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w:t>
      </w:r>
    </w:p>
    <w:p w14:paraId="62B2CD23"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Для исключения опрокидывания (скольжения) лицо, ответственное за эксплуатацию оборудования площадки (при его отсутствии - собственник и (или) иной законный владелец), проводит оценку устойчивости ворот при горизонтальном нагружении в соответствии с требованиями национальных стандартов Российской Федерации.</w:t>
      </w:r>
    </w:p>
    <w:p w14:paraId="0074B347"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9.10.5. Территория площадки и прилегающая территория ежедневно очищаются от мусора и посторонних предметов.</w:t>
      </w:r>
    </w:p>
    <w:p w14:paraId="180E4C10"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9.10.6. Контроль за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14:paraId="7788CE2A"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9.10.7. Контроль за техническим состоянием оборудования площадок включает:</w:t>
      </w:r>
    </w:p>
    <w:p w14:paraId="565A0A1E"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а) первичный осмотр и проверку оборудования перед вводом в эксплуатацию;</w:t>
      </w:r>
    </w:p>
    <w:p w14:paraId="574315DC"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w:t>
      </w:r>
    </w:p>
    <w:p w14:paraId="43AA8784"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14:paraId="001DB0B1"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w:t>
      </w:r>
    </w:p>
    <w:p w14:paraId="0E1032B2"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9.10.8. Периодичность регулярного визуального осмотра устанавливается с учетом условий эксплуатации. Регулярный визуальный </w:t>
      </w:r>
      <w:r w:rsidRPr="00E732A0">
        <w:rPr>
          <w:rFonts w:ascii="Times New Roman" w:hAnsi="Times New Roman" w:cs="Times New Roman"/>
          <w:bCs/>
          <w:sz w:val="28"/>
          <w:szCs w:val="28"/>
        </w:rPr>
        <w:lastRenderedPageBreak/>
        <w:t>осмотр оборудования площадок, подвергающихся интенсивному использованию, проводится ежедневно.</w:t>
      </w:r>
    </w:p>
    <w:p w14:paraId="1E759994"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9.10.9. 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14:paraId="20918C7B"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9.10.10. Ежегодный основной осмотр проводится раз в год.</w:t>
      </w:r>
    </w:p>
    <w:p w14:paraId="0AC6FBD7"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14:paraId="0EB82094"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По результатам ежегодного основного осмотра выявляются дефекты объектов благоустройства, подлежащие устранению, определяются характер и объем необходимых ремонтных работ. Результаты осмотра фиксируются в акте осмотра.</w:t>
      </w:r>
    </w:p>
    <w:p w14:paraId="48C68D74"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9.10.11.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w:t>
      </w:r>
    </w:p>
    <w:p w14:paraId="042D841E"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9.10.12. Результаты осмотра площадок и проведение технического обслуживания и ремонта регистрируются в журнале, который хранится у лица, осуществляющего контроль за техническим состоянием, обслуживанием и ремонтом оборудования и покрытия площадки.</w:t>
      </w:r>
    </w:p>
    <w:p w14:paraId="613238BB"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Эксплуатационная документация (паспорт, акт осмотра, графики осмотров, журнал и т.п.) подлежит постоянному хранению.</w:t>
      </w:r>
    </w:p>
    <w:p w14:paraId="5EB742DC"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w:t>
      </w:r>
    </w:p>
    <w:p w14:paraId="378CE576"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9.10.13.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14:paraId="334BBD27"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14:paraId="7BA46079"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9.10.14. Обслуживание оборудования и покрытия площадки включает в себя:</w:t>
      </w:r>
    </w:p>
    <w:p w14:paraId="6C1603F5"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мероприятия по поддержанию безопасности и качества функционирования оборудования и покрытий площадки;</w:t>
      </w:r>
    </w:p>
    <w:p w14:paraId="23A2AD8A"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проверку и подтягивание узлов крепления;</w:t>
      </w:r>
    </w:p>
    <w:p w14:paraId="32E85163"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обновление окраски оборудования;</w:t>
      </w:r>
    </w:p>
    <w:p w14:paraId="15871D08"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обслуживание </w:t>
      </w:r>
      <w:proofErr w:type="spellStart"/>
      <w:r w:rsidRPr="00E732A0">
        <w:rPr>
          <w:rFonts w:ascii="Times New Roman" w:hAnsi="Times New Roman" w:cs="Times New Roman"/>
          <w:bCs/>
          <w:sz w:val="28"/>
          <w:szCs w:val="28"/>
        </w:rPr>
        <w:t>ударопоглощающих</w:t>
      </w:r>
      <w:proofErr w:type="spellEnd"/>
      <w:r w:rsidRPr="00E732A0">
        <w:rPr>
          <w:rFonts w:ascii="Times New Roman" w:hAnsi="Times New Roman" w:cs="Times New Roman"/>
          <w:bCs/>
          <w:sz w:val="28"/>
          <w:szCs w:val="28"/>
        </w:rPr>
        <w:t xml:space="preserve"> покрытий;</w:t>
      </w:r>
    </w:p>
    <w:p w14:paraId="7B717C1E"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смазку подшипников;</w:t>
      </w:r>
    </w:p>
    <w:p w14:paraId="4BB37E4A"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восстановление </w:t>
      </w:r>
      <w:proofErr w:type="spellStart"/>
      <w:r w:rsidRPr="00E732A0">
        <w:rPr>
          <w:rFonts w:ascii="Times New Roman" w:hAnsi="Times New Roman" w:cs="Times New Roman"/>
          <w:bCs/>
          <w:sz w:val="28"/>
          <w:szCs w:val="28"/>
        </w:rPr>
        <w:t>ударопоглощающих</w:t>
      </w:r>
      <w:proofErr w:type="spellEnd"/>
      <w:r w:rsidRPr="00E732A0">
        <w:rPr>
          <w:rFonts w:ascii="Times New Roman" w:hAnsi="Times New Roman" w:cs="Times New Roman"/>
          <w:bCs/>
          <w:sz w:val="28"/>
          <w:szCs w:val="28"/>
        </w:rPr>
        <w:t xml:space="preserve"> покрытий из сыпучих материалов и корректировку их уровня.</w:t>
      </w:r>
    </w:p>
    <w:p w14:paraId="4000AC3B"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9.10.15. Лица, осуществляющие ремонтные работы, принимают меры по </w:t>
      </w:r>
      <w:r w:rsidRPr="00E732A0">
        <w:rPr>
          <w:rFonts w:ascii="Times New Roman" w:hAnsi="Times New Roman" w:cs="Times New Roman"/>
          <w:bCs/>
          <w:sz w:val="28"/>
          <w:szCs w:val="28"/>
        </w:rPr>
        <w:lastRenderedPageBreak/>
        <w:t>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14:paraId="74DC3AFB"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9.10.16.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14:paraId="3FCFB06F" w14:textId="77777777" w:rsidR="00202F35"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Оборудование подлежит регулярной очистке от снега и загрязнений.</w:t>
      </w:r>
    </w:p>
    <w:p w14:paraId="1DB078E7" w14:textId="77777777" w:rsidR="00391061" w:rsidRPr="00E732A0" w:rsidRDefault="00202F35"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9.10.17. Оборудование и элементы благоустройства спортивных площадок должны содержаться в технически исправном состоянии, а также быть безопасными для детей.</w:t>
      </w:r>
    </w:p>
    <w:p w14:paraId="161B02F2" w14:textId="77777777" w:rsidR="009578AC" w:rsidRPr="00E732A0" w:rsidRDefault="009578AC" w:rsidP="00202F35">
      <w:pPr>
        <w:pStyle w:val="ConsPlusNormal"/>
        <w:ind w:firstLine="540"/>
        <w:jc w:val="both"/>
        <w:rPr>
          <w:rFonts w:ascii="Times New Roman" w:hAnsi="Times New Roman" w:cs="Times New Roman"/>
          <w:bCs/>
          <w:sz w:val="28"/>
          <w:szCs w:val="28"/>
        </w:rPr>
      </w:pPr>
    </w:p>
    <w:p w14:paraId="254CCD44" w14:textId="3FCBDC6C" w:rsidR="00391061" w:rsidRPr="00E732A0" w:rsidRDefault="00391061" w:rsidP="00202F35">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9.11.</w:t>
      </w:r>
      <w:r w:rsidR="00E732A0">
        <w:rPr>
          <w:rFonts w:ascii="Times New Roman" w:hAnsi="Times New Roman" w:cs="Times New Roman"/>
          <w:bCs/>
          <w:sz w:val="28"/>
          <w:szCs w:val="28"/>
        </w:rPr>
        <w:t xml:space="preserve"> </w:t>
      </w:r>
      <w:r w:rsidRPr="00E732A0">
        <w:rPr>
          <w:rFonts w:ascii="Times New Roman" w:hAnsi="Times New Roman" w:cs="Times New Roman"/>
          <w:bCs/>
          <w:sz w:val="28"/>
          <w:szCs w:val="28"/>
        </w:rPr>
        <w:t>Требования к площадкам автостоянок, парковок.</w:t>
      </w:r>
    </w:p>
    <w:p w14:paraId="0E6B6AE5" w14:textId="0834D29B" w:rsidR="00391061" w:rsidRPr="00E732A0" w:rsidRDefault="00391061" w:rsidP="00391061">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9.11.1. На территории </w:t>
      </w:r>
      <w:r w:rsidR="005B08AD" w:rsidRPr="00E732A0">
        <w:rPr>
          <w:rFonts w:ascii="Times New Roman" w:hAnsi="Times New Roman" w:cs="Times New Roman"/>
          <w:bCs/>
          <w:sz w:val="28"/>
          <w:szCs w:val="28"/>
        </w:rPr>
        <w:t>округа</w:t>
      </w:r>
      <w:r w:rsidRPr="00E732A0">
        <w:rPr>
          <w:rFonts w:ascii="Times New Roman" w:hAnsi="Times New Roman" w:cs="Times New Roman"/>
          <w:bCs/>
          <w:sz w:val="28"/>
          <w:szCs w:val="28"/>
        </w:rPr>
        <w:t xml:space="preserve"> могут предусматриваться следующие виды автостоянок и парковок:</w:t>
      </w:r>
    </w:p>
    <w:p w14:paraId="49F087B7" w14:textId="77777777" w:rsidR="00391061" w:rsidRPr="00E732A0" w:rsidRDefault="00391061" w:rsidP="00391061">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E732A0">
        <w:rPr>
          <w:rFonts w:ascii="Times New Roman" w:hAnsi="Times New Roman" w:cs="Times New Roman"/>
          <w:bCs/>
          <w:sz w:val="28"/>
          <w:szCs w:val="28"/>
        </w:rPr>
        <w:t>приобъектные</w:t>
      </w:r>
      <w:proofErr w:type="spellEnd"/>
      <w:r w:rsidRPr="00E732A0">
        <w:rPr>
          <w:rFonts w:ascii="Times New Roman" w:hAnsi="Times New Roman" w:cs="Times New Roman"/>
          <w:bCs/>
          <w:sz w:val="28"/>
          <w:szCs w:val="28"/>
        </w:rPr>
        <w:t xml:space="preserve"> автомобильные стоянки (остановки), располагаемые на территориях, прилегающих к зданиям, строениям и сооружениям, иным объектам;</w:t>
      </w:r>
    </w:p>
    <w:p w14:paraId="2B935DFC" w14:textId="77777777" w:rsidR="00391061" w:rsidRPr="00E732A0" w:rsidRDefault="00391061" w:rsidP="00391061">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E732A0">
        <w:rPr>
          <w:rFonts w:ascii="Times New Roman" w:hAnsi="Times New Roman" w:cs="Times New Roman"/>
          <w:bCs/>
          <w:sz w:val="28"/>
          <w:szCs w:val="28"/>
        </w:rPr>
        <w:t>подэстакадных</w:t>
      </w:r>
      <w:proofErr w:type="spellEnd"/>
      <w:r w:rsidRPr="00E732A0">
        <w:rPr>
          <w:rFonts w:ascii="Times New Roman" w:hAnsi="Times New Roman" w:cs="Times New Roman"/>
          <w:bCs/>
          <w:sz w:val="28"/>
          <w:szCs w:val="28"/>
        </w:rPr>
        <w:t xml:space="preserve"> или </w:t>
      </w:r>
      <w:proofErr w:type="spellStart"/>
      <w:r w:rsidRPr="00E732A0">
        <w:rPr>
          <w:rFonts w:ascii="Times New Roman" w:hAnsi="Times New Roman" w:cs="Times New Roman"/>
          <w:bCs/>
          <w:sz w:val="28"/>
          <w:szCs w:val="28"/>
        </w:rPr>
        <w:t>подмостовых</w:t>
      </w:r>
      <w:proofErr w:type="spellEnd"/>
      <w:r w:rsidRPr="00E732A0">
        <w:rPr>
          <w:rFonts w:ascii="Times New Roman" w:hAnsi="Times New Roman" w:cs="Times New Roman"/>
          <w:bCs/>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14:paraId="4F89529B" w14:textId="77777777" w:rsidR="00391061" w:rsidRPr="00E732A0" w:rsidRDefault="00391061" w:rsidP="00391061">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прочие автомобильные стоянки (грузовые, перехватывающие и др.) в специально выделенных и обозначенных знаками и (или) разметкой местах.</w:t>
      </w:r>
    </w:p>
    <w:p w14:paraId="6232D7C7" w14:textId="77777777" w:rsidR="00391061" w:rsidRPr="00E732A0" w:rsidRDefault="00391061" w:rsidP="00391061">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9.11.2. Элементы благоустройства площадок автостоянок и парковок включают твердые виды покрытия, подъездные пути с твердым покрытием, элементы сопряжения поверхностей, разделительные элементы.</w:t>
      </w:r>
    </w:p>
    <w:p w14:paraId="538CD478" w14:textId="77777777" w:rsidR="00391061" w:rsidRPr="00E732A0" w:rsidRDefault="00391061" w:rsidP="00391061">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На площадках автостоянок и парковок могут располагаться осветительное и информационное оборудование, иные элементы.</w:t>
      </w:r>
    </w:p>
    <w:p w14:paraId="5CBFDE01" w14:textId="77777777" w:rsidR="00391061" w:rsidRPr="00E732A0" w:rsidRDefault="00391061" w:rsidP="00391061">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Площадки для постоянного хранения автомобилей могут быть оборудованы навесами, легкими ограждениями боксов, смотровыми эстакадами.</w:t>
      </w:r>
    </w:p>
    <w:p w14:paraId="47B4A11B" w14:textId="77777777" w:rsidR="00391061" w:rsidRPr="00E732A0" w:rsidRDefault="00391061" w:rsidP="00391061">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Сопряжение покрытия площадки с проездом выполняется в одном уровне без укладки бортового камня.</w:t>
      </w:r>
    </w:p>
    <w:p w14:paraId="7795735B" w14:textId="77777777" w:rsidR="00391061" w:rsidRPr="00E732A0" w:rsidRDefault="00391061" w:rsidP="00391061">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Установка ограждений и иных конструкций, препятствующих использованию автостоянок и парковок, не допускается.</w:t>
      </w:r>
    </w:p>
    <w:p w14:paraId="3B774F23" w14:textId="77777777" w:rsidR="00391061" w:rsidRPr="00E732A0" w:rsidRDefault="00391061" w:rsidP="00391061">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9.11.3.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6B23CCE6" w14:textId="77777777" w:rsidR="00391061" w:rsidRPr="00E732A0" w:rsidRDefault="00391061" w:rsidP="00391061">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9.11.4. Размещение и хранение личного легкового автотранспорта на дворовых и внутриквартальных территориях жилой застройки населенных </w:t>
      </w:r>
      <w:r w:rsidRPr="00E732A0">
        <w:rPr>
          <w:rFonts w:ascii="Times New Roman" w:hAnsi="Times New Roman" w:cs="Times New Roman"/>
          <w:bCs/>
          <w:sz w:val="28"/>
          <w:szCs w:val="28"/>
        </w:rPr>
        <w:lastRenderedPageBreak/>
        <w:t>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14:paraId="577895EE" w14:textId="77777777" w:rsidR="00391061" w:rsidRPr="00E732A0" w:rsidRDefault="00391061" w:rsidP="00391061">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9.11.5. При планировке территорий общего пользования и дворовых территорий рекомендуется предусматривать специальные препятствия в целях недопущения парковки автотранспортных средств на газонах, цветниках и иных территориях, занятых травянистыми растениями, детских и спортивных площадках. В качестве специального препятствия в местах сопряжения покрытия проезжей части с газоном может применяться установка повышенного бортового камня на площадках автостоянок.</w:t>
      </w:r>
    </w:p>
    <w:p w14:paraId="481CA766" w14:textId="77777777" w:rsidR="00202F35" w:rsidRPr="00E732A0" w:rsidRDefault="00391061" w:rsidP="00391061">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9.11.6. Территории автостоянок и парковок, элементы благоустройства поддерживаются в чистоте и порядке, обеспечивается их надлежащее эксплуатационное состояние.</w:t>
      </w:r>
      <w:r w:rsidR="00775EBA" w:rsidRPr="00E732A0">
        <w:rPr>
          <w:rFonts w:ascii="Times New Roman" w:hAnsi="Times New Roman" w:cs="Times New Roman"/>
          <w:bCs/>
          <w:sz w:val="28"/>
          <w:szCs w:val="28"/>
        </w:rPr>
        <w:t>».</w:t>
      </w:r>
    </w:p>
    <w:p w14:paraId="0E4EC907" w14:textId="77777777" w:rsidR="0031341B" w:rsidRPr="00E732A0" w:rsidRDefault="0031341B" w:rsidP="00BC37D7">
      <w:pPr>
        <w:pStyle w:val="a6"/>
        <w:spacing w:before="0" w:beforeAutospacing="0" w:after="0" w:afterAutospacing="0" w:line="288" w:lineRule="atLeast"/>
        <w:jc w:val="both"/>
        <w:rPr>
          <w:bCs/>
          <w:sz w:val="28"/>
          <w:szCs w:val="28"/>
        </w:rPr>
      </w:pPr>
    </w:p>
    <w:p w14:paraId="7F82C444" w14:textId="0176FF24" w:rsidR="00D520CF" w:rsidRPr="00E732A0" w:rsidRDefault="009B39E0" w:rsidP="00D520CF">
      <w:pPr>
        <w:pStyle w:val="ConsPlusNormal"/>
        <w:ind w:firstLine="709"/>
        <w:contextualSpacing/>
        <w:jc w:val="both"/>
        <w:rPr>
          <w:rFonts w:ascii="Times New Roman" w:eastAsiaTheme="minorEastAsia" w:hAnsi="Times New Roman" w:cs="Times New Roman"/>
          <w:bCs/>
          <w:color w:val="000000" w:themeColor="text1"/>
          <w:sz w:val="28"/>
          <w:szCs w:val="28"/>
        </w:rPr>
      </w:pPr>
      <w:r w:rsidRPr="00E732A0">
        <w:rPr>
          <w:rFonts w:ascii="Times New Roman" w:eastAsiaTheme="minorEastAsia" w:hAnsi="Times New Roman" w:cs="Times New Roman"/>
          <w:bCs/>
          <w:sz w:val="28"/>
          <w:szCs w:val="28"/>
        </w:rPr>
        <w:t>1.</w:t>
      </w:r>
      <w:r w:rsidR="005B08AD" w:rsidRPr="00E732A0">
        <w:rPr>
          <w:rFonts w:ascii="Times New Roman" w:eastAsiaTheme="minorEastAsia" w:hAnsi="Times New Roman" w:cs="Times New Roman"/>
          <w:bCs/>
          <w:sz w:val="28"/>
          <w:szCs w:val="28"/>
        </w:rPr>
        <w:t>9</w:t>
      </w:r>
      <w:r w:rsidR="00D520CF" w:rsidRPr="00E732A0">
        <w:rPr>
          <w:rFonts w:ascii="Times New Roman" w:eastAsiaTheme="minorEastAsia" w:hAnsi="Times New Roman" w:cs="Times New Roman"/>
          <w:bCs/>
          <w:sz w:val="28"/>
          <w:szCs w:val="28"/>
        </w:rPr>
        <w:t>.</w:t>
      </w:r>
      <w:r w:rsidR="00BB7A7D" w:rsidRPr="00E732A0">
        <w:rPr>
          <w:rFonts w:ascii="Times New Roman" w:eastAsiaTheme="minorEastAsia" w:hAnsi="Times New Roman" w:cs="Times New Roman"/>
          <w:bCs/>
          <w:sz w:val="28"/>
          <w:szCs w:val="28"/>
        </w:rPr>
        <w:t xml:space="preserve"> </w:t>
      </w:r>
      <w:r w:rsidR="005B08AD" w:rsidRPr="00E732A0">
        <w:rPr>
          <w:rFonts w:ascii="Times New Roman" w:eastAsiaTheme="minorEastAsia" w:hAnsi="Times New Roman" w:cs="Times New Roman"/>
          <w:bCs/>
          <w:sz w:val="28"/>
          <w:szCs w:val="28"/>
        </w:rPr>
        <w:t>р</w:t>
      </w:r>
      <w:r w:rsidR="00BB7A7D" w:rsidRPr="00E732A0">
        <w:rPr>
          <w:rFonts w:ascii="Times New Roman" w:eastAsiaTheme="minorEastAsia" w:hAnsi="Times New Roman" w:cs="Times New Roman"/>
          <w:bCs/>
          <w:sz w:val="28"/>
          <w:szCs w:val="28"/>
        </w:rPr>
        <w:t>аздел 10</w:t>
      </w:r>
      <w:r w:rsidR="005B08AD" w:rsidRPr="00E732A0">
        <w:rPr>
          <w:rFonts w:ascii="Times New Roman" w:eastAsiaTheme="minorEastAsia" w:hAnsi="Times New Roman" w:cs="Times New Roman"/>
          <w:bCs/>
          <w:sz w:val="28"/>
          <w:szCs w:val="28"/>
        </w:rPr>
        <w:t xml:space="preserve"> </w:t>
      </w:r>
      <w:r w:rsidR="00D520CF" w:rsidRPr="00E732A0">
        <w:rPr>
          <w:rFonts w:ascii="Times New Roman" w:eastAsiaTheme="minorEastAsia" w:hAnsi="Times New Roman" w:cs="Times New Roman"/>
          <w:bCs/>
          <w:color w:val="000000" w:themeColor="text1"/>
          <w:sz w:val="28"/>
          <w:szCs w:val="28"/>
        </w:rPr>
        <w:t>П</w:t>
      </w:r>
      <w:r w:rsidR="00BB7A7D" w:rsidRPr="00E732A0">
        <w:rPr>
          <w:rFonts w:ascii="Times New Roman" w:eastAsiaTheme="minorEastAsia" w:hAnsi="Times New Roman" w:cs="Times New Roman"/>
          <w:bCs/>
          <w:color w:val="000000" w:themeColor="text1"/>
          <w:sz w:val="28"/>
          <w:szCs w:val="28"/>
        </w:rPr>
        <w:t xml:space="preserve">равил дополнить пунктами </w:t>
      </w:r>
      <w:r w:rsidR="00BC37D7" w:rsidRPr="00E732A0">
        <w:rPr>
          <w:rFonts w:ascii="Times New Roman" w:eastAsiaTheme="minorEastAsia" w:hAnsi="Times New Roman" w:cs="Times New Roman"/>
          <w:bCs/>
          <w:color w:val="000000" w:themeColor="text1"/>
          <w:sz w:val="28"/>
          <w:szCs w:val="28"/>
        </w:rPr>
        <w:t>10.15.-10.18</w:t>
      </w:r>
      <w:r w:rsidR="00AE5657" w:rsidRPr="00E732A0">
        <w:rPr>
          <w:rFonts w:ascii="Times New Roman" w:eastAsiaTheme="minorEastAsia" w:hAnsi="Times New Roman" w:cs="Times New Roman"/>
          <w:bCs/>
          <w:color w:val="000000" w:themeColor="text1"/>
          <w:sz w:val="28"/>
          <w:szCs w:val="28"/>
        </w:rPr>
        <w:t>. следующего содержания</w:t>
      </w:r>
      <w:r w:rsidR="00D520CF" w:rsidRPr="00E732A0">
        <w:rPr>
          <w:rFonts w:ascii="Times New Roman" w:eastAsiaTheme="minorEastAsia" w:hAnsi="Times New Roman" w:cs="Times New Roman"/>
          <w:bCs/>
          <w:color w:val="000000" w:themeColor="text1"/>
          <w:sz w:val="28"/>
          <w:szCs w:val="28"/>
        </w:rPr>
        <w:t>:</w:t>
      </w:r>
    </w:p>
    <w:p w14:paraId="56B063C8" w14:textId="4D26B57C" w:rsidR="00BB7A7D" w:rsidRPr="00E732A0" w:rsidRDefault="00AE5657" w:rsidP="00BB7A7D">
      <w:pPr>
        <w:pStyle w:val="ConsPlusNormal"/>
        <w:ind w:firstLine="540"/>
        <w:jc w:val="both"/>
        <w:rPr>
          <w:rFonts w:ascii="Times New Roman" w:hAnsi="Times New Roman" w:cs="Times New Roman"/>
          <w:bCs/>
          <w:sz w:val="28"/>
          <w:szCs w:val="28"/>
        </w:rPr>
      </w:pPr>
      <w:r w:rsidRPr="00E732A0">
        <w:rPr>
          <w:rFonts w:ascii="Times New Roman" w:eastAsiaTheme="minorEastAsia" w:hAnsi="Times New Roman" w:cs="Times New Roman"/>
          <w:bCs/>
          <w:color w:val="000000" w:themeColor="text1"/>
          <w:sz w:val="28"/>
          <w:szCs w:val="28"/>
        </w:rPr>
        <w:t>«</w:t>
      </w:r>
      <w:r w:rsidR="00BC37D7" w:rsidRPr="00E732A0">
        <w:rPr>
          <w:rFonts w:ascii="Times New Roman" w:hAnsi="Times New Roman" w:cs="Times New Roman"/>
          <w:bCs/>
          <w:sz w:val="28"/>
          <w:szCs w:val="28"/>
        </w:rPr>
        <w:t>10.15.</w:t>
      </w:r>
      <w:r w:rsidR="005B08AD" w:rsidRPr="00E732A0">
        <w:rPr>
          <w:rFonts w:ascii="Times New Roman" w:hAnsi="Times New Roman" w:cs="Times New Roman"/>
          <w:bCs/>
          <w:sz w:val="28"/>
          <w:szCs w:val="28"/>
        </w:rPr>
        <w:t xml:space="preserve"> </w:t>
      </w:r>
      <w:r w:rsidR="00BB7A7D" w:rsidRPr="00E732A0">
        <w:rPr>
          <w:rFonts w:ascii="Times New Roman" w:hAnsi="Times New Roman" w:cs="Times New Roman"/>
          <w:bCs/>
          <w:sz w:val="28"/>
          <w:szCs w:val="28"/>
        </w:rPr>
        <w:t>Пешеходные переходы следует размещать на пути сформировавшихся регулярных пешеходных потоков по возможно кратчайшему пути к объекту притяжения пешеходов (остановки маршрутных транспортных средств, жилые кварталы, культурно-развлекательные центры, объекты торговли, зоны рекреационного назначения и т.п.), а также на всех перекрестках улиц.</w:t>
      </w:r>
    </w:p>
    <w:p w14:paraId="47F0CBE5" w14:textId="610D32BC" w:rsidR="00BB7A7D" w:rsidRPr="00E732A0" w:rsidRDefault="00BC37D7" w:rsidP="00BC37D7">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10.16.</w:t>
      </w:r>
      <w:r w:rsidR="005B08AD" w:rsidRPr="00E732A0">
        <w:rPr>
          <w:rFonts w:ascii="Times New Roman" w:hAnsi="Times New Roman" w:cs="Times New Roman"/>
          <w:bCs/>
          <w:sz w:val="28"/>
          <w:szCs w:val="28"/>
        </w:rPr>
        <w:t xml:space="preserve"> </w:t>
      </w:r>
      <w:r w:rsidR="00BB7A7D" w:rsidRPr="00E732A0">
        <w:rPr>
          <w:rFonts w:ascii="Times New Roman" w:hAnsi="Times New Roman" w:cs="Times New Roman"/>
          <w:bCs/>
          <w:sz w:val="28"/>
          <w:szCs w:val="28"/>
        </w:rPr>
        <w:t>При размещении пешеходного перехода на улицах нерегулируемого движения обеспечивается треугольник видимости, в зоне которого не допускаются устройство земляных валов, посадка деревьев и кустарников, установка сооружений (кроме технических средств организации дорожного движения, а также за исключением рекламных конструкций и наружной рекламы, размещенных на улицах населенных пунктов) высотой более 0,5 м. Стороны треугольника имеют следующие размеры: 10 x 50 м при разрешенной скорости движения транспортных средств 40 км/час; 7 x 85 м - при скорости 60 км/час.</w:t>
      </w:r>
    </w:p>
    <w:p w14:paraId="7BCADAAB" w14:textId="52602FAF" w:rsidR="00BB7A7D" w:rsidRPr="00E732A0" w:rsidRDefault="00BC37D7" w:rsidP="00BC37D7">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10.17.</w:t>
      </w:r>
      <w:r w:rsidR="005B08AD" w:rsidRPr="00E732A0">
        <w:rPr>
          <w:rFonts w:ascii="Times New Roman" w:hAnsi="Times New Roman" w:cs="Times New Roman"/>
          <w:bCs/>
          <w:sz w:val="28"/>
          <w:szCs w:val="28"/>
        </w:rPr>
        <w:t xml:space="preserve"> </w:t>
      </w:r>
      <w:r w:rsidR="00BB7A7D" w:rsidRPr="00E732A0">
        <w:rPr>
          <w:rFonts w:ascii="Times New Roman" w:hAnsi="Times New Roman" w:cs="Times New Roman"/>
          <w:bCs/>
          <w:sz w:val="28"/>
          <w:szCs w:val="28"/>
        </w:rPr>
        <w:t>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3033C117" w14:textId="4F124129" w:rsidR="00DE765D" w:rsidRPr="00E732A0" w:rsidRDefault="00BC37D7" w:rsidP="00BC37D7">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10.18.</w:t>
      </w:r>
      <w:r w:rsidR="005B08AD" w:rsidRPr="00E732A0">
        <w:rPr>
          <w:rFonts w:ascii="Times New Roman" w:hAnsi="Times New Roman" w:cs="Times New Roman"/>
          <w:bCs/>
          <w:sz w:val="28"/>
          <w:szCs w:val="28"/>
        </w:rPr>
        <w:t xml:space="preserve"> </w:t>
      </w:r>
      <w:r w:rsidR="00BB7A7D" w:rsidRPr="00E732A0">
        <w:rPr>
          <w:rFonts w:ascii="Times New Roman" w:hAnsi="Times New Roman" w:cs="Times New Roman"/>
          <w:bCs/>
          <w:sz w:val="28"/>
          <w:szCs w:val="28"/>
        </w:rPr>
        <w:t>Элементы благоустройства пешеходных переходов должны содержаться в технически исправном состоянии</w:t>
      </w:r>
      <w:r w:rsidRPr="00E732A0">
        <w:rPr>
          <w:rFonts w:ascii="Times New Roman" w:hAnsi="Times New Roman" w:cs="Times New Roman"/>
          <w:bCs/>
          <w:sz w:val="28"/>
          <w:szCs w:val="28"/>
        </w:rPr>
        <w:t xml:space="preserve"> и быть очищены от загрязнений.».</w:t>
      </w:r>
    </w:p>
    <w:p w14:paraId="4C8369A5" w14:textId="77777777" w:rsidR="00BC37D7" w:rsidRPr="00E732A0" w:rsidRDefault="00BC37D7" w:rsidP="00BC37D7">
      <w:pPr>
        <w:pStyle w:val="ConsPlusNormal"/>
        <w:ind w:firstLine="540"/>
        <w:jc w:val="both"/>
        <w:rPr>
          <w:rFonts w:ascii="Times New Roman" w:hAnsi="Times New Roman" w:cs="Times New Roman"/>
          <w:bCs/>
          <w:sz w:val="28"/>
          <w:szCs w:val="28"/>
        </w:rPr>
      </w:pPr>
    </w:p>
    <w:p w14:paraId="6878B40F" w14:textId="478A7451" w:rsidR="00DE765D" w:rsidRPr="00E732A0" w:rsidRDefault="009B39E0" w:rsidP="00DE765D">
      <w:pPr>
        <w:pStyle w:val="ConsPlusNormal"/>
        <w:ind w:firstLine="709"/>
        <w:contextualSpacing/>
        <w:jc w:val="both"/>
        <w:rPr>
          <w:rFonts w:ascii="Times New Roman" w:eastAsiaTheme="minorEastAsia" w:hAnsi="Times New Roman" w:cs="Times New Roman"/>
          <w:bCs/>
          <w:color w:val="000000" w:themeColor="text1"/>
          <w:sz w:val="28"/>
          <w:szCs w:val="28"/>
        </w:rPr>
      </w:pPr>
      <w:r w:rsidRPr="00E732A0">
        <w:rPr>
          <w:rFonts w:ascii="Times New Roman" w:eastAsiaTheme="minorEastAsia" w:hAnsi="Times New Roman" w:cs="Times New Roman"/>
          <w:bCs/>
          <w:sz w:val="28"/>
          <w:szCs w:val="28"/>
        </w:rPr>
        <w:t>1</w:t>
      </w:r>
      <w:r w:rsidR="005B08AD" w:rsidRPr="00E732A0">
        <w:rPr>
          <w:rFonts w:ascii="Times New Roman" w:eastAsiaTheme="minorEastAsia" w:hAnsi="Times New Roman" w:cs="Times New Roman"/>
          <w:bCs/>
          <w:sz w:val="28"/>
          <w:szCs w:val="28"/>
        </w:rPr>
        <w:t>.10</w:t>
      </w:r>
      <w:r w:rsidR="00DE765D" w:rsidRPr="00E732A0">
        <w:rPr>
          <w:rFonts w:ascii="Times New Roman" w:eastAsiaTheme="minorEastAsia" w:hAnsi="Times New Roman" w:cs="Times New Roman"/>
          <w:bCs/>
          <w:sz w:val="28"/>
          <w:szCs w:val="28"/>
        </w:rPr>
        <w:t>.</w:t>
      </w:r>
      <w:r w:rsidR="005B08AD" w:rsidRPr="00E732A0">
        <w:rPr>
          <w:rFonts w:ascii="Times New Roman" w:eastAsiaTheme="minorEastAsia" w:hAnsi="Times New Roman" w:cs="Times New Roman"/>
          <w:bCs/>
          <w:sz w:val="28"/>
          <w:szCs w:val="28"/>
        </w:rPr>
        <w:t xml:space="preserve"> п</w:t>
      </w:r>
      <w:r w:rsidR="009578AC" w:rsidRPr="00E732A0">
        <w:rPr>
          <w:rFonts w:ascii="Times New Roman" w:eastAsiaTheme="minorEastAsia" w:hAnsi="Times New Roman" w:cs="Times New Roman"/>
          <w:bCs/>
          <w:sz w:val="28"/>
          <w:szCs w:val="28"/>
        </w:rPr>
        <w:t xml:space="preserve">ункт 12.5. </w:t>
      </w:r>
      <w:r w:rsidR="009578AC" w:rsidRPr="00E732A0">
        <w:rPr>
          <w:rFonts w:ascii="Times New Roman" w:eastAsiaTheme="minorEastAsia" w:hAnsi="Times New Roman" w:cs="Times New Roman"/>
          <w:bCs/>
          <w:color w:val="000000" w:themeColor="text1"/>
          <w:sz w:val="28"/>
          <w:szCs w:val="28"/>
        </w:rPr>
        <w:t>раздел</w:t>
      </w:r>
      <w:r w:rsidR="00AF6ECB" w:rsidRPr="00E732A0">
        <w:rPr>
          <w:rFonts w:ascii="Times New Roman" w:eastAsiaTheme="minorEastAsia" w:hAnsi="Times New Roman" w:cs="Times New Roman"/>
          <w:bCs/>
          <w:color w:val="000000" w:themeColor="text1"/>
          <w:sz w:val="28"/>
          <w:szCs w:val="28"/>
        </w:rPr>
        <w:t>а</w:t>
      </w:r>
      <w:r w:rsidR="00BA3A32" w:rsidRPr="00E732A0">
        <w:rPr>
          <w:rFonts w:ascii="Times New Roman" w:eastAsiaTheme="minorEastAsia" w:hAnsi="Times New Roman" w:cs="Times New Roman"/>
          <w:bCs/>
          <w:color w:val="000000" w:themeColor="text1"/>
          <w:sz w:val="28"/>
          <w:szCs w:val="28"/>
        </w:rPr>
        <w:t xml:space="preserve"> 12</w:t>
      </w:r>
      <w:r w:rsidR="009578AC" w:rsidRPr="00E732A0">
        <w:rPr>
          <w:rFonts w:ascii="Times New Roman" w:eastAsiaTheme="minorEastAsia" w:hAnsi="Times New Roman" w:cs="Times New Roman"/>
          <w:bCs/>
          <w:color w:val="000000" w:themeColor="text1"/>
          <w:sz w:val="28"/>
          <w:szCs w:val="28"/>
        </w:rPr>
        <w:t xml:space="preserve"> Правил дополнить пунктам</w:t>
      </w:r>
      <w:r w:rsidR="005B08AD" w:rsidRPr="00E732A0">
        <w:rPr>
          <w:rFonts w:ascii="Times New Roman" w:eastAsiaTheme="minorEastAsia" w:hAnsi="Times New Roman" w:cs="Times New Roman"/>
          <w:bCs/>
          <w:color w:val="000000" w:themeColor="text1"/>
          <w:sz w:val="28"/>
          <w:szCs w:val="28"/>
        </w:rPr>
        <w:t xml:space="preserve"> </w:t>
      </w:r>
      <w:r w:rsidR="0057199A" w:rsidRPr="00E732A0">
        <w:rPr>
          <w:rFonts w:ascii="Times New Roman" w:eastAsiaTheme="minorEastAsia" w:hAnsi="Times New Roman" w:cs="Times New Roman"/>
          <w:bCs/>
          <w:color w:val="000000" w:themeColor="text1"/>
          <w:sz w:val="28"/>
          <w:szCs w:val="28"/>
        </w:rPr>
        <w:t xml:space="preserve">12.5.5.-12.5.8. </w:t>
      </w:r>
      <w:r w:rsidR="00DE765D" w:rsidRPr="00E732A0">
        <w:rPr>
          <w:rFonts w:ascii="Times New Roman" w:hAnsi="Times New Roman" w:cs="Times New Roman"/>
          <w:bCs/>
          <w:color w:val="000000"/>
          <w:sz w:val="28"/>
          <w:szCs w:val="28"/>
        </w:rPr>
        <w:t>следующего содержания:</w:t>
      </w:r>
    </w:p>
    <w:p w14:paraId="79A08A79" w14:textId="77777777" w:rsidR="0057199A" w:rsidRPr="00E732A0" w:rsidRDefault="00DE765D" w:rsidP="0057199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color w:val="000000"/>
          <w:sz w:val="28"/>
          <w:szCs w:val="28"/>
        </w:rPr>
        <w:t>«</w:t>
      </w:r>
      <w:r w:rsidR="0057199A" w:rsidRPr="00E732A0">
        <w:rPr>
          <w:rFonts w:ascii="Times New Roman" w:hAnsi="Times New Roman" w:cs="Times New Roman"/>
          <w:bCs/>
          <w:sz w:val="28"/>
          <w:szCs w:val="28"/>
        </w:rPr>
        <w:t>12.5.5. 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14:paraId="1EED3ACC" w14:textId="77777777" w:rsidR="0057199A" w:rsidRPr="00E732A0" w:rsidRDefault="0057199A" w:rsidP="0057199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 xml:space="preserve">12.5.6. Перечень элементов благоустройства территории на </w:t>
      </w:r>
      <w:r w:rsidRPr="00E732A0">
        <w:rPr>
          <w:rFonts w:ascii="Times New Roman" w:hAnsi="Times New Roman" w:cs="Times New Roman"/>
          <w:bCs/>
          <w:sz w:val="28"/>
          <w:szCs w:val="28"/>
        </w:rPr>
        <w:lastRenderedPageBreak/>
        <w:t>контейнерной площадке включает подъездной путь, твердые виды покрытия с уклоном для отведения талых и дождевых сточных вод; элементы сопряжения поверхности площадки с прилегающими территориями; осветительное оборудование; ограждение, обеспечивающее предупреждение распространения отходов за пределы контейнерной площадки.</w:t>
      </w:r>
    </w:p>
    <w:p w14:paraId="0DF55AE3" w14:textId="77777777" w:rsidR="0057199A" w:rsidRPr="00E732A0" w:rsidRDefault="0057199A" w:rsidP="0057199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Рекомендуется устанавливать контейнеры для накопления твердых коммунальных отходов, в том числе для сбора люминесцентных ламп, бытовых химических источников тока (батареек); контейнерные площадки со встроенными отсеками для накопления крупногабаритных отходов или смежными площадками для установки на них бункеров-накопителей крупногабаритных отходов.</w:t>
      </w:r>
    </w:p>
    <w:p w14:paraId="18AC617A" w14:textId="77777777" w:rsidR="0057199A" w:rsidRPr="00E732A0" w:rsidRDefault="0057199A" w:rsidP="0057199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12.5.7. Переполнение контейнеров, бункеров-накопителей мусором не допускается.</w:t>
      </w:r>
    </w:p>
    <w:p w14:paraId="282442D7" w14:textId="77777777" w:rsidR="0057199A" w:rsidRPr="00E732A0" w:rsidRDefault="0057199A" w:rsidP="0057199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Контейнеры и бункеры-накопители должны быть в технически исправном и чистом состоянии, должны быть покрашены и иметь маркировку с указанием реквизитов собственника и (или) иного законного владельца, подрядной организации, времени вывоза мусора.</w:t>
      </w:r>
    </w:p>
    <w:p w14:paraId="1224EA74" w14:textId="77777777" w:rsidR="00AE5657" w:rsidRPr="00E732A0" w:rsidRDefault="0057199A" w:rsidP="0057199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Целесообразно размещать информацию с предостережением владельцев автотранспорта о недопустимости размещения транспортных средств, препятствующих подъезду специализированного автотранспорта для вывоза отходов.</w:t>
      </w:r>
      <w:r w:rsidR="00DE765D" w:rsidRPr="00E732A0">
        <w:rPr>
          <w:bCs/>
          <w:color w:val="000000"/>
          <w:sz w:val="28"/>
          <w:szCs w:val="28"/>
        </w:rPr>
        <w:t>».</w:t>
      </w:r>
    </w:p>
    <w:p w14:paraId="2D432E65" w14:textId="77777777" w:rsidR="00AF6ECB" w:rsidRPr="00E732A0" w:rsidRDefault="00AF6ECB" w:rsidP="00AF6ECB">
      <w:pPr>
        <w:pStyle w:val="ConsPlusTitle"/>
        <w:outlineLvl w:val="1"/>
        <w:rPr>
          <w:rFonts w:ascii="Times New Roman" w:hAnsi="Times New Roman" w:cs="Times New Roman"/>
          <w:b w:val="0"/>
          <w:bCs/>
          <w:sz w:val="28"/>
          <w:szCs w:val="28"/>
        </w:rPr>
      </w:pPr>
    </w:p>
    <w:p w14:paraId="0557B2C2" w14:textId="72F7F859" w:rsidR="009E3F8E" w:rsidRPr="00E732A0" w:rsidRDefault="009B39E0" w:rsidP="00AF6ECB">
      <w:pPr>
        <w:pStyle w:val="ConsPlusTitle"/>
        <w:ind w:firstLine="540"/>
        <w:outlineLvl w:val="1"/>
        <w:rPr>
          <w:rFonts w:ascii="Times New Roman" w:hAnsi="Times New Roman" w:cs="Times New Roman"/>
          <w:b w:val="0"/>
          <w:bCs/>
          <w:sz w:val="28"/>
          <w:szCs w:val="28"/>
        </w:rPr>
      </w:pPr>
      <w:r w:rsidRPr="00E732A0">
        <w:rPr>
          <w:rFonts w:ascii="Times New Roman" w:hAnsi="Times New Roman" w:cs="Times New Roman"/>
          <w:b w:val="0"/>
          <w:bCs/>
          <w:sz w:val="28"/>
          <w:szCs w:val="28"/>
        </w:rPr>
        <w:t>1.1</w:t>
      </w:r>
      <w:r w:rsidR="005B08AD" w:rsidRPr="00E732A0">
        <w:rPr>
          <w:rFonts w:ascii="Times New Roman" w:hAnsi="Times New Roman" w:cs="Times New Roman"/>
          <w:b w:val="0"/>
          <w:bCs/>
          <w:sz w:val="28"/>
          <w:szCs w:val="28"/>
        </w:rPr>
        <w:t>1</w:t>
      </w:r>
      <w:r w:rsidR="0010045A" w:rsidRPr="00E732A0">
        <w:rPr>
          <w:rFonts w:ascii="Times New Roman" w:hAnsi="Times New Roman" w:cs="Times New Roman"/>
          <w:b w:val="0"/>
          <w:bCs/>
          <w:sz w:val="28"/>
          <w:szCs w:val="28"/>
        </w:rPr>
        <w:t>.</w:t>
      </w:r>
      <w:r w:rsidR="005B08AD" w:rsidRPr="00E732A0">
        <w:rPr>
          <w:rFonts w:ascii="Times New Roman" w:hAnsi="Times New Roman" w:cs="Times New Roman"/>
          <w:b w:val="0"/>
          <w:bCs/>
          <w:sz w:val="28"/>
          <w:szCs w:val="28"/>
        </w:rPr>
        <w:t xml:space="preserve"> р</w:t>
      </w:r>
      <w:r w:rsidR="0010045A" w:rsidRPr="00E732A0">
        <w:rPr>
          <w:rFonts w:ascii="Times New Roman" w:hAnsi="Times New Roman" w:cs="Times New Roman"/>
          <w:b w:val="0"/>
          <w:bCs/>
          <w:sz w:val="28"/>
          <w:szCs w:val="28"/>
        </w:rPr>
        <w:t xml:space="preserve">аздел 21 </w:t>
      </w:r>
      <w:r w:rsidR="009E3F8E" w:rsidRPr="00E732A0">
        <w:rPr>
          <w:rFonts w:ascii="Times New Roman" w:hAnsi="Times New Roman" w:cs="Times New Roman"/>
          <w:b w:val="0"/>
          <w:bCs/>
          <w:sz w:val="28"/>
          <w:szCs w:val="28"/>
        </w:rPr>
        <w:t>Правил изложить в следующей редакции:</w:t>
      </w:r>
    </w:p>
    <w:p w14:paraId="10717CB1" w14:textId="2DFF537D" w:rsidR="0010045A" w:rsidRPr="00E732A0" w:rsidRDefault="0010045A" w:rsidP="00AF6ECB">
      <w:pPr>
        <w:pStyle w:val="ConsPlusTitle"/>
        <w:jc w:val="center"/>
        <w:outlineLvl w:val="1"/>
        <w:rPr>
          <w:rFonts w:ascii="Times New Roman" w:hAnsi="Times New Roman" w:cs="Times New Roman"/>
          <w:b w:val="0"/>
          <w:bCs/>
          <w:sz w:val="28"/>
          <w:szCs w:val="28"/>
        </w:rPr>
      </w:pPr>
      <w:r w:rsidRPr="00E732A0">
        <w:rPr>
          <w:rFonts w:ascii="Times New Roman" w:hAnsi="Times New Roman" w:cs="Times New Roman"/>
          <w:b w:val="0"/>
          <w:bCs/>
          <w:sz w:val="28"/>
          <w:szCs w:val="28"/>
        </w:rPr>
        <w:t>«</w:t>
      </w:r>
      <w:r w:rsidR="009E3F8E" w:rsidRPr="00E732A0">
        <w:rPr>
          <w:rFonts w:ascii="Times New Roman" w:hAnsi="Times New Roman" w:cs="Times New Roman"/>
          <w:b w:val="0"/>
          <w:bCs/>
          <w:sz w:val="28"/>
          <w:szCs w:val="28"/>
        </w:rPr>
        <w:t xml:space="preserve">20. </w:t>
      </w:r>
      <w:r w:rsidRPr="00E732A0">
        <w:rPr>
          <w:rFonts w:ascii="Times New Roman" w:hAnsi="Times New Roman" w:cs="Times New Roman"/>
          <w:b w:val="0"/>
          <w:bCs/>
          <w:sz w:val="28"/>
          <w:szCs w:val="28"/>
        </w:rPr>
        <w:t>Формы общественного участия в благоустройстве</w:t>
      </w:r>
      <w:r w:rsidR="005B08AD" w:rsidRPr="00E732A0">
        <w:rPr>
          <w:rFonts w:ascii="Times New Roman" w:hAnsi="Times New Roman" w:cs="Times New Roman"/>
          <w:b w:val="0"/>
          <w:bCs/>
          <w:sz w:val="28"/>
          <w:szCs w:val="28"/>
        </w:rPr>
        <w:t xml:space="preserve"> </w:t>
      </w:r>
      <w:r w:rsidR="009E3F8E" w:rsidRPr="00E732A0">
        <w:rPr>
          <w:rFonts w:ascii="Times New Roman" w:hAnsi="Times New Roman" w:cs="Times New Roman"/>
          <w:b w:val="0"/>
          <w:bCs/>
          <w:sz w:val="28"/>
          <w:szCs w:val="28"/>
        </w:rPr>
        <w:t>территории округа</w:t>
      </w:r>
    </w:p>
    <w:p w14:paraId="6CC95F53" w14:textId="77777777" w:rsidR="0010045A" w:rsidRPr="00E732A0" w:rsidRDefault="00AF6ECB"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21</w:t>
      </w:r>
      <w:r w:rsidR="0010045A" w:rsidRPr="00E732A0">
        <w:rPr>
          <w:rFonts w:ascii="Times New Roman" w:hAnsi="Times New Roman" w:cs="Times New Roman"/>
          <w:bCs/>
          <w:sz w:val="28"/>
          <w:szCs w:val="28"/>
        </w:rPr>
        <w:t>.1. Все решения по благоустройству территорий должны приниматься открыто и гласно, с учетом мнения жителей соответствующих территорий.</w:t>
      </w:r>
    </w:p>
    <w:p w14:paraId="045AE8DE" w14:textId="1149A188" w:rsidR="0010045A" w:rsidRPr="00E732A0" w:rsidRDefault="00AF6ECB"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21</w:t>
      </w:r>
      <w:r w:rsidR="0010045A" w:rsidRPr="00E732A0">
        <w:rPr>
          <w:rFonts w:ascii="Times New Roman" w:hAnsi="Times New Roman" w:cs="Times New Roman"/>
          <w:bCs/>
          <w:sz w:val="28"/>
          <w:szCs w:val="28"/>
        </w:rPr>
        <w:t xml:space="preserve">.2.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на официальном сайте </w:t>
      </w:r>
      <w:proofErr w:type="spellStart"/>
      <w:r w:rsidR="00600EBF" w:rsidRPr="00E732A0">
        <w:rPr>
          <w:rFonts w:ascii="Times New Roman" w:hAnsi="Times New Roman" w:cs="Times New Roman"/>
          <w:bCs/>
          <w:sz w:val="28"/>
          <w:szCs w:val="28"/>
        </w:rPr>
        <w:t>Тарногского</w:t>
      </w:r>
      <w:proofErr w:type="spellEnd"/>
      <w:r w:rsidR="00600EBF" w:rsidRPr="00E732A0">
        <w:rPr>
          <w:rFonts w:ascii="Times New Roman" w:hAnsi="Times New Roman" w:cs="Times New Roman"/>
          <w:bCs/>
          <w:sz w:val="28"/>
          <w:szCs w:val="28"/>
        </w:rPr>
        <w:t xml:space="preserve"> муниципального округа</w:t>
      </w:r>
      <w:r w:rsidR="0010045A" w:rsidRPr="00E732A0">
        <w:rPr>
          <w:rFonts w:ascii="Times New Roman" w:hAnsi="Times New Roman" w:cs="Times New Roman"/>
          <w:bCs/>
          <w:sz w:val="28"/>
          <w:szCs w:val="28"/>
        </w:rPr>
        <w:t xml:space="preserve"> в информационно-телекоммуникационной сети "Интернет".</w:t>
      </w:r>
    </w:p>
    <w:p w14:paraId="2EA44DEA" w14:textId="1F094228" w:rsidR="0010045A" w:rsidRPr="00E732A0" w:rsidRDefault="00AF6ECB"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21</w:t>
      </w:r>
      <w:r w:rsidR="0010045A" w:rsidRPr="00E732A0">
        <w:rPr>
          <w:rFonts w:ascii="Times New Roman" w:hAnsi="Times New Roman" w:cs="Times New Roman"/>
          <w:bCs/>
          <w:sz w:val="28"/>
          <w:szCs w:val="28"/>
        </w:rPr>
        <w:t xml:space="preserve">.3. Формами общественного участия в благоустройстве территорий </w:t>
      </w:r>
      <w:r w:rsidR="00600EBF" w:rsidRPr="00E732A0">
        <w:rPr>
          <w:rFonts w:ascii="Times New Roman" w:hAnsi="Times New Roman" w:cs="Times New Roman"/>
          <w:bCs/>
          <w:sz w:val="28"/>
          <w:szCs w:val="28"/>
        </w:rPr>
        <w:t>округа</w:t>
      </w:r>
      <w:r w:rsidR="0010045A" w:rsidRPr="00E732A0">
        <w:rPr>
          <w:rFonts w:ascii="Times New Roman" w:hAnsi="Times New Roman" w:cs="Times New Roman"/>
          <w:bCs/>
          <w:sz w:val="28"/>
          <w:szCs w:val="28"/>
        </w:rPr>
        <w:t xml:space="preserve"> являются общественные обсуждения и публичные слушания, общественный контроль.</w:t>
      </w:r>
    </w:p>
    <w:p w14:paraId="704DC580" w14:textId="77777777" w:rsidR="0010045A" w:rsidRPr="00E732A0" w:rsidRDefault="00AF6ECB"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21</w:t>
      </w:r>
      <w:r w:rsidR="0010045A" w:rsidRPr="00E732A0">
        <w:rPr>
          <w:rFonts w:ascii="Times New Roman" w:hAnsi="Times New Roman" w:cs="Times New Roman"/>
          <w:bCs/>
          <w:sz w:val="28"/>
          <w:szCs w:val="28"/>
        </w:rPr>
        <w:t>.4. Рекомендуется открытое общественное обсуждение проектов благоустройства территорий, а также возможность публичного комментирования и обсуждения материалов проектов.</w:t>
      </w:r>
    </w:p>
    <w:p w14:paraId="729EA1E1" w14:textId="7EB0CD10" w:rsidR="0010045A" w:rsidRPr="00E732A0" w:rsidRDefault="00AF6ECB"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21</w:t>
      </w:r>
      <w:r w:rsidR="0010045A" w:rsidRPr="00E732A0">
        <w:rPr>
          <w:rFonts w:ascii="Times New Roman" w:hAnsi="Times New Roman" w:cs="Times New Roman"/>
          <w:bCs/>
          <w:sz w:val="28"/>
          <w:szCs w:val="28"/>
        </w:rPr>
        <w:t xml:space="preserve">.5. При организации общественных обсуждений проектов благоустройства рекомендуется предусматривать оповещение о проведении общественных обсуждений на официальном сайте </w:t>
      </w:r>
      <w:proofErr w:type="spellStart"/>
      <w:r w:rsidR="00600EBF" w:rsidRPr="00E732A0">
        <w:rPr>
          <w:rFonts w:ascii="Times New Roman" w:hAnsi="Times New Roman" w:cs="Times New Roman"/>
          <w:bCs/>
          <w:sz w:val="28"/>
          <w:szCs w:val="28"/>
        </w:rPr>
        <w:t>Тарногского</w:t>
      </w:r>
      <w:proofErr w:type="spellEnd"/>
      <w:r w:rsidR="00600EBF" w:rsidRPr="00E732A0">
        <w:rPr>
          <w:rFonts w:ascii="Times New Roman" w:hAnsi="Times New Roman" w:cs="Times New Roman"/>
          <w:bCs/>
          <w:sz w:val="28"/>
          <w:szCs w:val="28"/>
        </w:rPr>
        <w:t xml:space="preserve"> муниципального округа</w:t>
      </w:r>
      <w:r w:rsidR="0010045A" w:rsidRPr="00E732A0">
        <w:rPr>
          <w:rFonts w:ascii="Times New Roman" w:hAnsi="Times New Roman" w:cs="Times New Roman"/>
          <w:bCs/>
          <w:sz w:val="28"/>
          <w:szCs w:val="28"/>
        </w:rPr>
        <w:t xml:space="preserve"> в информационно-телекоммуникационной сети "Интернет", на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w:t>
      </w:r>
    </w:p>
    <w:p w14:paraId="4AB5219C" w14:textId="309FB226" w:rsidR="0010045A" w:rsidRPr="00E732A0" w:rsidRDefault="00AF6ECB" w:rsidP="0010045A">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21</w:t>
      </w:r>
      <w:r w:rsidR="0010045A" w:rsidRPr="00E732A0">
        <w:rPr>
          <w:rFonts w:ascii="Times New Roman" w:hAnsi="Times New Roman" w:cs="Times New Roman"/>
          <w:bCs/>
          <w:sz w:val="28"/>
          <w:szCs w:val="28"/>
        </w:rPr>
        <w:t xml:space="preserve">.6. Общественный контроль в области благоустройства </w:t>
      </w:r>
      <w:r w:rsidR="0010045A" w:rsidRPr="00E732A0">
        <w:rPr>
          <w:rFonts w:ascii="Times New Roman" w:hAnsi="Times New Roman" w:cs="Times New Roman"/>
          <w:bCs/>
          <w:sz w:val="28"/>
          <w:szCs w:val="28"/>
        </w:rPr>
        <w:lastRenderedPageBreak/>
        <w:t>осуществляется с учетом требований законодательства Российской Федерации и Вологодской области об обеспечении открытости информации и общественном контроле в области благоустройства.</w:t>
      </w:r>
      <w:r w:rsidR="00600EBF" w:rsidRPr="00E732A0">
        <w:rPr>
          <w:rFonts w:ascii="Times New Roman" w:hAnsi="Times New Roman" w:cs="Times New Roman"/>
          <w:bCs/>
          <w:sz w:val="28"/>
          <w:szCs w:val="28"/>
        </w:rPr>
        <w:t>»;</w:t>
      </w:r>
    </w:p>
    <w:p w14:paraId="21D734AA" w14:textId="77777777" w:rsidR="00BA3A32" w:rsidRPr="00E732A0" w:rsidRDefault="00BA3A32" w:rsidP="00CC19F8">
      <w:pPr>
        <w:widowControl w:val="0"/>
        <w:autoSpaceDE w:val="0"/>
        <w:autoSpaceDN w:val="0"/>
        <w:adjustRightInd w:val="0"/>
        <w:jc w:val="both"/>
        <w:rPr>
          <w:rFonts w:eastAsiaTheme="minorEastAsia"/>
          <w:bCs/>
          <w:sz w:val="28"/>
          <w:szCs w:val="28"/>
        </w:rPr>
      </w:pPr>
    </w:p>
    <w:p w14:paraId="580C332D" w14:textId="44DFAF41" w:rsidR="00794ADC" w:rsidRPr="00E732A0" w:rsidRDefault="009B39E0" w:rsidP="00DE765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1.1</w:t>
      </w:r>
      <w:r w:rsidR="00600EBF" w:rsidRPr="00E732A0">
        <w:rPr>
          <w:rFonts w:ascii="Times New Roman" w:hAnsi="Times New Roman" w:cs="Times New Roman"/>
          <w:bCs/>
          <w:sz w:val="28"/>
          <w:szCs w:val="28"/>
        </w:rPr>
        <w:t>2</w:t>
      </w:r>
      <w:r w:rsidR="009E3F8E" w:rsidRPr="00E732A0">
        <w:rPr>
          <w:rFonts w:ascii="Times New Roman" w:hAnsi="Times New Roman" w:cs="Times New Roman"/>
          <w:bCs/>
          <w:sz w:val="28"/>
          <w:szCs w:val="28"/>
        </w:rPr>
        <w:t xml:space="preserve">. </w:t>
      </w:r>
      <w:r w:rsidR="00600EBF" w:rsidRPr="00E732A0">
        <w:rPr>
          <w:rFonts w:ascii="Times New Roman" w:hAnsi="Times New Roman" w:cs="Times New Roman"/>
          <w:bCs/>
          <w:sz w:val="28"/>
          <w:szCs w:val="28"/>
        </w:rPr>
        <w:t>р</w:t>
      </w:r>
      <w:r w:rsidR="009E3F8E" w:rsidRPr="00E732A0">
        <w:rPr>
          <w:rFonts w:ascii="Times New Roman" w:hAnsi="Times New Roman" w:cs="Times New Roman"/>
          <w:bCs/>
          <w:sz w:val="28"/>
          <w:szCs w:val="28"/>
        </w:rPr>
        <w:t>аздел 21</w:t>
      </w:r>
      <w:r w:rsidR="00794ADC" w:rsidRPr="00E732A0">
        <w:rPr>
          <w:rFonts w:ascii="Times New Roman" w:hAnsi="Times New Roman" w:cs="Times New Roman"/>
          <w:bCs/>
          <w:sz w:val="28"/>
          <w:szCs w:val="28"/>
        </w:rPr>
        <w:t xml:space="preserve"> «Ответственность за нарушение правил благоустройства территории </w:t>
      </w:r>
      <w:proofErr w:type="spellStart"/>
      <w:r w:rsidR="00794ADC" w:rsidRPr="00E732A0">
        <w:rPr>
          <w:rFonts w:ascii="Times New Roman" w:hAnsi="Times New Roman" w:cs="Times New Roman"/>
          <w:bCs/>
          <w:sz w:val="28"/>
          <w:szCs w:val="28"/>
        </w:rPr>
        <w:t>Тарногского</w:t>
      </w:r>
      <w:proofErr w:type="spellEnd"/>
      <w:r w:rsidR="00794ADC" w:rsidRPr="00E732A0">
        <w:rPr>
          <w:rFonts w:ascii="Times New Roman" w:hAnsi="Times New Roman" w:cs="Times New Roman"/>
          <w:bCs/>
          <w:sz w:val="28"/>
          <w:szCs w:val="28"/>
        </w:rPr>
        <w:t xml:space="preserve"> муниципаль</w:t>
      </w:r>
      <w:r w:rsidR="009E3F8E" w:rsidRPr="00E732A0">
        <w:rPr>
          <w:rFonts w:ascii="Times New Roman" w:hAnsi="Times New Roman" w:cs="Times New Roman"/>
          <w:bCs/>
          <w:sz w:val="28"/>
          <w:szCs w:val="28"/>
        </w:rPr>
        <w:t>ного округа» считать разделом 22</w:t>
      </w:r>
      <w:r w:rsidR="00600EBF" w:rsidRPr="00E732A0">
        <w:rPr>
          <w:rFonts w:ascii="Times New Roman" w:hAnsi="Times New Roman" w:cs="Times New Roman"/>
          <w:bCs/>
          <w:sz w:val="28"/>
          <w:szCs w:val="28"/>
        </w:rPr>
        <w:t>;</w:t>
      </w:r>
    </w:p>
    <w:p w14:paraId="671421E2" w14:textId="77777777" w:rsidR="00787D23" w:rsidRPr="00E732A0" w:rsidRDefault="00787D23" w:rsidP="00DE765D">
      <w:pPr>
        <w:pStyle w:val="ConsPlusNormal"/>
        <w:ind w:firstLine="540"/>
        <w:jc w:val="both"/>
        <w:rPr>
          <w:rFonts w:ascii="Times New Roman" w:hAnsi="Times New Roman" w:cs="Times New Roman"/>
          <w:bCs/>
          <w:sz w:val="28"/>
          <w:szCs w:val="28"/>
        </w:rPr>
      </w:pPr>
    </w:p>
    <w:p w14:paraId="0A64C175" w14:textId="06A5EF16" w:rsidR="008D11B5" w:rsidRPr="00E732A0" w:rsidRDefault="009B39E0" w:rsidP="00DE765D">
      <w:pPr>
        <w:pStyle w:val="ConsPlusNormal"/>
        <w:ind w:firstLine="540"/>
        <w:jc w:val="both"/>
        <w:rPr>
          <w:rFonts w:ascii="Times New Roman" w:hAnsi="Times New Roman" w:cs="Times New Roman"/>
          <w:bCs/>
          <w:sz w:val="28"/>
          <w:szCs w:val="28"/>
        </w:rPr>
      </w:pPr>
      <w:r w:rsidRPr="00E732A0">
        <w:rPr>
          <w:rFonts w:ascii="Times New Roman" w:hAnsi="Times New Roman" w:cs="Times New Roman"/>
          <w:bCs/>
          <w:sz w:val="28"/>
          <w:szCs w:val="28"/>
        </w:rPr>
        <w:t>1.1</w:t>
      </w:r>
      <w:r w:rsidR="00600EBF" w:rsidRPr="00E732A0">
        <w:rPr>
          <w:rFonts w:ascii="Times New Roman" w:hAnsi="Times New Roman" w:cs="Times New Roman"/>
          <w:bCs/>
          <w:sz w:val="28"/>
          <w:szCs w:val="28"/>
        </w:rPr>
        <w:t>3</w:t>
      </w:r>
      <w:r w:rsidR="009E3F8E" w:rsidRPr="00E732A0">
        <w:rPr>
          <w:rFonts w:ascii="Times New Roman" w:hAnsi="Times New Roman" w:cs="Times New Roman"/>
          <w:bCs/>
          <w:sz w:val="28"/>
          <w:szCs w:val="28"/>
        </w:rPr>
        <w:t xml:space="preserve">. </w:t>
      </w:r>
      <w:r w:rsidR="00600EBF" w:rsidRPr="00E732A0">
        <w:rPr>
          <w:rFonts w:ascii="Times New Roman" w:hAnsi="Times New Roman" w:cs="Times New Roman"/>
          <w:bCs/>
          <w:sz w:val="28"/>
          <w:szCs w:val="28"/>
        </w:rPr>
        <w:t>р</w:t>
      </w:r>
      <w:r w:rsidR="009E3F8E" w:rsidRPr="00E732A0">
        <w:rPr>
          <w:rFonts w:ascii="Times New Roman" w:hAnsi="Times New Roman" w:cs="Times New Roman"/>
          <w:bCs/>
          <w:sz w:val="28"/>
          <w:szCs w:val="28"/>
        </w:rPr>
        <w:t>аздел 22</w:t>
      </w:r>
      <w:r w:rsidR="00794ADC" w:rsidRPr="00E732A0">
        <w:rPr>
          <w:rFonts w:ascii="Times New Roman" w:hAnsi="Times New Roman" w:cs="Times New Roman"/>
          <w:bCs/>
          <w:sz w:val="28"/>
          <w:szCs w:val="28"/>
        </w:rPr>
        <w:t xml:space="preserve"> «Заключительные положения» считать раздело</w:t>
      </w:r>
      <w:r w:rsidR="009E3F8E" w:rsidRPr="00E732A0">
        <w:rPr>
          <w:rFonts w:ascii="Times New Roman" w:hAnsi="Times New Roman" w:cs="Times New Roman"/>
          <w:bCs/>
          <w:sz w:val="28"/>
          <w:szCs w:val="28"/>
        </w:rPr>
        <w:t>м 23</w:t>
      </w:r>
      <w:r w:rsidR="008D11B5" w:rsidRPr="00E732A0">
        <w:rPr>
          <w:rFonts w:ascii="Times New Roman" w:hAnsi="Times New Roman" w:cs="Times New Roman"/>
          <w:bCs/>
          <w:sz w:val="28"/>
          <w:szCs w:val="28"/>
        </w:rPr>
        <w:t>.</w:t>
      </w:r>
    </w:p>
    <w:p w14:paraId="26D1DC23" w14:textId="77777777" w:rsidR="00600EBF" w:rsidRPr="00E732A0" w:rsidRDefault="00600EBF" w:rsidP="00DE765D">
      <w:pPr>
        <w:pStyle w:val="ConsPlusNormal"/>
        <w:ind w:firstLine="540"/>
        <w:jc w:val="both"/>
        <w:rPr>
          <w:rFonts w:ascii="Times New Roman" w:hAnsi="Times New Roman" w:cs="Times New Roman"/>
          <w:bCs/>
          <w:sz w:val="28"/>
          <w:szCs w:val="28"/>
        </w:rPr>
      </w:pPr>
    </w:p>
    <w:p w14:paraId="565E5DA0" w14:textId="5BF6E695" w:rsidR="00F52042" w:rsidRPr="00E732A0" w:rsidRDefault="00C5392C" w:rsidP="0038306D">
      <w:pPr>
        <w:jc w:val="both"/>
        <w:rPr>
          <w:bCs/>
          <w:sz w:val="28"/>
          <w:szCs w:val="28"/>
        </w:rPr>
      </w:pPr>
      <w:r w:rsidRPr="00E732A0">
        <w:rPr>
          <w:bCs/>
          <w:sz w:val="28"/>
          <w:szCs w:val="28"/>
        </w:rPr>
        <w:t> </w:t>
      </w:r>
      <w:r w:rsidR="00600EBF" w:rsidRPr="00E732A0">
        <w:rPr>
          <w:bCs/>
          <w:sz w:val="28"/>
          <w:szCs w:val="28"/>
        </w:rPr>
        <w:tab/>
      </w:r>
      <w:r w:rsidRPr="00E732A0">
        <w:rPr>
          <w:bCs/>
          <w:sz w:val="28"/>
          <w:szCs w:val="28"/>
        </w:rPr>
        <w:t xml:space="preserve"> </w:t>
      </w:r>
      <w:r w:rsidR="005A65E7" w:rsidRPr="00E732A0">
        <w:rPr>
          <w:bCs/>
          <w:sz w:val="28"/>
          <w:szCs w:val="28"/>
        </w:rPr>
        <w:t>2. Настоящее р</w:t>
      </w:r>
      <w:r w:rsidR="008D11B5" w:rsidRPr="00E732A0">
        <w:rPr>
          <w:bCs/>
          <w:sz w:val="28"/>
          <w:szCs w:val="28"/>
        </w:rPr>
        <w:t>ешение вступает в силу со дня опубликования в газете «</w:t>
      </w:r>
      <w:proofErr w:type="spellStart"/>
      <w:r w:rsidR="008D11B5" w:rsidRPr="00E732A0">
        <w:rPr>
          <w:bCs/>
          <w:sz w:val="28"/>
          <w:szCs w:val="28"/>
        </w:rPr>
        <w:t>Кокшеньга</w:t>
      </w:r>
      <w:proofErr w:type="spellEnd"/>
      <w:r w:rsidR="008D11B5" w:rsidRPr="00E732A0">
        <w:rPr>
          <w:bCs/>
          <w:sz w:val="28"/>
          <w:szCs w:val="28"/>
        </w:rPr>
        <w:t xml:space="preserve">» и подлежит </w:t>
      </w:r>
      <w:r w:rsidR="005A65E7" w:rsidRPr="00E732A0">
        <w:rPr>
          <w:bCs/>
          <w:sz w:val="28"/>
          <w:szCs w:val="28"/>
        </w:rPr>
        <w:t>размещению н</w:t>
      </w:r>
      <w:r w:rsidR="003D183C" w:rsidRPr="00E732A0">
        <w:rPr>
          <w:bCs/>
          <w:sz w:val="28"/>
          <w:szCs w:val="28"/>
        </w:rPr>
        <w:t xml:space="preserve">а официальном сайте </w:t>
      </w:r>
      <w:proofErr w:type="spellStart"/>
      <w:r w:rsidR="003D183C" w:rsidRPr="00E732A0">
        <w:rPr>
          <w:bCs/>
          <w:sz w:val="28"/>
          <w:szCs w:val="28"/>
        </w:rPr>
        <w:t>Тарногского</w:t>
      </w:r>
      <w:proofErr w:type="spellEnd"/>
      <w:r w:rsidR="005A65E7" w:rsidRPr="00E732A0">
        <w:rPr>
          <w:bCs/>
          <w:sz w:val="28"/>
          <w:szCs w:val="28"/>
        </w:rPr>
        <w:t xml:space="preserve"> муниципального округа в информационно-телекоммуникационной сети «Интернет».</w:t>
      </w:r>
    </w:p>
    <w:p w14:paraId="7D3A9ED5" w14:textId="77777777" w:rsidR="00787D23" w:rsidRPr="00E732A0" w:rsidRDefault="00787D23" w:rsidP="0038306D">
      <w:pPr>
        <w:jc w:val="both"/>
        <w:rPr>
          <w:bCs/>
          <w:sz w:val="28"/>
          <w:szCs w:val="28"/>
        </w:rPr>
      </w:pPr>
    </w:p>
    <w:p w14:paraId="4CEC5E2B" w14:textId="77777777" w:rsidR="003D183C" w:rsidRPr="00E732A0" w:rsidRDefault="003D183C" w:rsidP="0038306D">
      <w:pPr>
        <w:jc w:val="both"/>
        <w:rPr>
          <w:bCs/>
          <w:sz w:val="28"/>
          <w:szCs w:val="28"/>
        </w:rPr>
      </w:pPr>
      <w:r w:rsidRPr="00E732A0">
        <w:rPr>
          <w:bCs/>
          <w:sz w:val="28"/>
          <w:szCs w:val="28"/>
        </w:rPr>
        <w:t xml:space="preserve">Председатель </w:t>
      </w:r>
    </w:p>
    <w:p w14:paraId="22E57D27" w14:textId="77777777" w:rsidR="003D183C" w:rsidRPr="00E732A0" w:rsidRDefault="003D183C" w:rsidP="0038306D">
      <w:pPr>
        <w:jc w:val="both"/>
        <w:rPr>
          <w:bCs/>
          <w:sz w:val="28"/>
          <w:szCs w:val="28"/>
        </w:rPr>
      </w:pPr>
      <w:r w:rsidRPr="00E732A0">
        <w:rPr>
          <w:bCs/>
          <w:sz w:val="28"/>
          <w:szCs w:val="28"/>
        </w:rPr>
        <w:t xml:space="preserve">Представительного Собрания </w:t>
      </w:r>
    </w:p>
    <w:p w14:paraId="58FEF95D" w14:textId="77777777" w:rsidR="003D183C" w:rsidRPr="00E732A0" w:rsidRDefault="003D183C" w:rsidP="0038306D">
      <w:pPr>
        <w:jc w:val="both"/>
        <w:rPr>
          <w:bCs/>
          <w:sz w:val="28"/>
          <w:szCs w:val="28"/>
        </w:rPr>
      </w:pPr>
      <w:proofErr w:type="spellStart"/>
      <w:r w:rsidRPr="00E732A0">
        <w:rPr>
          <w:bCs/>
          <w:sz w:val="28"/>
          <w:szCs w:val="28"/>
        </w:rPr>
        <w:t>Тарногского</w:t>
      </w:r>
      <w:proofErr w:type="spellEnd"/>
      <w:r w:rsidRPr="00E732A0">
        <w:rPr>
          <w:bCs/>
          <w:sz w:val="28"/>
          <w:szCs w:val="28"/>
        </w:rPr>
        <w:t xml:space="preserve"> муниципального округа</w:t>
      </w:r>
    </w:p>
    <w:p w14:paraId="48B14777" w14:textId="61E0C9BD" w:rsidR="003D183C" w:rsidRPr="00E732A0" w:rsidRDefault="003D183C" w:rsidP="0038306D">
      <w:pPr>
        <w:jc w:val="both"/>
        <w:rPr>
          <w:bCs/>
          <w:sz w:val="28"/>
          <w:szCs w:val="28"/>
        </w:rPr>
      </w:pPr>
      <w:r w:rsidRPr="00E732A0">
        <w:rPr>
          <w:bCs/>
          <w:sz w:val="28"/>
          <w:szCs w:val="28"/>
        </w:rPr>
        <w:t xml:space="preserve">Вологодской области                                            </w:t>
      </w:r>
      <w:r w:rsidR="00600EBF" w:rsidRPr="00E732A0">
        <w:rPr>
          <w:bCs/>
          <w:sz w:val="28"/>
          <w:szCs w:val="28"/>
        </w:rPr>
        <w:t xml:space="preserve">       </w:t>
      </w:r>
      <w:r w:rsidRPr="00E732A0">
        <w:rPr>
          <w:bCs/>
          <w:sz w:val="28"/>
          <w:szCs w:val="28"/>
        </w:rPr>
        <w:t xml:space="preserve">                            А.А. </w:t>
      </w:r>
      <w:proofErr w:type="spellStart"/>
      <w:r w:rsidRPr="00E732A0">
        <w:rPr>
          <w:bCs/>
          <w:sz w:val="28"/>
          <w:szCs w:val="28"/>
        </w:rPr>
        <w:t>Ежев</w:t>
      </w:r>
      <w:proofErr w:type="spellEnd"/>
    </w:p>
    <w:p w14:paraId="540F8289" w14:textId="77777777" w:rsidR="003D183C" w:rsidRPr="00E732A0" w:rsidRDefault="003D183C" w:rsidP="0038306D">
      <w:pPr>
        <w:jc w:val="both"/>
        <w:rPr>
          <w:bCs/>
          <w:sz w:val="28"/>
          <w:szCs w:val="28"/>
        </w:rPr>
      </w:pPr>
    </w:p>
    <w:p w14:paraId="720FA798" w14:textId="77777777" w:rsidR="00787D23" w:rsidRPr="00E732A0" w:rsidRDefault="00787D23" w:rsidP="0038306D">
      <w:pPr>
        <w:jc w:val="both"/>
        <w:rPr>
          <w:bCs/>
          <w:sz w:val="28"/>
          <w:szCs w:val="28"/>
        </w:rPr>
      </w:pPr>
    </w:p>
    <w:p w14:paraId="5D9D6CA6" w14:textId="77777777" w:rsidR="003D183C" w:rsidRPr="00E732A0" w:rsidRDefault="003D183C" w:rsidP="0038306D">
      <w:pPr>
        <w:jc w:val="both"/>
        <w:rPr>
          <w:bCs/>
          <w:sz w:val="28"/>
          <w:szCs w:val="28"/>
        </w:rPr>
      </w:pPr>
      <w:r w:rsidRPr="00E732A0">
        <w:rPr>
          <w:bCs/>
          <w:sz w:val="28"/>
          <w:szCs w:val="28"/>
        </w:rPr>
        <w:t>Глава</w:t>
      </w:r>
    </w:p>
    <w:p w14:paraId="7B5E1503" w14:textId="77777777" w:rsidR="003D183C" w:rsidRPr="00E732A0" w:rsidRDefault="003D183C" w:rsidP="003D183C">
      <w:pPr>
        <w:jc w:val="both"/>
        <w:rPr>
          <w:bCs/>
          <w:sz w:val="28"/>
          <w:szCs w:val="28"/>
        </w:rPr>
      </w:pPr>
      <w:proofErr w:type="spellStart"/>
      <w:r w:rsidRPr="00E732A0">
        <w:rPr>
          <w:bCs/>
          <w:sz w:val="28"/>
          <w:szCs w:val="28"/>
        </w:rPr>
        <w:t>Тарногского</w:t>
      </w:r>
      <w:proofErr w:type="spellEnd"/>
      <w:r w:rsidRPr="00E732A0">
        <w:rPr>
          <w:bCs/>
          <w:sz w:val="28"/>
          <w:szCs w:val="28"/>
        </w:rPr>
        <w:t xml:space="preserve"> муниципального округа</w:t>
      </w:r>
    </w:p>
    <w:p w14:paraId="635905D4" w14:textId="773D1C5A" w:rsidR="005A65E7" w:rsidRPr="00E732A0" w:rsidRDefault="003D183C" w:rsidP="00DE765D">
      <w:pPr>
        <w:jc w:val="both"/>
        <w:rPr>
          <w:bCs/>
          <w:sz w:val="28"/>
          <w:szCs w:val="28"/>
        </w:rPr>
      </w:pPr>
      <w:r w:rsidRPr="00E732A0">
        <w:rPr>
          <w:bCs/>
          <w:sz w:val="28"/>
          <w:szCs w:val="28"/>
        </w:rPr>
        <w:t xml:space="preserve">Вологодской области                                        </w:t>
      </w:r>
      <w:r w:rsidR="00600EBF" w:rsidRPr="00E732A0">
        <w:rPr>
          <w:bCs/>
          <w:sz w:val="28"/>
          <w:szCs w:val="28"/>
        </w:rPr>
        <w:t xml:space="preserve">     </w:t>
      </w:r>
      <w:r w:rsidRPr="00E732A0">
        <w:rPr>
          <w:bCs/>
          <w:sz w:val="28"/>
          <w:szCs w:val="28"/>
        </w:rPr>
        <w:t xml:space="preserve">                              А.В. Кочки</w:t>
      </w:r>
      <w:r w:rsidR="00DE765D" w:rsidRPr="00E732A0">
        <w:rPr>
          <w:bCs/>
          <w:sz w:val="28"/>
          <w:szCs w:val="28"/>
        </w:rPr>
        <w:t>н</w:t>
      </w:r>
    </w:p>
    <w:p w14:paraId="69418C07" w14:textId="77777777" w:rsidR="000B53E4" w:rsidRPr="00E732A0" w:rsidRDefault="000B53E4" w:rsidP="005A65E7">
      <w:pPr>
        <w:widowControl w:val="0"/>
        <w:autoSpaceDE w:val="0"/>
        <w:autoSpaceDN w:val="0"/>
        <w:adjustRightInd w:val="0"/>
        <w:jc w:val="center"/>
        <w:rPr>
          <w:bCs/>
          <w:sz w:val="28"/>
          <w:szCs w:val="28"/>
        </w:rPr>
      </w:pPr>
    </w:p>
    <w:p w14:paraId="12A5C59B" w14:textId="77777777" w:rsidR="000B53E4" w:rsidRPr="00E732A0" w:rsidRDefault="000B53E4" w:rsidP="003D183C">
      <w:pPr>
        <w:widowControl w:val="0"/>
        <w:autoSpaceDE w:val="0"/>
        <w:autoSpaceDN w:val="0"/>
        <w:adjustRightInd w:val="0"/>
        <w:jc w:val="both"/>
        <w:rPr>
          <w:bCs/>
          <w:sz w:val="28"/>
          <w:szCs w:val="28"/>
        </w:rPr>
      </w:pPr>
    </w:p>
    <w:p w14:paraId="7C9A95B6" w14:textId="77777777" w:rsidR="000B53E4" w:rsidRPr="00E732A0" w:rsidRDefault="000B53E4" w:rsidP="005A65E7">
      <w:pPr>
        <w:widowControl w:val="0"/>
        <w:autoSpaceDE w:val="0"/>
        <w:autoSpaceDN w:val="0"/>
        <w:adjustRightInd w:val="0"/>
        <w:jc w:val="center"/>
        <w:rPr>
          <w:bCs/>
          <w:sz w:val="28"/>
          <w:szCs w:val="28"/>
        </w:rPr>
      </w:pPr>
    </w:p>
    <w:p w14:paraId="516E4F1E" w14:textId="77777777" w:rsidR="000B53E4" w:rsidRPr="00E732A0" w:rsidRDefault="000B53E4" w:rsidP="005A65E7">
      <w:pPr>
        <w:widowControl w:val="0"/>
        <w:autoSpaceDE w:val="0"/>
        <w:autoSpaceDN w:val="0"/>
        <w:adjustRightInd w:val="0"/>
        <w:jc w:val="center"/>
        <w:rPr>
          <w:bCs/>
          <w:sz w:val="28"/>
          <w:szCs w:val="28"/>
        </w:rPr>
      </w:pPr>
    </w:p>
    <w:p w14:paraId="0FDE103D" w14:textId="77777777" w:rsidR="000B53E4" w:rsidRPr="00E732A0" w:rsidRDefault="000B53E4" w:rsidP="005A65E7">
      <w:pPr>
        <w:widowControl w:val="0"/>
        <w:autoSpaceDE w:val="0"/>
        <w:autoSpaceDN w:val="0"/>
        <w:adjustRightInd w:val="0"/>
        <w:jc w:val="center"/>
        <w:rPr>
          <w:bCs/>
          <w:sz w:val="28"/>
          <w:szCs w:val="28"/>
        </w:rPr>
      </w:pPr>
    </w:p>
    <w:p w14:paraId="55219B92" w14:textId="77777777" w:rsidR="000B53E4" w:rsidRPr="00E732A0" w:rsidRDefault="000B53E4" w:rsidP="005A65E7">
      <w:pPr>
        <w:widowControl w:val="0"/>
        <w:autoSpaceDE w:val="0"/>
        <w:autoSpaceDN w:val="0"/>
        <w:adjustRightInd w:val="0"/>
        <w:jc w:val="center"/>
        <w:rPr>
          <w:bCs/>
          <w:sz w:val="28"/>
          <w:szCs w:val="28"/>
        </w:rPr>
      </w:pPr>
    </w:p>
    <w:p w14:paraId="055A1EB6" w14:textId="77777777" w:rsidR="000B53E4" w:rsidRPr="00E732A0" w:rsidRDefault="000B53E4" w:rsidP="005A65E7">
      <w:pPr>
        <w:widowControl w:val="0"/>
        <w:autoSpaceDE w:val="0"/>
        <w:autoSpaceDN w:val="0"/>
        <w:adjustRightInd w:val="0"/>
        <w:jc w:val="center"/>
        <w:rPr>
          <w:bCs/>
          <w:sz w:val="28"/>
          <w:szCs w:val="28"/>
        </w:rPr>
      </w:pPr>
    </w:p>
    <w:p w14:paraId="6D58EA75" w14:textId="77777777" w:rsidR="000B53E4" w:rsidRPr="00E732A0" w:rsidRDefault="000B53E4" w:rsidP="005A65E7">
      <w:pPr>
        <w:widowControl w:val="0"/>
        <w:autoSpaceDE w:val="0"/>
        <w:autoSpaceDN w:val="0"/>
        <w:adjustRightInd w:val="0"/>
        <w:jc w:val="center"/>
        <w:rPr>
          <w:bCs/>
          <w:sz w:val="28"/>
          <w:szCs w:val="28"/>
        </w:rPr>
      </w:pPr>
    </w:p>
    <w:p w14:paraId="07276924" w14:textId="77777777" w:rsidR="000B53E4" w:rsidRPr="00E732A0" w:rsidRDefault="000B53E4" w:rsidP="005A65E7">
      <w:pPr>
        <w:widowControl w:val="0"/>
        <w:autoSpaceDE w:val="0"/>
        <w:autoSpaceDN w:val="0"/>
        <w:adjustRightInd w:val="0"/>
        <w:jc w:val="center"/>
        <w:rPr>
          <w:bCs/>
          <w:sz w:val="28"/>
          <w:szCs w:val="28"/>
        </w:rPr>
      </w:pPr>
    </w:p>
    <w:p w14:paraId="0DF94D71" w14:textId="77777777" w:rsidR="000B53E4" w:rsidRPr="00E732A0" w:rsidRDefault="000B53E4" w:rsidP="005A65E7">
      <w:pPr>
        <w:widowControl w:val="0"/>
        <w:autoSpaceDE w:val="0"/>
        <w:autoSpaceDN w:val="0"/>
        <w:adjustRightInd w:val="0"/>
        <w:jc w:val="center"/>
        <w:rPr>
          <w:bCs/>
          <w:sz w:val="28"/>
          <w:szCs w:val="28"/>
        </w:rPr>
      </w:pPr>
    </w:p>
    <w:p w14:paraId="301CA6D8" w14:textId="77777777" w:rsidR="000B53E4" w:rsidRPr="00E732A0" w:rsidRDefault="000B53E4" w:rsidP="005A65E7">
      <w:pPr>
        <w:widowControl w:val="0"/>
        <w:autoSpaceDE w:val="0"/>
        <w:autoSpaceDN w:val="0"/>
        <w:adjustRightInd w:val="0"/>
        <w:jc w:val="center"/>
        <w:rPr>
          <w:bCs/>
          <w:sz w:val="28"/>
          <w:szCs w:val="28"/>
        </w:rPr>
      </w:pPr>
    </w:p>
    <w:p w14:paraId="56396830" w14:textId="77777777" w:rsidR="000B53E4" w:rsidRPr="00E732A0" w:rsidRDefault="000B53E4" w:rsidP="005A65E7">
      <w:pPr>
        <w:widowControl w:val="0"/>
        <w:autoSpaceDE w:val="0"/>
        <w:autoSpaceDN w:val="0"/>
        <w:adjustRightInd w:val="0"/>
        <w:jc w:val="center"/>
        <w:rPr>
          <w:bCs/>
          <w:sz w:val="28"/>
          <w:szCs w:val="28"/>
        </w:rPr>
      </w:pPr>
    </w:p>
    <w:p w14:paraId="735ECA5B" w14:textId="77777777" w:rsidR="000B53E4" w:rsidRPr="00E732A0" w:rsidRDefault="000B53E4" w:rsidP="005A65E7">
      <w:pPr>
        <w:widowControl w:val="0"/>
        <w:autoSpaceDE w:val="0"/>
        <w:autoSpaceDN w:val="0"/>
        <w:adjustRightInd w:val="0"/>
        <w:jc w:val="center"/>
        <w:rPr>
          <w:bCs/>
          <w:sz w:val="28"/>
          <w:szCs w:val="28"/>
        </w:rPr>
      </w:pPr>
    </w:p>
    <w:p w14:paraId="16860BDC" w14:textId="77777777" w:rsidR="000B53E4" w:rsidRPr="00E732A0" w:rsidRDefault="000B53E4" w:rsidP="005A65E7">
      <w:pPr>
        <w:widowControl w:val="0"/>
        <w:autoSpaceDE w:val="0"/>
        <w:autoSpaceDN w:val="0"/>
        <w:adjustRightInd w:val="0"/>
        <w:jc w:val="center"/>
        <w:rPr>
          <w:bCs/>
          <w:sz w:val="28"/>
          <w:szCs w:val="28"/>
        </w:rPr>
      </w:pPr>
    </w:p>
    <w:p w14:paraId="2F81A1B5" w14:textId="77777777" w:rsidR="000B53E4" w:rsidRPr="00E732A0" w:rsidRDefault="000B53E4" w:rsidP="005A65E7">
      <w:pPr>
        <w:widowControl w:val="0"/>
        <w:autoSpaceDE w:val="0"/>
        <w:autoSpaceDN w:val="0"/>
        <w:adjustRightInd w:val="0"/>
        <w:jc w:val="center"/>
        <w:rPr>
          <w:bCs/>
          <w:sz w:val="28"/>
          <w:szCs w:val="28"/>
        </w:rPr>
      </w:pPr>
    </w:p>
    <w:p w14:paraId="1B256BBB" w14:textId="77777777" w:rsidR="000B53E4" w:rsidRPr="00E732A0" w:rsidRDefault="000B53E4" w:rsidP="005A65E7">
      <w:pPr>
        <w:widowControl w:val="0"/>
        <w:autoSpaceDE w:val="0"/>
        <w:autoSpaceDN w:val="0"/>
        <w:adjustRightInd w:val="0"/>
        <w:jc w:val="center"/>
        <w:rPr>
          <w:bCs/>
          <w:sz w:val="28"/>
          <w:szCs w:val="28"/>
        </w:rPr>
      </w:pPr>
    </w:p>
    <w:p w14:paraId="05A2A9A6" w14:textId="77777777" w:rsidR="000B53E4" w:rsidRPr="00E732A0" w:rsidRDefault="000B53E4" w:rsidP="005A65E7">
      <w:pPr>
        <w:widowControl w:val="0"/>
        <w:autoSpaceDE w:val="0"/>
        <w:autoSpaceDN w:val="0"/>
        <w:adjustRightInd w:val="0"/>
        <w:jc w:val="center"/>
        <w:rPr>
          <w:bCs/>
          <w:sz w:val="28"/>
          <w:szCs w:val="28"/>
        </w:rPr>
      </w:pPr>
    </w:p>
    <w:p w14:paraId="4C52E812" w14:textId="77777777" w:rsidR="000B53E4" w:rsidRPr="00E732A0" w:rsidRDefault="000B53E4" w:rsidP="003213D8">
      <w:pPr>
        <w:widowControl w:val="0"/>
        <w:autoSpaceDE w:val="0"/>
        <w:autoSpaceDN w:val="0"/>
        <w:adjustRightInd w:val="0"/>
        <w:rPr>
          <w:bCs/>
          <w:sz w:val="28"/>
          <w:szCs w:val="28"/>
        </w:rPr>
      </w:pPr>
    </w:p>
    <w:sectPr w:rsidR="000B53E4" w:rsidRPr="00E732A0" w:rsidSect="006F1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01D6"/>
    <w:multiLevelType w:val="multilevel"/>
    <w:tmpl w:val="3B4A07E6"/>
    <w:lvl w:ilvl="0">
      <w:start w:val="12"/>
      <w:numFmt w:val="decimal"/>
      <w:lvlText w:val="%1."/>
      <w:lvlJc w:val="left"/>
      <w:pPr>
        <w:ind w:left="810" w:hanging="810"/>
      </w:pPr>
      <w:rPr>
        <w:rFonts w:hint="default"/>
      </w:rPr>
    </w:lvl>
    <w:lvl w:ilvl="1">
      <w:start w:val="9"/>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C1C1D1D"/>
    <w:multiLevelType w:val="multilevel"/>
    <w:tmpl w:val="C36219F2"/>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CF5FBB"/>
    <w:multiLevelType w:val="multilevel"/>
    <w:tmpl w:val="EE280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471088"/>
    <w:multiLevelType w:val="multilevel"/>
    <w:tmpl w:val="B76E9A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AC500E"/>
    <w:multiLevelType w:val="hybridMultilevel"/>
    <w:tmpl w:val="9C0AB32A"/>
    <w:lvl w:ilvl="0" w:tplc="EA1E228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A65E7"/>
    <w:rsid w:val="0000073F"/>
    <w:rsid w:val="00005D32"/>
    <w:rsid w:val="00031D7F"/>
    <w:rsid w:val="0003701C"/>
    <w:rsid w:val="000466B5"/>
    <w:rsid w:val="000703C4"/>
    <w:rsid w:val="000924E8"/>
    <w:rsid w:val="000A7C3B"/>
    <w:rsid w:val="000B53E4"/>
    <w:rsid w:val="000C2A43"/>
    <w:rsid w:val="0010045A"/>
    <w:rsid w:val="0012211A"/>
    <w:rsid w:val="001F389D"/>
    <w:rsid w:val="001F5824"/>
    <w:rsid w:val="00202F35"/>
    <w:rsid w:val="002101F3"/>
    <w:rsid w:val="002337D0"/>
    <w:rsid w:val="00255E3E"/>
    <w:rsid w:val="00264A32"/>
    <w:rsid w:val="00270BA3"/>
    <w:rsid w:val="00275C5A"/>
    <w:rsid w:val="00280EB2"/>
    <w:rsid w:val="002A743F"/>
    <w:rsid w:val="002D1B64"/>
    <w:rsid w:val="002D239E"/>
    <w:rsid w:val="002E3BA2"/>
    <w:rsid w:val="002F47DC"/>
    <w:rsid w:val="0031341B"/>
    <w:rsid w:val="003213D8"/>
    <w:rsid w:val="00327F7A"/>
    <w:rsid w:val="00336E5A"/>
    <w:rsid w:val="0037180D"/>
    <w:rsid w:val="003807BF"/>
    <w:rsid w:val="00382DF8"/>
    <w:rsid w:val="0038306D"/>
    <w:rsid w:val="00386098"/>
    <w:rsid w:val="00387266"/>
    <w:rsid w:val="00391061"/>
    <w:rsid w:val="003A75E4"/>
    <w:rsid w:val="003B3F5F"/>
    <w:rsid w:val="003C3670"/>
    <w:rsid w:val="003D141E"/>
    <w:rsid w:val="003D183C"/>
    <w:rsid w:val="003F7AB2"/>
    <w:rsid w:val="00401026"/>
    <w:rsid w:val="00402C7C"/>
    <w:rsid w:val="004032A2"/>
    <w:rsid w:val="00421FF8"/>
    <w:rsid w:val="00441BB9"/>
    <w:rsid w:val="004441E0"/>
    <w:rsid w:val="0044521E"/>
    <w:rsid w:val="00456EB7"/>
    <w:rsid w:val="0047428F"/>
    <w:rsid w:val="00487C8A"/>
    <w:rsid w:val="004B1E56"/>
    <w:rsid w:val="004C3172"/>
    <w:rsid w:val="004D6DF2"/>
    <w:rsid w:val="004E43F5"/>
    <w:rsid w:val="005018A4"/>
    <w:rsid w:val="00545487"/>
    <w:rsid w:val="00552FF3"/>
    <w:rsid w:val="005616B9"/>
    <w:rsid w:val="00563DEF"/>
    <w:rsid w:val="0057199A"/>
    <w:rsid w:val="00586043"/>
    <w:rsid w:val="00591FB6"/>
    <w:rsid w:val="005A2A25"/>
    <w:rsid w:val="005A65E7"/>
    <w:rsid w:val="005B08AD"/>
    <w:rsid w:val="005C5A2E"/>
    <w:rsid w:val="005F304D"/>
    <w:rsid w:val="005F6EA2"/>
    <w:rsid w:val="00600EBF"/>
    <w:rsid w:val="00617489"/>
    <w:rsid w:val="006209B0"/>
    <w:rsid w:val="006432C7"/>
    <w:rsid w:val="0069468D"/>
    <w:rsid w:val="0069550E"/>
    <w:rsid w:val="006A1917"/>
    <w:rsid w:val="006A4C13"/>
    <w:rsid w:val="006F1CC2"/>
    <w:rsid w:val="006F4D6E"/>
    <w:rsid w:val="00763E29"/>
    <w:rsid w:val="00774164"/>
    <w:rsid w:val="00775EBA"/>
    <w:rsid w:val="00787D23"/>
    <w:rsid w:val="00794ADC"/>
    <w:rsid w:val="007A0165"/>
    <w:rsid w:val="007C39EF"/>
    <w:rsid w:val="007D79DA"/>
    <w:rsid w:val="007E6E93"/>
    <w:rsid w:val="0081002F"/>
    <w:rsid w:val="0082073D"/>
    <w:rsid w:val="00833E44"/>
    <w:rsid w:val="00842C84"/>
    <w:rsid w:val="00847701"/>
    <w:rsid w:val="00863ECE"/>
    <w:rsid w:val="008C27E8"/>
    <w:rsid w:val="008C7066"/>
    <w:rsid w:val="008D11B5"/>
    <w:rsid w:val="0091672D"/>
    <w:rsid w:val="009553EE"/>
    <w:rsid w:val="009578AC"/>
    <w:rsid w:val="009801DB"/>
    <w:rsid w:val="009A662D"/>
    <w:rsid w:val="009B31AD"/>
    <w:rsid w:val="009B39E0"/>
    <w:rsid w:val="009B4CB1"/>
    <w:rsid w:val="009B616D"/>
    <w:rsid w:val="009D1C0D"/>
    <w:rsid w:val="009D707B"/>
    <w:rsid w:val="009E3F8E"/>
    <w:rsid w:val="00A03402"/>
    <w:rsid w:val="00A05BEE"/>
    <w:rsid w:val="00A12AC1"/>
    <w:rsid w:val="00A2675A"/>
    <w:rsid w:val="00A275C8"/>
    <w:rsid w:val="00A279C5"/>
    <w:rsid w:val="00A500A5"/>
    <w:rsid w:val="00A52F1B"/>
    <w:rsid w:val="00A5496B"/>
    <w:rsid w:val="00A70710"/>
    <w:rsid w:val="00A75DF5"/>
    <w:rsid w:val="00AA3E84"/>
    <w:rsid w:val="00AB0816"/>
    <w:rsid w:val="00AD3DE5"/>
    <w:rsid w:val="00AE40B0"/>
    <w:rsid w:val="00AE5657"/>
    <w:rsid w:val="00AF6ECB"/>
    <w:rsid w:val="00B24864"/>
    <w:rsid w:val="00B40C9D"/>
    <w:rsid w:val="00B61823"/>
    <w:rsid w:val="00B84FFF"/>
    <w:rsid w:val="00BA16F7"/>
    <w:rsid w:val="00BA3A32"/>
    <w:rsid w:val="00BB7A7D"/>
    <w:rsid w:val="00BC37D7"/>
    <w:rsid w:val="00BC7988"/>
    <w:rsid w:val="00BF12B9"/>
    <w:rsid w:val="00C15DB1"/>
    <w:rsid w:val="00C5392C"/>
    <w:rsid w:val="00C66588"/>
    <w:rsid w:val="00C7150E"/>
    <w:rsid w:val="00C7643E"/>
    <w:rsid w:val="00C80DD3"/>
    <w:rsid w:val="00C911F4"/>
    <w:rsid w:val="00CC0F95"/>
    <w:rsid w:val="00CC19F8"/>
    <w:rsid w:val="00CE1188"/>
    <w:rsid w:val="00D026B2"/>
    <w:rsid w:val="00D06766"/>
    <w:rsid w:val="00D350BE"/>
    <w:rsid w:val="00D36E10"/>
    <w:rsid w:val="00D520CF"/>
    <w:rsid w:val="00D55A6D"/>
    <w:rsid w:val="00D76662"/>
    <w:rsid w:val="00D860DE"/>
    <w:rsid w:val="00DA2FE1"/>
    <w:rsid w:val="00DB1E03"/>
    <w:rsid w:val="00DB2F27"/>
    <w:rsid w:val="00DB492F"/>
    <w:rsid w:val="00DC017B"/>
    <w:rsid w:val="00DC1048"/>
    <w:rsid w:val="00DC70D4"/>
    <w:rsid w:val="00DD0560"/>
    <w:rsid w:val="00DE3C21"/>
    <w:rsid w:val="00DE765D"/>
    <w:rsid w:val="00DF25C2"/>
    <w:rsid w:val="00E1106B"/>
    <w:rsid w:val="00E2132F"/>
    <w:rsid w:val="00E46321"/>
    <w:rsid w:val="00E52EBE"/>
    <w:rsid w:val="00E732A0"/>
    <w:rsid w:val="00E7403F"/>
    <w:rsid w:val="00E80B8D"/>
    <w:rsid w:val="00E93631"/>
    <w:rsid w:val="00E96D36"/>
    <w:rsid w:val="00EE60F5"/>
    <w:rsid w:val="00EF31DD"/>
    <w:rsid w:val="00F30844"/>
    <w:rsid w:val="00F41A08"/>
    <w:rsid w:val="00F442CA"/>
    <w:rsid w:val="00F47207"/>
    <w:rsid w:val="00F52042"/>
    <w:rsid w:val="00F64F4D"/>
    <w:rsid w:val="00F65A80"/>
    <w:rsid w:val="00F6794F"/>
    <w:rsid w:val="00F92344"/>
    <w:rsid w:val="00FA1D6C"/>
    <w:rsid w:val="00FA5738"/>
    <w:rsid w:val="00FA7F5A"/>
    <w:rsid w:val="00FE44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46C5"/>
  <w15:docId w15:val="{CE7B5E7A-38F0-448C-A942-504B3901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5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A65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A65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65E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A65E7"/>
    <w:rPr>
      <w:color w:val="0000FF"/>
      <w:u w:val="single"/>
    </w:rPr>
  </w:style>
  <w:style w:type="paragraph" w:styleId="2">
    <w:name w:val="Body Text 2"/>
    <w:basedOn w:val="a"/>
    <w:link w:val="20"/>
    <w:semiHidden/>
    <w:unhideWhenUsed/>
    <w:rsid w:val="005A65E7"/>
    <w:pPr>
      <w:spacing w:after="120" w:line="480" w:lineRule="auto"/>
    </w:pPr>
  </w:style>
  <w:style w:type="character" w:customStyle="1" w:styleId="20">
    <w:name w:val="Основной текст 2 Знак"/>
    <w:basedOn w:val="a0"/>
    <w:link w:val="2"/>
    <w:semiHidden/>
    <w:rsid w:val="005A65E7"/>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7266"/>
    <w:rPr>
      <w:rFonts w:ascii="Tahoma" w:hAnsi="Tahoma" w:cs="Tahoma"/>
      <w:sz w:val="16"/>
      <w:szCs w:val="16"/>
    </w:rPr>
  </w:style>
  <w:style w:type="character" w:customStyle="1" w:styleId="a5">
    <w:name w:val="Текст выноски Знак"/>
    <w:basedOn w:val="a0"/>
    <w:link w:val="a4"/>
    <w:uiPriority w:val="99"/>
    <w:semiHidden/>
    <w:rsid w:val="00387266"/>
    <w:rPr>
      <w:rFonts w:ascii="Tahoma" w:eastAsia="Times New Roman" w:hAnsi="Tahoma" w:cs="Tahoma"/>
      <w:sz w:val="16"/>
      <w:szCs w:val="16"/>
      <w:lang w:eastAsia="ru-RU"/>
    </w:rPr>
  </w:style>
  <w:style w:type="paragraph" w:styleId="a6">
    <w:name w:val="Normal (Web)"/>
    <w:basedOn w:val="a"/>
    <w:uiPriority w:val="99"/>
    <w:unhideWhenUsed/>
    <w:rsid w:val="00264A32"/>
    <w:pPr>
      <w:spacing w:before="100" w:beforeAutospacing="1" w:after="100" w:afterAutospacing="1"/>
    </w:pPr>
  </w:style>
  <w:style w:type="character" w:customStyle="1" w:styleId="21">
    <w:name w:val="Основной текст (2)_"/>
    <w:link w:val="22"/>
    <w:rsid w:val="0044521E"/>
    <w:rPr>
      <w:shd w:val="clear" w:color="auto" w:fill="FFFFFF"/>
    </w:rPr>
  </w:style>
  <w:style w:type="paragraph" w:customStyle="1" w:styleId="22">
    <w:name w:val="Основной текст (2)"/>
    <w:basedOn w:val="a"/>
    <w:link w:val="21"/>
    <w:rsid w:val="0044521E"/>
    <w:pPr>
      <w:widowControl w:val="0"/>
      <w:shd w:val="clear" w:color="auto" w:fill="FFFFFF"/>
      <w:spacing w:after="420" w:line="250" w:lineRule="exact"/>
    </w:pPr>
    <w:rPr>
      <w:rFonts w:asciiTheme="minorHAnsi" w:eastAsiaTheme="minorHAnsi" w:hAnsiTheme="minorHAnsi" w:cstheme="minorBidi"/>
      <w:sz w:val="22"/>
      <w:szCs w:val="22"/>
      <w:lang w:eastAsia="en-US"/>
    </w:rPr>
  </w:style>
  <w:style w:type="character" w:customStyle="1" w:styleId="23">
    <w:name w:val="Основной текст (2) + Полужирный;Курсив"/>
    <w:rsid w:val="0044521E"/>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TimesNewRoman12">
    <w:name w:val="Стиль Основной текст + (латиница) Times New Roman 12 пт По ширине..."/>
    <w:basedOn w:val="a7"/>
    <w:next w:val="a"/>
    <w:rsid w:val="0044521E"/>
  </w:style>
  <w:style w:type="character" w:customStyle="1" w:styleId="20pt">
    <w:name w:val="Основной текст (2) + Курсив;Интервал 0 pt"/>
    <w:rsid w:val="0044521E"/>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paragraph" w:styleId="a7">
    <w:name w:val="Body Text"/>
    <w:basedOn w:val="a"/>
    <w:link w:val="a8"/>
    <w:uiPriority w:val="99"/>
    <w:semiHidden/>
    <w:unhideWhenUsed/>
    <w:rsid w:val="0044521E"/>
    <w:pPr>
      <w:spacing w:after="120"/>
    </w:pPr>
  </w:style>
  <w:style w:type="character" w:customStyle="1" w:styleId="a8">
    <w:name w:val="Основной текст Знак"/>
    <w:basedOn w:val="a0"/>
    <w:link w:val="a7"/>
    <w:uiPriority w:val="99"/>
    <w:semiHidden/>
    <w:rsid w:val="0044521E"/>
    <w:rPr>
      <w:rFonts w:ascii="Times New Roman" w:eastAsia="Times New Roman" w:hAnsi="Times New Roman" w:cs="Times New Roman"/>
      <w:sz w:val="24"/>
      <w:szCs w:val="24"/>
      <w:lang w:eastAsia="ru-RU"/>
    </w:rPr>
  </w:style>
  <w:style w:type="character" w:customStyle="1" w:styleId="4">
    <w:name w:val="Основной текст (4)_"/>
    <w:link w:val="40"/>
    <w:rsid w:val="00AA3E84"/>
    <w:rPr>
      <w:b/>
      <w:bCs/>
      <w:shd w:val="clear" w:color="auto" w:fill="FFFFFF"/>
    </w:rPr>
  </w:style>
  <w:style w:type="paragraph" w:customStyle="1" w:styleId="40">
    <w:name w:val="Основной текст (4)"/>
    <w:basedOn w:val="a"/>
    <w:link w:val="4"/>
    <w:rsid w:val="00AA3E84"/>
    <w:pPr>
      <w:widowControl w:val="0"/>
      <w:shd w:val="clear" w:color="auto" w:fill="FFFFFF"/>
      <w:spacing w:before="420" w:line="0" w:lineRule="atLeast"/>
      <w:ind w:hanging="640"/>
    </w:pPr>
    <w:rPr>
      <w:rFonts w:asciiTheme="minorHAnsi" w:eastAsiaTheme="minorHAnsi" w:hAnsiTheme="minorHAnsi" w:cstheme="minorBidi"/>
      <w:b/>
      <w:bCs/>
      <w:sz w:val="22"/>
      <w:szCs w:val="22"/>
      <w:lang w:eastAsia="en-US"/>
    </w:rPr>
  </w:style>
  <w:style w:type="paragraph" w:customStyle="1" w:styleId="ConsPlusTextList1">
    <w:name w:val="ConsPlusTextList1"/>
    <w:uiPriority w:val="99"/>
    <w:rsid w:val="00DB2F2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CC19F8"/>
    <w:rPr>
      <w:rFonts w:ascii="Arial" w:eastAsia="Times New Roman" w:hAnsi="Arial" w:cs="Arial"/>
      <w:sz w:val="20"/>
      <w:szCs w:val="20"/>
      <w:lang w:eastAsia="ru-RU"/>
    </w:rPr>
  </w:style>
  <w:style w:type="paragraph" w:styleId="a9">
    <w:name w:val="No Spacing"/>
    <w:uiPriority w:val="1"/>
    <w:qFormat/>
    <w:rsid w:val="00AF6EC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0544">
      <w:bodyDiv w:val="1"/>
      <w:marLeft w:val="0"/>
      <w:marRight w:val="0"/>
      <w:marTop w:val="0"/>
      <w:marBottom w:val="0"/>
      <w:divBdr>
        <w:top w:val="none" w:sz="0" w:space="0" w:color="auto"/>
        <w:left w:val="none" w:sz="0" w:space="0" w:color="auto"/>
        <w:bottom w:val="none" w:sz="0" w:space="0" w:color="auto"/>
        <w:right w:val="none" w:sz="0" w:space="0" w:color="auto"/>
      </w:divBdr>
    </w:div>
    <w:div w:id="187452627">
      <w:bodyDiv w:val="1"/>
      <w:marLeft w:val="0"/>
      <w:marRight w:val="0"/>
      <w:marTop w:val="0"/>
      <w:marBottom w:val="0"/>
      <w:divBdr>
        <w:top w:val="none" w:sz="0" w:space="0" w:color="auto"/>
        <w:left w:val="none" w:sz="0" w:space="0" w:color="auto"/>
        <w:bottom w:val="none" w:sz="0" w:space="0" w:color="auto"/>
        <w:right w:val="none" w:sz="0" w:space="0" w:color="auto"/>
      </w:divBdr>
    </w:div>
    <w:div w:id="201328467">
      <w:bodyDiv w:val="1"/>
      <w:marLeft w:val="0"/>
      <w:marRight w:val="0"/>
      <w:marTop w:val="0"/>
      <w:marBottom w:val="0"/>
      <w:divBdr>
        <w:top w:val="none" w:sz="0" w:space="0" w:color="auto"/>
        <w:left w:val="none" w:sz="0" w:space="0" w:color="auto"/>
        <w:bottom w:val="none" w:sz="0" w:space="0" w:color="auto"/>
        <w:right w:val="none" w:sz="0" w:space="0" w:color="auto"/>
      </w:divBdr>
    </w:div>
    <w:div w:id="343367477">
      <w:bodyDiv w:val="1"/>
      <w:marLeft w:val="0"/>
      <w:marRight w:val="0"/>
      <w:marTop w:val="0"/>
      <w:marBottom w:val="0"/>
      <w:divBdr>
        <w:top w:val="none" w:sz="0" w:space="0" w:color="auto"/>
        <w:left w:val="none" w:sz="0" w:space="0" w:color="auto"/>
        <w:bottom w:val="none" w:sz="0" w:space="0" w:color="auto"/>
        <w:right w:val="none" w:sz="0" w:space="0" w:color="auto"/>
      </w:divBdr>
    </w:div>
    <w:div w:id="375660811">
      <w:bodyDiv w:val="1"/>
      <w:marLeft w:val="0"/>
      <w:marRight w:val="0"/>
      <w:marTop w:val="0"/>
      <w:marBottom w:val="0"/>
      <w:divBdr>
        <w:top w:val="none" w:sz="0" w:space="0" w:color="auto"/>
        <w:left w:val="none" w:sz="0" w:space="0" w:color="auto"/>
        <w:bottom w:val="none" w:sz="0" w:space="0" w:color="auto"/>
        <w:right w:val="none" w:sz="0" w:space="0" w:color="auto"/>
      </w:divBdr>
    </w:div>
    <w:div w:id="515340979">
      <w:bodyDiv w:val="1"/>
      <w:marLeft w:val="0"/>
      <w:marRight w:val="0"/>
      <w:marTop w:val="0"/>
      <w:marBottom w:val="0"/>
      <w:divBdr>
        <w:top w:val="none" w:sz="0" w:space="0" w:color="auto"/>
        <w:left w:val="none" w:sz="0" w:space="0" w:color="auto"/>
        <w:bottom w:val="none" w:sz="0" w:space="0" w:color="auto"/>
        <w:right w:val="none" w:sz="0" w:space="0" w:color="auto"/>
      </w:divBdr>
    </w:div>
    <w:div w:id="544214425">
      <w:bodyDiv w:val="1"/>
      <w:marLeft w:val="0"/>
      <w:marRight w:val="0"/>
      <w:marTop w:val="0"/>
      <w:marBottom w:val="0"/>
      <w:divBdr>
        <w:top w:val="none" w:sz="0" w:space="0" w:color="auto"/>
        <w:left w:val="none" w:sz="0" w:space="0" w:color="auto"/>
        <w:bottom w:val="none" w:sz="0" w:space="0" w:color="auto"/>
        <w:right w:val="none" w:sz="0" w:space="0" w:color="auto"/>
      </w:divBdr>
    </w:div>
    <w:div w:id="612246790">
      <w:bodyDiv w:val="1"/>
      <w:marLeft w:val="0"/>
      <w:marRight w:val="0"/>
      <w:marTop w:val="0"/>
      <w:marBottom w:val="0"/>
      <w:divBdr>
        <w:top w:val="none" w:sz="0" w:space="0" w:color="auto"/>
        <w:left w:val="none" w:sz="0" w:space="0" w:color="auto"/>
        <w:bottom w:val="none" w:sz="0" w:space="0" w:color="auto"/>
        <w:right w:val="none" w:sz="0" w:space="0" w:color="auto"/>
      </w:divBdr>
    </w:div>
    <w:div w:id="620697138">
      <w:bodyDiv w:val="1"/>
      <w:marLeft w:val="0"/>
      <w:marRight w:val="0"/>
      <w:marTop w:val="0"/>
      <w:marBottom w:val="0"/>
      <w:divBdr>
        <w:top w:val="none" w:sz="0" w:space="0" w:color="auto"/>
        <w:left w:val="none" w:sz="0" w:space="0" w:color="auto"/>
        <w:bottom w:val="none" w:sz="0" w:space="0" w:color="auto"/>
        <w:right w:val="none" w:sz="0" w:space="0" w:color="auto"/>
      </w:divBdr>
    </w:div>
    <w:div w:id="772017553">
      <w:bodyDiv w:val="1"/>
      <w:marLeft w:val="0"/>
      <w:marRight w:val="0"/>
      <w:marTop w:val="0"/>
      <w:marBottom w:val="0"/>
      <w:divBdr>
        <w:top w:val="none" w:sz="0" w:space="0" w:color="auto"/>
        <w:left w:val="none" w:sz="0" w:space="0" w:color="auto"/>
        <w:bottom w:val="none" w:sz="0" w:space="0" w:color="auto"/>
        <w:right w:val="none" w:sz="0" w:space="0" w:color="auto"/>
      </w:divBdr>
    </w:div>
    <w:div w:id="914438630">
      <w:bodyDiv w:val="1"/>
      <w:marLeft w:val="0"/>
      <w:marRight w:val="0"/>
      <w:marTop w:val="0"/>
      <w:marBottom w:val="0"/>
      <w:divBdr>
        <w:top w:val="none" w:sz="0" w:space="0" w:color="auto"/>
        <w:left w:val="none" w:sz="0" w:space="0" w:color="auto"/>
        <w:bottom w:val="none" w:sz="0" w:space="0" w:color="auto"/>
        <w:right w:val="none" w:sz="0" w:space="0" w:color="auto"/>
      </w:divBdr>
    </w:div>
    <w:div w:id="918826301">
      <w:bodyDiv w:val="1"/>
      <w:marLeft w:val="0"/>
      <w:marRight w:val="0"/>
      <w:marTop w:val="0"/>
      <w:marBottom w:val="0"/>
      <w:divBdr>
        <w:top w:val="none" w:sz="0" w:space="0" w:color="auto"/>
        <w:left w:val="none" w:sz="0" w:space="0" w:color="auto"/>
        <w:bottom w:val="none" w:sz="0" w:space="0" w:color="auto"/>
        <w:right w:val="none" w:sz="0" w:space="0" w:color="auto"/>
      </w:divBdr>
    </w:div>
    <w:div w:id="1000887587">
      <w:bodyDiv w:val="1"/>
      <w:marLeft w:val="0"/>
      <w:marRight w:val="0"/>
      <w:marTop w:val="0"/>
      <w:marBottom w:val="0"/>
      <w:divBdr>
        <w:top w:val="none" w:sz="0" w:space="0" w:color="auto"/>
        <w:left w:val="none" w:sz="0" w:space="0" w:color="auto"/>
        <w:bottom w:val="none" w:sz="0" w:space="0" w:color="auto"/>
        <w:right w:val="none" w:sz="0" w:space="0" w:color="auto"/>
      </w:divBdr>
    </w:div>
    <w:div w:id="1141658100">
      <w:bodyDiv w:val="1"/>
      <w:marLeft w:val="0"/>
      <w:marRight w:val="0"/>
      <w:marTop w:val="0"/>
      <w:marBottom w:val="0"/>
      <w:divBdr>
        <w:top w:val="none" w:sz="0" w:space="0" w:color="auto"/>
        <w:left w:val="none" w:sz="0" w:space="0" w:color="auto"/>
        <w:bottom w:val="none" w:sz="0" w:space="0" w:color="auto"/>
        <w:right w:val="none" w:sz="0" w:space="0" w:color="auto"/>
      </w:divBdr>
    </w:div>
    <w:div w:id="1168667175">
      <w:bodyDiv w:val="1"/>
      <w:marLeft w:val="0"/>
      <w:marRight w:val="0"/>
      <w:marTop w:val="0"/>
      <w:marBottom w:val="0"/>
      <w:divBdr>
        <w:top w:val="none" w:sz="0" w:space="0" w:color="auto"/>
        <w:left w:val="none" w:sz="0" w:space="0" w:color="auto"/>
        <w:bottom w:val="none" w:sz="0" w:space="0" w:color="auto"/>
        <w:right w:val="none" w:sz="0" w:space="0" w:color="auto"/>
      </w:divBdr>
    </w:div>
    <w:div w:id="1173298178">
      <w:bodyDiv w:val="1"/>
      <w:marLeft w:val="0"/>
      <w:marRight w:val="0"/>
      <w:marTop w:val="0"/>
      <w:marBottom w:val="0"/>
      <w:divBdr>
        <w:top w:val="none" w:sz="0" w:space="0" w:color="auto"/>
        <w:left w:val="none" w:sz="0" w:space="0" w:color="auto"/>
        <w:bottom w:val="none" w:sz="0" w:space="0" w:color="auto"/>
        <w:right w:val="none" w:sz="0" w:space="0" w:color="auto"/>
      </w:divBdr>
    </w:div>
    <w:div w:id="1186403859">
      <w:bodyDiv w:val="1"/>
      <w:marLeft w:val="0"/>
      <w:marRight w:val="0"/>
      <w:marTop w:val="0"/>
      <w:marBottom w:val="0"/>
      <w:divBdr>
        <w:top w:val="none" w:sz="0" w:space="0" w:color="auto"/>
        <w:left w:val="none" w:sz="0" w:space="0" w:color="auto"/>
        <w:bottom w:val="none" w:sz="0" w:space="0" w:color="auto"/>
        <w:right w:val="none" w:sz="0" w:space="0" w:color="auto"/>
      </w:divBdr>
    </w:div>
    <w:div w:id="1207522960">
      <w:bodyDiv w:val="1"/>
      <w:marLeft w:val="0"/>
      <w:marRight w:val="0"/>
      <w:marTop w:val="0"/>
      <w:marBottom w:val="0"/>
      <w:divBdr>
        <w:top w:val="none" w:sz="0" w:space="0" w:color="auto"/>
        <w:left w:val="none" w:sz="0" w:space="0" w:color="auto"/>
        <w:bottom w:val="none" w:sz="0" w:space="0" w:color="auto"/>
        <w:right w:val="none" w:sz="0" w:space="0" w:color="auto"/>
      </w:divBdr>
    </w:div>
    <w:div w:id="1239053765">
      <w:bodyDiv w:val="1"/>
      <w:marLeft w:val="0"/>
      <w:marRight w:val="0"/>
      <w:marTop w:val="0"/>
      <w:marBottom w:val="0"/>
      <w:divBdr>
        <w:top w:val="none" w:sz="0" w:space="0" w:color="auto"/>
        <w:left w:val="none" w:sz="0" w:space="0" w:color="auto"/>
        <w:bottom w:val="none" w:sz="0" w:space="0" w:color="auto"/>
        <w:right w:val="none" w:sz="0" w:space="0" w:color="auto"/>
      </w:divBdr>
    </w:div>
    <w:div w:id="1242442852">
      <w:bodyDiv w:val="1"/>
      <w:marLeft w:val="0"/>
      <w:marRight w:val="0"/>
      <w:marTop w:val="0"/>
      <w:marBottom w:val="0"/>
      <w:divBdr>
        <w:top w:val="none" w:sz="0" w:space="0" w:color="auto"/>
        <w:left w:val="none" w:sz="0" w:space="0" w:color="auto"/>
        <w:bottom w:val="none" w:sz="0" w:space="0" w:color="auto"/>
        <w:right w:val="none" w:sz="0" w:space="0" w:color="auto"/>
      </w:divBdr>
    </w:div>
    <w:div w:id="1324119606">
      <w:bodyDiv w:val="1"/>
      <w:marLeft w:val="0"/>
      <w:marRight w:val="0"/>
      <w:marTop w:val="0"/>
      <w:marBottom w:val="0"/>
      <w:divBdr>
        <w:top w:val="none" w:sz="0" w:space="0" w:color="auto"/>
        <w:left w:val="none" w:sz="0" w:space="0" w:color="auto"/>
        <w:bottom w:val="none" w:sz="0" w:space="0" w:color="auto"/>
        <w:right w:val="none" w:sz="0" w:space="0" w:color="auto"/>
      </w:divBdr>
    </w:div>
    <w:div w:id="1331986276">
      <w:bodyDiv w:val="1"/>
      <w:marLeft w:val="0"/>
      <w:marRight w:val="0"/>
      <w:marTop w:val="0"/>
      <w:marBottom w:val="0"/>
      <w:divBdr>
        <w:top w:val="none" w:sz="0" w:space="0" w:color="auto"/>
        <w:left w:val="none" w:sz="0" w:space="0" w:color="auto"/>
        <w:bottom w:val="none" w:sz="0" w:space="0" w:color="auto"/>
        <w:right w:val="none" w:sz="0" w:space="0" w:color="auto"/>
      </w:divBdr>
    </w:div>
    <w:div w:id="1376587341">
      <w:bodyDiv w:val="1"/>
      <w:marLeft w:val="0"/>
      <w:marRight w:val="0"/>
      <w:marTop w:val="0"/>
      <w:marBottom w:val="0"/>
      <w:divBdr>
        <w:top w:val="none" w:sz="0" w:space="0" w:color="auto"/>
        <w:left w:val="none" w:sz="0" w:space="0" w:color="auto"/>
        <w:bottom w:val="none" w:sz="0" w:space="0" w:color="auto"/>
        <w:right w:val="none" w:sz="0" w:space="0" w:color="auto"/>
      </w:divBdr>
    </w:div>
    <w:div w:id="1431897627">
      <w:bodyDiv w:val="1"/>
      <w:marLeft w:val="0"/>
      <w:marRight w:val="0"/>
      <w:marTop w:val="0"/>
      <w:marBottom w:val="0"/>
      <w:divBdr>
        <w:top w:val="none" w:sz="0" w:space="0" w:color="auto"/>
        <w:left w:val="none" w:sz="0" w:space="0" w:color="auto"/>
        <w:bottom w:val="none" w:sz="0" w:space="0" w:color="auto"/>
        <w:right w:val="none" w:sz="0" w:space="0" w:color="auto"/>
      </w:divBdr>
    </w:div>
    <w:div w:id="1541237932">
      <w:bodyDiv w:val="1"/>
      <w:marLeft w:val="0"/>
      <w:marRight w:val="0"/>
      <w:marTop w:val="0"/>
      <w:marBottom w:val="0"/>
      <w:divBdr>
        <w:top w:val="none" w:sz="0" w:space="0" w:color="auto"/>
        <w:left w:val="none" w:sz="0" w:space="0" w:color="auto"/>
        <w:bottom w:val="none" w:sz="0" w:space="0" w:color="auto"/>
        <w:right w:val="none" w:sz="0" w:space="0" w:color="auto"/>
      </w:divBdr>
    </w:div>
    <w:div w:id="1557206142">
      <w:bodyDiv w:val="1"/>
      <w:marLeft w:val="0"/>
      <w:marRight w:val="0"/>
      <w:marTop w:val="0"/>
      <w:marBottom w:val="0"/>
      <w:divBdr>
        <w:top w:val="none" w:sz="0" w:space="0" w:color="auto"/>
        <w:left w:val="none" w:sz="0" w:space="0" w:color="auto"/>
        <w:bottom w:val="none" w:sz="0" w:space="0" w:color="auto"/>
        <w:right w:val="none" w:sz="0" w:space="0" w:color="auto"/>
      </w:divBdr>
    </w:div>
    <w:div w:id="1579438497">
      <w:bodyDiv w:val="1"/>
      <w:marLeft w:val="0"/>
      <w:marRight w:val="0"/>
      <w:marTop w:val="0"/>
      <w:marBottom w:val="0"/>
      <w:divBdr>
        <w:top w:val="none" w:sz="0" w:space="0" w:color="auto"/>
        <w:left w:val="none" w:sz="0" w:space="0" w:color="auto"/>
        <w:bottom w:val="none" w:sz="0" w:space="0" w:color="auto"/>
        <w:right w:val="none" w:sz="0" w:space="0" w:color="auto"/>
      </w:divBdr>
    </w:div>
    <w:div w:id="1678267159">
      <w:bodyDiv w:val="1"/>
      <w:marLeft w:val="0"/>
      <w:marRight w:val="0"/>
      <w:marTop w:val="0"/>
      <w:marBottom w:val="0"/>
      <w:divBdr>
        <w:top w:val="none" w:sz="0" w:space="0" w:color="auto"/>
        <w:left w:val="none" w:sz="0" w:space="0" w:color="auto"/>
        <w:bottom w:val="none" w:sz="0" w:space="0" w:color="auto"/>
        <w:right w:val="none" w:sz="0" w:space="0" w:color="auto"/>
      </w:divBdr>
    </w:div>
    <w:div w:id="1709836587">
      <w:bodyDiv w:val="1"/>
      <w:marLeft w:val="0"/>
      <w:marRight w:val="0"/>
      <w:marTop w:val="0"/>
      <w:marBottom w:val="0"/>
      <w:divBdr>
        <w:top w:val="none" w:sz="0" w:space="0" w:color="auto"/>
        <w:left w:val="none" w:sz="0" w:space="0" w:color="auto"/>
        <w:bottom w:val="none" w:sz="0" w:space="0" w:color="auto"/>
        <w:right w:val="none" w:sz="0" w:space="0" w:color="auto"/>
      </w:divBdr>
    </w:div>
    <w:div w:id="1802384542">
      <w:bodyDiv w:val="1"/>
      <w:marLeft w:val="0"/>
      <w:marRight w:val="0"/>
      <w:marTop w:val="0"/>
      <w:marBottom w:val="0"/>
      <w:divBdr>
        <w:top w:val="none" w:sz="0" w:space="0" w:color="auto"/>
        <w:left w:val="none" w:sz="0" w:space="0" w:color="auto"/>
        <w:bottom w:val="none" w:sz="0" w:space="0" w:color="auto"/>
        <w:right w:val="none" w:sz="0" w:space="0" w:color="auto"/>
      </w:divBdr>
    </w:div>
    <w:div w:id="1813980089">
      <w:bodyDiv w:val="1"/>
      <w:marLeft w:val="0"/>
      <w:marRight w:val="0"/>
      <w:marTop w:val="0"/>
      <w:marBottom w:val="0"/>
      <w:divBdr>
        <w:top w:val="none" w:sz="0" w:space="0" w:color="auto"/>
        <w:left w:val="none" w:sz="0" w:space="0" w:color="auto"/>
        <w:bottom w:val="none" w:sz="0" w:space="0" w:color="auto"/>
        <w:right w:val="none" w:sz="0" w:space="0" w:color="auto"/>
      </w:divBdr>
    </w:div>
    <w:div w:id="1852798966">
      <w:bodyDiv w:val="1"/>
      <w:marLeft w:val="0"/>
      <w:marRight w:val="0"/>
      <w:marTop w:val="0"/>
      <w:marBottom w:val="0"/>
      <w:divBdr>
        <w:top w:val="none" w:sz="0" w:space="0" w:color="auto"/>
        <w:left w:val="none" w:sz="0" w:space="0" w:color="auto"/>
        <w:bottom w:val="none" w:sz="0" w:space="0" w:color="auto"/>
        <w:right w:val="none" w:sz="0" w:space="0" w:color="auto"/>
      </w:divBdr>
    </w:div>
    <w:div w:id="1902517766">
      <w:bodyDiv w:val="1"/>
      <w:marLeft w:val="0"/>
      <w:marRight w:val="0"/>
      <w:marTop w:val="0"/>
      <w:marBottom w:val="0"/>
      <w:divBdr>
        <w:top w:val="none" w:sz="0" w:space="0" w:color="auto"/>
        <w:left w:val="none" w:sz="0" w:space="0" w:color="auto"/>
        <w:bottom w:val="none" w:sz="0" w:space="0" w:color="auto"/>
        <w:right w:val="none" w:sz="0" w:space="0" w:color="auto"/>
      </w:divBdr>
    </w:div>
    <w:div w:id="1985969916">
      <w:bodyDiv w:val="1"/>
      <w:marLeft w:val="0"/>
      <w:marRight w:val="0"/>
      <w:marTop w:val="0"/>
      <w:marBottom w:val="0"/>
      <w:divBdr>
        <w:top w:val="none" w:sz="0" w:space="0" w:color="auto"/>
        <w:left w:val="none" w:sz="0" w:space="0" w:color="auto"/>
        <w:bottom w:val="none" w:sz="0" w:space="0" w:color="auto"/>
        <w:right w:val="none" w:sz="0" w:space="0" w:color="auto"/>
      </w:divBdr>
    </w:div>
    <w:div w:id="1997804687">
      <w:bodyDiv w:val="1"/>
      <w:marLeft w:val="0"/>
      <w:marRight w:val="0"/>
      <w:marTop w:val="0"/>
      <w:marBottom w:val="0"/>
      <w:divBdr>
        <w:top w:val="none" w:sz="0" w:space="0" w:color="auto"/>
        <w:left w:val="none" w:sz="0" w:space="0" w:color="auto"/>
        <w:bottom w:val="none" w:sz="0" w:space="0" w:color="auto"/>
        <w:right w:val="none" w:sz="0" w:space="0" w:color="auto"/>
      </w:divBdr>
    </w:div>
    <w:div w:id="2007662204">
      <w:bodyDiv w:val="1"/>
      <w:marLeft w:val="0"/>
      <w:marRight w:val="0"/>
      <w:marTop w:val="0"/>
      <w:marBottom w:val="0"/>
      <w:divBdr>
        <w:top w:val="none" w:sz="0" w:space="0" w:color="auto"/>
        <w:left w:val="none" w:sz="0" w:space="0" w:color="auto"/>
        <w:bottom w:val="none" w:sz="0" w:space="0" w:color="auto"/>
        <w:right w:val="none" w:sz="0" w:space="0" w:color="auto"/>
      </w:divBdr>
    </w:div>
    <w:div w:id="2076850204">
      <w:bodyDiv w:val="1"/>
      <w:marLeft w:val="0"/>
      <w:marRight w:val="0"/>
      <w:marTop w:val="0"/>
      <w:marBottom w:val="0"/>
      <w:divBdr>
        <w:top w:val="none" w:sz="0" w:space="0" w:color="auto"/>
        <w:left w:val="none" w:sz="0" w:space="0" w:color="auto"/>
        <w:bottom w:val="none" w:sz="0" w:space="0" w:color="auto"/>
        <w:right w:val="none" w:sz="0" w:space="0" w:color="auto"/>
      </w:divBdr>
    </w:div>
    <w:div w:id="2104493068">
      <w:bodyDiv w:val="1"/>
      <w:marLeft w:val="0"/>
      <w:marRight w:val="0"/>
      <w:marTop w:val="0"/>
      <w:marBottom w:val="0"/>
      <w:divBdr>
        <w:top w:val="none" w:sz="0" w:space="0" w:color="auto"/>
        <w:left w:val="none" w:sz="0" w:space="0" w:color="auto"/>
        <w:bottom w:val="none" w:sz="0" w:space="0" w:color="auto"/>
        <w:right w:val="none" w:sz="0" w:space="0" w:color="auto"/>
      </w:divBdr>
    </w:div>
    <w:div w:id="212168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EC7D-B16F-4676-8A30-27EFE425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Pages>
  <Words>8616</Words>
  <Characters>49114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Ненсберг Ирина Николаевна</dc:creator>
  <cp:lastModifiedBy>PomPredPS</cp:lastModifiedBy>
  <cp:revision>22</cp:revision>
  <cp:lastPrinted>2024-12-26T09:46:00Z</cp:lastPrinted>
  <dcterms:created xsi:type="dcterms:W3CDTF">2024-03-17T08:43:00Z</dcterms:created>
  <dcterms:modified xsi:type="dcterms:W3CDTF">2024-12-26T09:50:00Z</dcterms:modified>
</cp:coreProperties>
</file>