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69" w:rsidRPr="006F51E4" w:rsidRDefault="00017369" w:rsidP="00017369">
      <w:pPr>
        <w:rPr>
          <w:b/>
          <w:sz w:val="36"/>
          <w:szCs w:val="36"/>
        </w:rPr>
      </w:pPr>
      <w:r>
        <w:t xml:space="preserve">                                                                                  </w:t>
      </w:r>
      <w:r w:rsidRPr="006F51E4">
        <w:rPr>
          <w:b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17369" w:rsidRDefault="00017369" w:rsidP="00017369">
      <w:pPr>
        <w:ind w:right="-28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017369" w:rsidRPr="00632797" w:rsidRDefault="00017369" w:rsidP="00017369">
      <w:pPr>
        <w:ind w:right="-289"/>
        <w:jc w:val="center"/>
        <w:outlineLvl w:val="0"/>
        <w:rPr>
          <w:b/>
          <w:sz w:val="16"/>
          <w:szCs w:val="16"/>
        </w:rPr>
      </w:pPr>
    </w:p>
    <w:p w:rsidR="00017369" w:rsidRPr="00A9044C" w:rsidRDefault="00017369" w:rsidP="00017369">
      <w:pPr>
        <w:ind w:right="-289"/>
        <w:jc w:val="center"/>
        <w:outlineLvl w:val="0"/>
        <w:rPr>
          <w:b/>
          <w:sz w:val="16"/>
          <w:szCs w:val="16"/>
        </w:rPr>
      </w:pPr>
    </w:p>
    <w:p w:rsidR="00017369" w:rsidRDefault="00017369" w:rsidP="00017369">
      <w:pPr>
        <w:ind w:right="-28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ТАРНОГСКОГО МУНИЦИПАЛЬНОГО РАЙОНА</w:t>
      </w:r>
    </w:p>
    <w:p w:rsidR="00017369" w:rsidRDefault="00017369" w:rsidP="00017369">
      <w:pPr>
        <w:jc w:val="center"/>
      </w:pPr>
    </w:p>
    <w:p w:rsidR="00017369" w:rsidRDefault="00017369" w:rsidP="00017369">
      <w:pPr>
        <w:jc w:val="center"/>
        <w:outlineLvl w:val="0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column">
              <wp:posOffset>2596515</wp:posOffset>
            </wp:positionH>
            <wp:positionV relativeFrom="page">
              <wp:posOffset>495300</wp:posOffset>
            </wp:positionV>
            <wp:extent cx="600075" cy="723900"/>
            <wp:effectExtent l="19050" t="0" r="9525" b="0"/>
            <wp:wrapNone/>
            <wp:docPr id="1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017369" w:rsidRDefault="00017369" w:rsidP="00017369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017369" w:rsidTr="006B1BC3">
        <w:tc>
          <w:tcPr>
            <w:tcW w:w="588" w:type="dxa"/>
          </w:tcPr>
          <w:p w:rsidR="00017369" w:rsidRDefault="00017369" w:rsidP="006B1BC3">
            <w:pPr>
              <w:framePr w:hSpace="180" w:wrap="around" w:vAnchor="text" w:hAnchor="margin" w:x="828" w:y="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7369" w:rsidRDefault="00017369" w:rsidP="006B1BC3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24.02.2021</w:t>
            </w:r>
          </w:p>
        </w:tc>
        <w:tc>
          <w:tcPr>
            <w:tcW w:w="484" w:type="dxa"/>
          </w:tcPr>
          <w:p w:rsidR="00017369" w:rsidRDefault="00017369" w:rsidP="006B1BC3">
            <w:pPr>
              <w:framePr w:hSpace="180" w:wrap="around" w:vAnchor="text" w:hAnchor="margin" w:x="828" w:y="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7369" w:rsidRDefault="00017369" w:rsidP="006B1BC3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tbl>
      <w:tblPr>
        <w:tblW w:w="0" w:type="auto"/>
        <w:tblInd w:w="1428" w:type="dxa"/>
        <w:tblLayout w:type="fixed"/>
        <w:tblLook w:val="01E0"/>
      </w:tblPr>
      <w:tblGrid>
        <w:gridCol w:w="2933"/>
      </w:tblGrid>
      <w:tr w:rsidR="00017369" w:rsidTr="006B1BC3">
        <w:tc>
          <w:tcPr>
            <w:tcW w:w="2933" w:type="dxa"/>
          </w:tcPr>
          <w:p w:rsidR="00017369" w:rsidRDefault="00017369" w:rsidP="006B1BC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017369" w:rsidRDefault="00017369" w:rsidP="006B1B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017369" w:rsidRPr="00FE1110" w:rsidRDefault="00017369" w:rsidP="00017369">
      <w:pPr>
        <w:ind w:right="-28"/>
        <w:jc w:val="both"/>
        <w:rPr>
          <w:sz w:val="32"/>
          <w:szCs w:val="32"/>
        </w:rPr>
      </w:pPr>
    </w:p>
    <w:tbl>
      <w:tblPr>
        <w:tblW w:w="0" w:type="auto"/>
        <w:tblLook w:val="01E0"/>
      </w:tblPr>
      <w:tblGrid>
        <w:gridCol w:w="4361"/>
        <w:gridCol w:w="5209"/>
      </w:tblGrid>
      <w:tr w:rsidR="00017369" w:rsidTr="006B1BC3">
        <w:trPr>
          <w:trHeight w:val="1116"/>
        </w:trPr>
        <w:tc>
          <w:tcPr>
            <w:tcW w:w="4361" w:type="dxa"/>
          </w:tcPr>
          <w:p w:rsidR="00017369" w:rsidRDefault="00017369" w:rsidP="006B1BC3">
            <w:pPr>
              <w:ind w:righ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комплексной схемы организации дорожного движения на автомобильных дорогах общего пользования на территории </w:t>
            </w:r>
            <w:proofErr w:type="spellStart"/>
            <w:r>
              <w:rPr>
                <w:sz w:val="28"/>
                <w:szCs w:val="28"/>
              </w:rPr>
              <w:t>Тарногского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Вологодской области до 2035 года </w:t>
            </w:r>
          </w:p>
        </w:tc>
        <w:tc>
          <w:tcPr>
            <w:tcW w:w="5209" w:type="dxa"/>
          </w:tcPr>
          <w:p w:rsidR="00017369" w:rsidRDefault="00017369" w:rsidP="006B1BC3">
            <w:pPr>
              <w:ind w:right="-28"/>
              <w:jc w:val="both"/>
              <w:rPr>
                <w:sz w:val="28"/>
                <w:szCs w:val="28"/>
              </w:rPr>
            </w:pPr>
          </w:p>
        </w:tc>
      </w:tr>
    </w:tbl>
    <w:p w:rsidR="00017369" w:rsidRDefault="00017369" w:rsidP="00017369">
      <w:pPr>
        <w:jc w:val="both"/>
        <w:rPr>
          <w:sz w:val="28"/>
          <w:szCs w:val="28"/>
        </w:rPr>
      </w:pPr>
    </w:p>
    <w:p w:rsidR="00017369" w:rsidRPr="00A9044C" w:rsidRDefault="00017369" w:rsidP="000173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Руководствуясь ст. 17 Федерального закона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в соответствии с Приказом Министерства Транспорта Российской Федерации от 26 декабря 2018 года №</w:t>
      </w:r>
      <w:r w:rsidR="007F76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480 «Об утверждении Правил подготовки документации по организации дорожного движения», администрация района </w:t>
      </w:r>
      <w:proofErr w:type="gramEnd"/>
    </w:p>
    <w:p w:rsidR="00017369" w:rsidRDefault="00017369" w:rsidP="00017369">
      <w:pPr>
        <w:rPr>
          <w:b/>
          <w:sz w:val="28"/>
          <w:szCs w:val="28"/>
        </w:rPr>
      </w:pPr>
      <w:r w:rsidRPr="00BD458B">
        <w:rPr>
          <w:b/>
          <w:sz w:val="28"/>
          <w:szCs w:val="28"/>
        </w:rPr>
        <w:t>ПОСТАНОВЛЯЕТ:</w:t>
      </w:r>
    </w:p>
    <w:p w:rsidR="00017369" w:rsidRPr="00632797" w:rsidRDefault="00017369" w:rsidP="00017369">
      <w:pPr>
        <w:ind w:firstLine="709"/>
        <w:jc w:val="both"/>
        <w:rPr>
          <w:b/>
          <w:sz w:val="16"/>
          <w:szCs w:val="16"/>
        </w:rPr>
      </w:pPr>
    </w:p>
    <w:p w:rsidR="00017369" w:rsidRPr="001A5513" w:rsidRDefault="00017369" w:rsidP="00017369">
      <w:pPr>
        <w:tabs>
          <w:tab w:val="left" w:pos="900"/>
        </w:tabs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1. Утвердить </w:t>
      </w:r>
      <w:r w:rsidRPr="00E14400">
        <w:rPr>
          <w:sz w:val="28"/>
          <w:szCs w:val="28"/>
        </w:rPr>
        <w:t>комплексн</w:t>
      </w:r>
      <w:r>
        <w:rPr>
          <w:sz w:val="28"/>
          <w:szCs w:val="28"/>
        </w:rPr>
        <w:t>ую</w:t>
      </w:r>
      <w:r w:rsidRPr="00E14400">
        <w:rPr>
          <w:sz w:val="28"/>
          <w:szCs w:val="28"/>
        </w:rPr>
        <w:t xml:space="preserve"> схем</w:t>
      </w:r>
      <w:r>
        <w:rPr>
          <w:sz w:val="28"/>
          <w:szCs w:val="28"/>
        </w:rPr>
        <w:t>у</w:t>
      </w:r>
      <w:r w:rsidRPr="00E14400">
        <w:rPr>
          <w:sz w:val="28"/>
          <w:szCs w:val="28"/>
        </w:rPr>
        <w:t xml:space="preserve"> организации дорожного движения на автомобильных дорогах общего пользования на территории </w:t>
      </w:r>
      <w:proofErr w:type="spellStart"/>
      <w:r w:rsidRPr="00E14400">
        <w:rPr>
          <w:sz w:val="28"/>
          <w:szCs w:val="28"/>
        </w:rPr>
        <w:t>Тарногского</w:t>
      </w:r>
      <w:proofErr w:type="spellEnd"/>
      <w:r w:rsidRPr="00E14400">
        <w:rPr>
          <w:sz w:val="28"/>
          <w:szCs w:val="28"/>
        </w:rPr>
        <w:t xml:space="preserve"> муниципального района Вологодской области до 2035 года</w:t>
      </w:r>
      <w:r>
        <w:rPr>
          <w:sz w:val="28"/>
          <w:szCs w:val="28"/>
        </w:rPr>
        <w:t xml:space="preserve">  (прилагается).</w:t>
      </w:r>
    </w:p>
    <w:p w:rsidR="00017369" w:rsidRPr="00BD458B" w:rsidRDefault="00017369" w:rsidP="00017369">
      <w:pPr>
        <w:ind w:firstLine="708"/>
        <w:jc w:val="both"/>
        <w:rPr>
          <w:sz w:val="28"/>
          <w:szCs w:val="28"/>
        </w:rPr>
      </w:pPr>
      <w:r w:rsidRPr="00BD458B">
        <w:rPr>
          <w:sz w:val="28"/>
          <w:szCs w:val="28"/>
        </w:rPr>
        <w:t>2. Настоящее постановление подлежит опубликованию в районной газете «</w:t>
      </w:r>
      <w:proofErr w:type="spellStart"/>
      <w:r w:rsidRPr="00BD458B">
        <w:rPr>
          <w:sz w:val="28"/>
          <w:szCs w:val="28"/>
        </w:rPr>
        <w:t>Кокшеньга</w:t>
      </w:r>
      <w:proofErr w:type="spellEnd"/>
      <w:r w:rsidRPr="00BD458B">
        <w:rPr>
          <w:sz w:val="28"/>
          <w:szCs w:val="28"/>
        </w:rPr>
        <w:t xml:space="preserve">» и размещению на официальном сайте администрации </w:t>
      </w:r>
      <w:proofErr w:type="spellStart"/>
      <w:r w:rsidRPr="00BD458B">
        <w:rPr>
          <w:sz w:val="28"/>
          <w:szCs w:val="28"/>
        </w:rPr>
        <w:t>Тарногского</w:t>
      </w:r>
      <w:proofErr w:type="spellEnd"/>
      <w:r w:rsidRPr="00BD458B">
        <w:rPr>
          <w:sz w:val="28"/>
          <w:szCs w:val="28"/>
        </w:rPr>
        <w:t xml:space="preserve"> муниципального района в информационно </w:t>
      </w:r>
      <w:r>
        <w:rPr>
          <w:sz w:val="28"/>
          <w:szCs w:val="28"/>
        </w:rPr>
        <w:t>–</w:t>
      </w:r>
      <w:r w:rsidRPr="00BD458B">
        <w:rPr>
          <w:sz w:val="28"/>
          <w:szCs w:val="28"/>
        </w:rPr>
        <w:t xml:space="preserve"> телекоммуникационной сети «Интернет».</w:t>
      </w:r>
    </w:p>
    <w:p w:rsidR="00017369" w:rsidRDefault="00017369" w:rsidP="00017369">
      <w:pPr>
        <w:jc w:val="both"/>
        <w:rPr>
          <w:sz w:val="36"/>
          <w:szCs w:val="36"/>
        </w:rPr>
      </w:pPr>
    </w:p>
    <w:p w:rsidR="00017369" w:rsidRPr="00FE1110" w:rsidRDefault="00017369" w:rsidP="00017369">
      <w:pPr>
        <w:jc w:val="both"/>
        <w:rPr>
          <w:sz w:val="36"/>
          <w:szCs w:val="36"/>
        </w:rPr>
      </w:pPr>
    </w:p>
    <w:p w:rsidR="00017369" w:rsidRPr="00E31BB2" w:rsidRDefault="00017369" w:rsidP="00017369">
      <w:pPr>
        <w:jc w:val="both"/>
        <w:rPr>
          <w:sz w:val="28"/>
          <w:szCs w:val="28"/>
        </w:rPr>
      </w:pPr>
      <w:r w:rsidRPr="00E31BB2">
        <w:rPr>
          <w:sz w:val="28"/>
          <w:szCs w:val="28"/>
        </w:rPr>
        <w:t>Руководитель администрации</w:t>
      </w:r>
      <w:r w:rsidR="00024EF1">
        <w:rPr>
          <w:sz w:val="28"/>
          <w:szCs w:val="28"/>
        </w:rPr>
        <w:t xml:space="preserve"> района</w:t>
      </w:r>
      <w:bookmarkStart w:id="0" w:name="_GoBack"/>
      <w:bookmarkEnd w:id="0"/>
      <w:r w:rsidRPr="00E31BB2">
        <w:rPr>
          <w:sz w:val="28"/>
          <w:szCs w:val="28"/>
        </w:rPr>
        <w:t xml:space="preserve">                  </w:t>
      </w:r>
      <w:r w:rsidR="00024EF1">
        <w:rPr>
          <w:sz w:val="28"/>
          <w:szCs w:val="28"/>
        </w:rPr>
        <w:t xml:space="preserve">                               </w:t>
      </w:r>
      <w:r w:rsidRPr="00E31BB2">
        <w:rPr>
          <w:sz w:val="28"/>
          <w:szCs w:val="28"/>
        </w:rPr>
        <w:t xml:space="preserve"> С.М. Гусев                     </w:t>
      </w:r>
      <w:r w:rsidR="00024EF1">
        <w:rPr>
          <w:sz w:val="28"/>
          <w:szCs w:val="28"/>
        </w:rPr>
        <w:t xml:space="preserve">                               </w:t>
      </w:r>
    </w:p>
    <w:p w:rsidR="00017369" w:rsidRDefault="00017369" w:rsidP="00017369">
      <w:pPr>
        <w:jc w:val="center"/>
      </w:pPr>
    </w:p>
    <w:p w:rsidR="00017369" w:rsidRDefault="00017369" w:rsidP="00017369"/>
    <w:sectPr w:rsidR="00017369" w:rsidSect="001A5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C2B"/>
    <w:rsid w:val="00017369"/>
    <w:rsid w:val="00024EF1"/>
    <w:rsid w:val="000A7EFB"/>
    <w:rsid w:val="001A5EBD"/>
    <w:rsid w:val="005C2C2B"/>
    <w:rsid w:val="007F76FE"/>
    <w:rsid w:val="00964433"/>
    <w:rsid w:val="00F5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Stroitel3</dc:creator>
  <cp:lastModifiedBy>Zverdvd.org</cp:lastModifiedBy>
  <cp:revision>6</cp:revision>
  <cp:lastPrinted>2021-02-24T12:59:00Z</cp:lastPrinted>
  <dcterms:created xsi:type="dcterms:W3CDTF">2021-02-24T12:50:00Z</dcterms:created>
  <dcterms:modified xsi:type="dcterms:W3CDTF">2021-02-25T16:49:00Z</dcterms:modified>
</cp:coreProperties>
</file>