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6691" w:rsidRDefault="005B6691" w:rsidP="005B6691">
      <w:pPr>
        <w:jc w:val="center"/>
        <w:rPr>
          <w:sz w:val="28"/>
          <w:szCs w:val="28"/>
        </w:rPr>
      </w:pPr>
    </w:p>
    <w:p w:rsidR="005B6691" w:rsidRDefault="005B6691" w:rsidP="005B6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B6691" w:rsidRDefault="005B6691" w:rsidP="005B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РАЙОНА</w:t>
      </w:r>
    </w:p>
    <w:p w:rsidR="005B6691" w:rsidRDefault="005B6691" w:rsidP="005B6691">
      <w:pPr>
        <w:jc w:val="center"/>
        <w:rPr>
          <w:sz w:val="28"/>
          <w:szCs w:val="28"/>
        </w:rPr>
      </w:pPr>
    </w:p>
    <w:p w:rsidR="005B6691" w:rsidRPr="000E4D9D" w:rsidRDefault="005B6691" w:rsidP="005B6691">
      <w:pPr>
        <w:jc w:val="center"/>
        <w:rPr>
          <w:b/>
          <w:sz w:val="40"/>
          <w:szCs w:val="40"/>
        </w:rPr>
      </w:pPr>
      <w:r w:rsidRPr="000E4D9D">
        <w:rPr>
          <w:noProof/>
          <w:sz w:val="40"/>
          <w:szCs w:val="4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2548890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4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4D9D">
        <w:rPr>
          <w:b/>
          <w:noProof/>
          <w:sz w:val="40"/>
          <w:szCs w:val="40"/>
        </w:rPr>
        <w:t>ПОСТАНОВЛЕНИЕ</w:t>
      </w:r>
    </w:p>
    <w:p w:rsidR="005B6691" w:rsidRDefault="005B6691" w:rsidP="005B669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828" w:tblpY="44"/>
        <w:tblW w:w="0" w:type="auto"/>
        <w:tblLook w:val="01E0"/>
      </w:tblPr>
      <w:tblGrid>
        <w:gridCol w:w="588"/>
        <w:gridCol w:w="3000"/>
        <w:gridCol w:w="484"/>
        <w:gridCol w:w="3716"/>
      </w:tblGrid>
      <w:tr w:rsidR="005B6691" w:rsidTr="005B6691">
        <w:tc>
          <w:tcPr>
            <w:tcW w:w="588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691" w:rsidRDefault="004C3506" w:rsidP="004C35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6691">
              <w:rPr>
                <w:sz w:val="28"/>
                <w:szCs w:val="28"/>
              </w:rPr>
              <w:t xml:space="preserve">.04.2022 </w:t>
            </w:r>
          </w:p>
        </w:tc>
        <w:tc>
          <w:tcPr>
            <w:tcW w:w="484" w:type="dxa"/>
            <w:hideMark/>
          </w:tcPr>
          <w:p w:rsidR="005B6691" w:rsidRDefault="005B669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691" w:rsidRDefault="004C3506" w:rsidP="007751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511E">
              <w:rPr>
                <w:sz w:val="28"/>
                <w:szCs w:val="28"/>
              </w:rPr>
              <w:t>49</w:t>
            </w:r>
          </w:p>
        </w:tc>
      </w:tr>
    </w:tbl>
    <w:p w:rsidR="005B6691" w:rsidRDefault="005B6691" w:rsidP="005B6691">
      <w:pPr>
        <w:rPr>
          <w:sz w:val="28"/>
          <w:szCs w:val="28"/>
        </w:rPr>
      </w:pPr>
    </w:p>
    <w:tbl>
      <w:tblPr>
        <w:tblW w:w="0" w:type="auto"/>
        <w:tblInd w:w="1428" w:type="dxa"/>
        <w:tblLook w:val="01E0"/>
      </w:tblPr>
      <w:tblGrid>
        <w:gridCol w:w="2933"/>
      </w:tblGrid>
      <w:tr w:rsidR="000E4D9D" w:rsidTr="004C3506">
        <w:tc>
          <w:tcPr>
            <w:tcW w:w="2933" w:type="dxa"/>
            <w:hideMark/>
          </w:tcPr>
          <w:p w:rsidR="005B6691" w:rsidRPr="004C3506" w:rsidRDefault="005B66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506">
              <w:rPr>
                <w:sz w:val="20"/>
                <w:szCs w:val="20"/>
              </w:rPr>
              <w:t xml:space="preserve">с. </w:t>
            </w:r>
            <w:proofErr w:type="spellStart"/>
            <w:r w:rsidRPr="004C3506">
              <w:rPr>
                <w:sz w:val="20"/>
                <w:szCs w:val="20"/>
              </w:rPr>
              <w:t>Тарногский</w:t>
            </w:r>
            <w:proofErr w:type="spellEnd"/>
            <w:r w:rsidRPr="004C3506">
              <w:rPr>
                <w:sz w:val="20"/>
                <w:szCs w:val="20"/>
              </w:rPr>
              <w:t xml:space="preserve"> Городок</w:t>
            </w:r>
          </w:p>
          <w:p w:rsidR="005B6691" w:rsidRPr="004C3506" w:rsidRDefault="005B669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3506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DD2C57" w:rsidRPr="00DD2C57" w:rsidRDefault="00DD2C57" w:rsidP="00DD2C57">
      <w:pPr>
        <w:tabs>
          <w:tab w:val="left" w:pos="3060"/>
          <w:tab w:val="left" w:pos="9000"/>
        </w:tabs>
        <w:spacing w:after="100" w:afterAutospacing="1"/>
        <w:ind w:right="5102"/>
        <w:jc w:val="both"/>
        <w:rPr>
          <w:sz w:val="16"/>
          <w:szCs w:val="16"/>
        </w:rPr>
      </w:pPr>
    </w:p>
    <w:p w:rsidR="005B6691" w:rsidRDefault="005B6691" w:rsidP="00E92D2F">
      <w:pPr>
        <w:tabs>
          <w:tab w:val="left" w:pos="3060"/>
          <w:tab w:val="left" w:pos="9000"/>
        </w:tabs>
        <w:spacing w:before="100" w:beforeAutospacing="1" w:after="100" w:afterAutospacing="1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7511E">
        <w:rPr>
          <w:sz w:val="28"/>
          <w:szCs w:val="28"/>
        </w:rPr>
        <w:t xml:space="preserve">Порядка осуществления финансовым управлением администрации района казначейского сопровождения средств </w:t>
      </w:r>
    </w:p>
    <w:p w:rsidR="004C3506" w:rsidRDefault="004C3506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E571B9" w:rsidRDefault="00AE01BD" w:rsidP="00AE01BD">
      <w:pPr>
        <w:pStyle w:val="21"/>
        <w:shd w:val="clear" w:color="auto" w:fill="auto"/>
        <w:spacing w:before="0" w:after="0" w:line="240" w:lineRule="auto"/>
        <w:ind w:firstLine="800"/>
      </w:pPr>
      <w:r>
        <w:t>В соответствии с частью 5 статьи 242.23, статьей 242.26 Бюджетного ко</w:t>
      </w:r>
      <w:r>
        <w:softHyphen/>
        <w:t>декса Российской Федерации, постановлением Правительства Российской Феде</w:t>
      </w:r>
      <w:r>
        <w:softHyphen/>
        <w:t>рации от 1 декабря 2021 года № 2155 «Об утверждении общих требований к по</w:t>
      </w:r>
      <w:r>
        <w:softHyphen/>
        <w:t xml:space="preserve">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района  </w:t>
      </w:r>
    </w:p>
    <w:p w:rsidR="00AE01BD" w:rsidRPr="00E571B9" w:rsidRDefault="00AE01BD" w:rsidP="00E571B9">
      <w:pPr>
        <w:pStyle w:val="21"/>
        <w:shd w:val="clear" w:color="auto" w:fill="auto"/>
        <w:spacing w:before="0" w:after="0" w:line="240" w:lineRule="auto"/>
        <w:rPr>
          <w:b/>
        </w:rPr>
      </w:pPr>
      <w:r w:rsidRPr="00E571B9">
        <w:rPr>
          <w:b/>
        </w:rPr>
        <w:t>ПОСТАНОВЛЯЕТ:</w:t>
      </w:r>
    </w:p>
    <w:p w:rsidR="00AE01BD" w:rsidRDefault="00AE01BD" w:rsidP="00E571B9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240" w:lineRule="auto"/>
        <w:ind w:firstLine="800"/>
      </w:pPr>
      <w:r>
        <w:t xml:space="preserve">Утвердить Порядок осуществления </w:t>
      </w:r>
      <w:r w:rsidR="00E571B9">
        <w:t>ф</w:t>
      </w:r>
      <w:r>
        <w:t xml:space="preserve">инансовым управлением администрации </w:t>
      </w:r>
      <w:proofErr w:type="spellStart"/>
      <w:r>
        <w:t>Тарногского</w:t>
      </w:r>
      <w:proofErr w:type="spellEnd"/>
      <w:r>
        <w:t xml:space="preserve"> муниципального района казначейского сопровождения средств (прилагается).</w:t>
      </w:r>
    </w:p>
    <w:p w:rsidR="005B6691" w:rsidRDefault="00E571B9" w:rsidP="00E571B9">
      <w:pPr>
        <w:tabs>
          <w:tab w:val="left" w:pos="53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2EF7">
        <w:rPr>
          <w:sz w:val="28"/>
          <w:szCs w:val="28"/>
        </w:rPr>
        <w:t xml:space="preserve">2. </w:t>
      </w:r>
      <w:r w:rsidR="005B6691">
        <w:rPr>
          <w:sz w:val="28"/>
          <w:szCs w:val="28"/>
        </w:rPr>
        <w:t xml:space="preserve">Настоящее постановление </w:t>
      </w:r>
      <w:r w:rsidR="003142E1">
        <w:rPr>
          <w:sz w:val="28"/>
          <w:szCs w:val="28"/>
        </w:rPr>
        <w:t>вступает в силу с</w:t>
      </w:r>
      <w:r w:rsidR="00132FF8">
        <w:rPr>
          <w:sz w:val="28"/>
          <w:szCs w:val="28"/>
        </w:rPr>
        <w:t>о дня</w:t>
      </w:r>
      <w:r w:rsidR="003142E1">
        <w:rPr>
          <w:sz w:val="28"/>
          <w:szCs w:val="28"/>
        </w:rPr>
        <w:t xml:space="preserve"> </w:t>
      </w:r>
      <w:r w:rsidR="00132FF8">
        <w:rPr>
          <w:sz w:val="28"/>
          <w:szCs w:val="28"/>
        </w:rPr>
        <w:t>его принятия</w:t>
      </w:r>
      <w:r>
        <w:rPr>
          <w:sz w:val="28"/>
          <w:szCs w:val="28"/>
        </w:rPr>
        <w:t xml:space="preserve"> и </w:t>
      </w:r>
      <w:r w:rsidR="005B6691">
        <w:rPr>
          <w:sz w:val="28"/>
          <w:szCs w:val="28"/>
        </w:rPr>
        <w:t>подлежит размещению на официальном сайте администрации района в информационно-телекоммуникационной сети «Интернет».</w:t>
      </w:r>
    </w:p>
    <w:p w:rsidR="00C34835" w:rsidRDefault="00C34835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5B6691" w:rsidRDefault="005B6691" w:rsidP="005B6691">
      <w:pPr>
        <w:tabs>
          <w:tab w:val="left" w:pos="5340"/>
        </w:tabs>
        <w:ind w:firstLine="540"/>
        <w:jc w:val="both"/>
        <w:rPr>
          <w:sz w:val="28"/>
          <w:szCs w:val="28"/>
        </w:rPr>
      </w:pPr>
    </w:p>
    <w:p w:rsidR="005B6691" w:rsidRDefault="005B6691" w:rsidP="005B6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5B6691" w:rsidRDefault="005B6691" w:rsidP="005B6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  <w:r w:rsidR="00AD5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D80C0F" w:rsidRDefault="00D80C0F" w:rsidP="005B6691">
      <w:pPr>
        <w:jc w:val="both"/>
        <w:rPr>
          <w:sz w:val="28"/>
          <w:szCs w:val="28"/>
        </w:rPr>
      </w:pPr>
    </w:p>
    <w:p w:rsidR="00E571B9" w:rsidRDefault="00E571B9" w:rsidP="005B6691">
      <w:pPr>
        <w:jc w:val="both"/>
        <w:rPr>
          <w:sz w:val="28"/>
          <w:szCs w:val="28"/>
        </w:rPr>
      </w:pPr>
    </w:p>
    <w:p w:rsidR="00E571B9" w:rsidRDefault="00E571B9" w:rsidP="005B6691">
      <w:pPr>
        <w:jc w:val="both"/>
        <w:rPr>
          <w:sz w:val="28"/>
          <w:szCs w:val="28"/>
        </w:rPr>
      </w:pPr>
    </w:p>
    <w:p w:rsidR="00E571B9" w:rsidRDefault="00E571B9" w:rsidP="005B6691">
      <w:pPr>
        <w:jc w:val="both"/>
        <w:rPr>
          <w:sz w:val="28"/>
          <w:szCs w:val="28"/>
        </w:rPr>
      </w:pPr>
    </w:p>
    <w:p w:rsidR="00E571B9" w:rsidRDefault="00E571B9" w:rsidP="005B6691">
      <w:pPr>
        <w:jc w:val="both"/>
        <w:rPr>
          <w:sz w:val="28"/>
          <w:szCs w:val="28"/>
        </w:rPr>
      </w:pPr>
    </w:p>
    <w:p w:rsidR="00E571B9" w:rsidRDefault="00E571B9" w:rsidP="005B6691">
      <w:pPr>
        <w:jc w:val="both"/>
        <w:rPr>
          <w:sz w:val="28"/>
          <w:szCs w:val="28"/>
        </w:rPr>
      </w:pPr>
    </w:p>
    <w:p w:rsidR="00E571B9" w:rsidRPr="0006548C" w:rsidRDefault="00E571B9" w:rsidP="005B6691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B5AF1" w:rsidTr="002E3E8D">
        <w:tc>
          <w:tcPr>
            <w:tcW w:w="5211" w:type="dxa"/>
          </w:tcPr>
          <w:p w:rsidR="000B5AF1" w:rsidRDefault="000B5AF1" w:rsidP="005B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6857B0" w:rsidRDefault="006857B0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0B5AF1" w:rsidRDefault="006857B0" w:rsidP="005B6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района от 15.04.2022 г. № 149</w:t>
            </w:r>
          </w:p>
        </w:tc>
      </w:tr>
    </w:tbl>
    <w:p w:rsidR="00E571B9" w:rsidRDefault="00E571B9" w:rsidP="005B6691">
      <w:pPr>
        <w:jc w:val="both"/>
        <w:rPr>
          <w:sz w:val="28"/>
          <w:szCs w:val="28"/>
        </w:rPr>
      </w:pPr>
    </w:p>
    <w:p w:rsidR="00E571B9" w:rsidRDefault="00E571B9" w:rsidP="005B6691">
      <w:pPr>
        <w:jc w:val="both"/>
        <w:rPr>
          <w:sz w:val="28"/>
          <w:szCs w:val="28"/>
        </w:rPr>
      </w:pPr>
    </w:p>
    <w:p w:rsidR="00B62AB5" w:rsidRDefault="00B62AB5" w:rsidP="00B62AB5">
      <w:pPr>
        <w:pStyle w:val="21"/>
        <w:shd w:val="clear" w:color="auto" w:fill="auto"/>
        <w:spacing w:before="0" w:after="0" w:line="280" w:lineRule="exact"/>
        <w:jc w:val="center"/>
      </w:pPr>
      <w:r>
        <w:t>Порядок</w:t>
      </w:r>
    </w:p>
    <w:p w:rsidR="00B62AB5" w:rsidRDefault="00B62AB5" w:rsidP="00B62AB5">
      <w:pPr>
        <w:pStyle w:val="21"/>
        <w:shd w:val="clear" w:color="auto" w:fill="auto"/>
        <w:spacing w:before="0" w:after="240" w:line="326" w:lineRule="exact"/>
        <w:jc w:val="center"/>
      </w:pPr>
      <w:r>
        <w:t xml:space="preserve">осуществления </w:t>
      </w:r>
      <w:r w:rsidR="006057BE">
        <w:t>ф</w:t>
      </w:r>
      <w:r>
        <w:t xml:space="preserve">инансовым управлением администрации </w:t>
      </w:r>
      <w:proofErr w:type="spellStart"/>
      <w:r>
        <w:t>Тарногского</w:t>
      </w:r>
      <w:proofErr w:type="spellEnd"/>
      <w:r>
        <w:t xml:space="preserve"> муниципального района</w:t>
      </w:r>
      <w:r w:rsidR="006057BE">
        <w:t xml:space="preserve"> </w:t>
      </w:r>
      <w:r>
        <w:t>казначейского сопровождения средств</w:t>
      </w:r>
      <w:r>
        <w:br/>
        <w:t>(далее - Порядок)</w:t>
      </w:r>
    </w:p>
    <w:p w:rsidR="00B62AB5" w:rsidRDefault="00B62AB5" w:rsidP="00B62AB5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26" w:lineRule="exact"/>
        <w:ind w:firstLine="760"/>
      </w:pPr>
      <w:proofErr w:type="gramStart"/>
      <w:r>
        <w:t xml:space="preserve">Настоящий Порядок устанавливает правила осуществления </w:t>
      </w:r>
      <w:r w:rsidR="006057BE">
        <w:t>ф</w:t>
      </w:r>
      <w:r>
        <w:t xml:space="preserve">инансовым управлением администрации района (далее – Финансовое управление) казначейского сопровождения средств, определенных решением Представительного Собрания </w:t>
      </w:r>
      <w:proofErr w:type="spellStart"/>
      <w:r>
        <w:t>Тарногского</w:t>
      </w:r>
      <w:proofErr w:type="spellEnd"/>
      <w:r>
        <w:t xml:space="preserve"> муниципального района о бюджете района на текущий фи</w:t>
      </w:r>
      <w:r>
        <w:softHyphen/>
        <w:t>нансовый год и на плановый период, в соответствии с подпунктом 1 пункта 1 статьи 242.26 Бюджетного кодекса Российской Федерации, и средств, опреде</w:t>
      </w:r>
      <w:r>
        <w:softHyphen/>
        <w:t>ленных федеральными законами, решениями Правительства Российской Феде</w:t>
      </w:r>
      <w:r>
        <w:softHyphen/>
        <w:t>рации в соответствии с подпунктом 2</w:t>
      </w:r>
      <w:proofErr w:type="gramEnd"/>
      <w:r>
        <w:t xml:space="preserve"> пункта 1 статьи 242.26 Бюджетного кодек</w:t>
      </w:r>
      <w:r>
        <w:softHyphen/>
        <w:t>са Российской Федерации (далее - целевые средства).</w:t>
      </w:r>
    </w:p>
    <w:p w:rsidR="00B62AB5" w:rsidRDefault="00B62AB5" w:rsidP="00B62AB5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26" w:lineRule="exact"/>
        <w:ind w:firstLine="760"/>
      </w:pPr>
      <w:r>
        <w:t>Целевые средства предоставляются участникам казначейского сопрово</w:t>
      </w:r>
      <w:r>
        <w:softHyphen/>
        <w:t>ждения из бюджета района на основании:</w:t>
      </w:r>
    </w:p>
    <w:p w:rsidR="00B62AB5" w:rsidRDefault="00B62AB5" w:rsidP="00B62AB5">
      <w:pPr>
        <w:pStyle w:val="2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26" w:lineRule="exact"/>
        <w:ind w:firstLine="760"/>
      </w:pPr>
      <w:r>
        <w:t xml:space="preserve">муниципальных контрактов </w:t>
      </w:r>
      <w:r w:rsidR="006057BE">
        <w:t xml:space="preserve"> </w:t>
      </w:r>
      <w:r>
        <w:t>о поставке товаров, выполнении работ, оказании услуг (далее - муниципальный контракт);</w:t>
      </w:r>
    </w:p>
    <w:p w:rsidR="00B62AB5" w:rsidRDefault="00B62AB5" w:rsidP="00B62AB5">
      <w:pPr>
        <w:pStyle w:val="2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26" w:lineRule="exact"/>
        <w:ind w:firstLine="760"/>
      </w:pPr>
      <w:r>
        <w:t>договоров (соглашений) о предоставлении субсидий, договоров о пре</w:t>
      </w:r>
      <w:r>
        <w:softHyphen/>
        <w:t xml:space="preserve">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>
        <w:t>обеспечения</w:t>
      </w:r>
      <w:proofErr w:type="gramEnd"/>
      <w:r>
        <w:t xml:space="preserve"> исполнения которых являются указанные субсидии и бюджетные инвестиции (далее - договор (соглашение));</w:t>
      </w:r>
    </w:p>
    <w:p w:rsidR="00B62AB5" w:rsidRDefault="00B62AB5" w:rsidP="00B62AB5">
      <w:pPr>
        <w:pStyle w:val="2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26" w:lineRule="exact"/>
        <w:ind w:firstLine="760"/>
      </w:pPr>
      <w:r>
        <w:t>контрактов (договоров) о поставке товаров, выполнении работ, оказании услуг, источником финансового обеспечения исполнения обязательств по кото</w:t>
      </w:r>
      <w:r>
        <w:softHyphen/>
        <w:t>рым являются средства, предоставленные в рамках исполнения муниципальных контрактов и договоров (соглашений), указанных в подпунктах 1 и 2 настоящего пункта (далее - контракт (договор)).</w:t>
      </w:r>
    </w:p>
    <w:p w:rsidR="00B62AB5" w:rsidRDefault="00B62AB5" w:rsidP="00B62AB5">
      <w:pPr>
        <w:pStyle w:val="21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326" w:lineRule="exact"/>
        <w:ind w:firstLine="760"/>
      </w:pPr>
      <w:r>
        <w:t>Положения настоящего Порядка распространяются:</w:t>
      </w:r>
    </w:p>
    <w:p w:rsidR="00D80C0F" w:rsidRDefault="000A6632" w:rsidP="005B6691">
      <w:pPr>
        <w:jc w:val="both"/>
        <w:rPr>
          <w:sz w:val="28"/>
          <w:szCs w:val="28"/>
        </w:rPr>
      </w:pPr>
      <w:r w:rsidRPr="005A5E38">
        <w:rPr>
          <w:sz w:val="28"/>
          <w:szCs w:val="28"/>
        </w:rPr>
        <w:t xml:space="preserve">           </w:t>
      </w:r>
      <w:proofErr w:type="gramStart"/>
      <w:r w:rsidRPr="005A5E38">
        <w:rPr>
          <w:sz w:val="28"/>
          <w:szCs w:val="28"/>
        </w:rPr>
        <w:t>1) в отношении договоров (соглашений), контрактов (договоров) - на кон</w:t>
      </w:r>
      <w:r w:rsidRPr="005A5E38">
        <w:rPr>
          <w:sz w:val="28"/>
          <w:szCs w:val="28"/>
        </w:rPr>
        <w:softHyphen/>
        <w:t xml:space="preserve">цессионные соглашения, соглашения о </w:t>
      </w:r>
      <w:proofErr w:type="spellStart"/>
      <w:r w:rsidRPr="005A5E38">
        <w:rPr>
          <w:sz w:val="28"/>
          <w:szCs w:val="28"/>
        </w:rPr>
        <w:t>муниципально-частном</w:t>
      </w:r>
      <w:proofErr w:type="spellEnd"/>
      <w:r w:rsidRPr="005A5E38">
        <w:rPr>
          <w:sz w:val="28"/>
          <w:szCs w:val="28"/>
        </w:rPr>
        <w:t xml:space="preserve"> партнерстве, контракты (договоры), источником финансового обеспечения исполнения обяза</w:t>
      </w:r>
      <w:r w:rsidRPr="005A5E38">
        <w:rPr>
          <w:sz w:val="28"/>
          <w:szCs w:val="28"/>
        </w:rPr>
        <w:softHyphen/>
        <w:t>тельств по которым являются средства, предоставленные в рамках исполнения указанных соглашений, если федеральными законами, решениями Правительст</w:t>
      </w:r>
      <w:r w:rsidRPr="005A5E38">
        <w:rPr>
          <w:sz w:val="28"/>
          <w:szCs w:val="28"/>
        </w:rPr>
        <w:softHyphen/>
        <w:t xml:space="preserve">ва Российской Федерации, предусмотренными подпунктом 2 пункта 1 статьи 242.26 Бюджетного кодекса Российской </w:t>
      </w:r>
      <w:r w:rsidRPr="005A5E38">
        <w:rPr>
          <w:sz w:val="28"/>
          <w:szCs w:val="28"/>
        </w:rPr>
        <w:lastRenderedPageBreak/>
        <w:t>Федерации, установлены требования об осуществлении казначейского сопровождения средств, предоставляемых на ос</w:t>
      </w:r>
      <w:r w:rsidRPr="005A5E38">
        <w:rPr>
          <w:sz w:val="28"/>
          <w:szCs w:val="28"/>
        </w:rPr>
        <w:softHyphen/>
        <w:t>новании таких</w:t>
      </w:r>
      <w:proofErr w:type="gramEnd"/>
      <w:r w:rsidRPr="005A5E38">
        <w:rPr>
          <w:sz w:val="28"/>
          <w:szCs w:val="28"/>
        </w:rPr>
        <w:t xml:space="preserve"> концессионных соглашений, соглашений о муниципальном </w:t>
      </w:r>
      <w:r w:rsidRPr="005A5E38">
        <w:rPr>
          <w:sz w:val="28"/>
          <w:szCs w:val="28"/>
        </w:rPr>
        <w:softHyphen/>
        <w:t>частном партнерстве, контрактов (договоров);</w:t>
      </w:r>
    </w:p>
    <w:p w:rsidR="00CE371E" w:rsidRDefault="00CE371E" w:rsidP="00CE371E">
      <w:pPr>
        <w:pStyle w:val="21"/>
        <w:shd w:val="clear" w:color="auto" w:fill="auto"/>
        <w:tabs>
          <w:tab w:val="left" w:pos="1052"/>
        </w:tabs>
        <w:spacing w:before="0" w:after="0" w:line="326" w:lineRule="exact"/>
      </w:pPr>
      <w:r>
        <w:t xml:space="preserve">          2) в отношении участников казначейского сопровождения - на обособлен</w:t>
      </w:r>
      <w:r>
        <w:softHyphen/>
        <w:t>ные (структурные) подразделения участников казначейского сопровождения.</w:t>
      </w:r>
    </w:p>
    <w:p w:rsidR="00CE371E" w:rsidRDefault="00CE371E" w:rsidP="00CE371E">
      <w:pPr>
        <w:pStyle w:val="21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26" w:lineRule="exact"/>
        <w:ind w:firstLine="760"/>
      </w:pPr>
      <w:r>
        <w:t>Операции с целевыми средствами осуществляются на лицевых счетах, открываемых участникам казначейского сопровождения в финансовом управлении, в уста</w:t>
      </w:r>
      <w:r>
        <w:softHyphen/>
        <w:t>новленном им порядке в соответствии с общими требованиями, установленными Федеральным казначейством согласно пункту 9 статьи 220.1 Бюджетного ко</w:t>
      </w:r>
      <w:r>
        <w:softHyphen/>
        <w:t>декса Российской Федерации (далее - лицевой счет).</w:t>
      </w:r>
    </w:p>
    <w:p w:rsidR="00CE371E" w:rsidRDefault="00CE371E" w:rsidP="00CE371E">
      <w:pPr>
        <w:pStyle w:val="21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26" w:lineRule="exact"/>
        <w:ind w:firstLine="760"/>
      </w:pPr>
      <w:r>
        <w:t>Участники казначейского сопровождения обязаны соблюдать условия ведения и использования лицевого счета (режим лицевого счета), указанные в пункте 3 статьи 242.23 Бюджетного кодекса Российской Федерации.</w:t>
      </w:r>
    </w:p>
    <w:p w:rsidR="00CE371E" w:rsidRDefault="00CE371E" w:rsidP="00CE371E">
      <w:pPr>
        <w:pStyle w:val="21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26" w:lineRule="exact"/>
        <w:ind w:firstLine="760"/>
      </w:pPr>
      <w:r>
        <w:t xml:space="preserve">Операции с целевыми средствами, отраженными на лицевых счетах, проводятся после осуществления </w:t>
      </w:r>
      <w:r w:rsidRPr="00AB174B">
        <w:t xml:space="preserve">сектором ГКУ </w:t>
      </w:r>
      <w:proofErr w:type="gramStart"/>
      <w:r w:rsidRPr="00AB174B">
        <w:t>ВО</w:t>
      </w:r>
      <w:proofErr w:type="gramEnd"/>
      <w:r w:rsidRPr="00AB174B">
        <w:t xml:space="preserve"> «Областное казначейство» по </w:t>
      </w:r>
      <w:proofErr w:type="spellStart"/>
      <w:r w:rsidRPr="00AB174B">
        <w:t>Тарногскому</w:t>
      </w:r>
      <w:proofErr w:type="spellEnd"/>
      <w:r w:rsidRPr="00AB174B">
        <w:t xml:space="preserve"> району</w:t>
      </w:r>
      <w:r w:rsidRPr="005E7018">
        <w:rPr>
          <w:color w:val="FF0000"/>
        </w:rPr>
        <w:t xml:space="preserve"> </w:t>
      </w:r>
      <w:r>
        <w:t>санкционирования операций в соответствии с порядком санкционирования операций со средствами участни</w:t>
      </w:r>
      <w:r>
        <w:softHyphen/>
        <w:t xml:space="preserve">ков казначейского сопровождения, устанавливаемым </w:t>
      </w:r>
      <w:r w:rsidR="00DB5945">
        <w:t>ф</w:t>
      </w:r>
      <w:r>
        <w:t>инансовым управлением (далее - порядок санкционирования целевых средств).</w:t>
      </w:r>
    </w:p>
    <w:p w:rsidR="00CE371E" w:rsidRDefault="00CE371E" w:rsidP="00CE371E">
      <w:pPr>
        <w:pStyle w:val="21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26" w:lineRule="exact"/>
        <w:ind w:firstLine="760"/>
      </w:pPr>
      <w:r>
        <w:t>При казначейском сопровождении целевых средств в муниципальные контракты, договоры (соглашения), контракты (договоры) включаются следую</w:t>
      </w:r>
      <w:r>
        <w:softHyphen/>
        <w:t>щие условия:</w:t>
      </w:r>
    </w:p>
    <w:p w:rsidR="00CE371E" w:rsidRDefault="00CE371E" w:rsidP="00CE371E">
      <w:pPr>
        <w:pStyle w:val="21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6" w:lineRule="exact"/>
        <w:ind w:firstLine="760"/>
      </w:pPr>
      <w:r>
        <w:t xml:space="preserve">об открытии в </w:t>
      </w:r>
      <w:r w:rsidR="00DB5945">
        <w:t>ф</w:t>
      </w:r>
      <w:r>
        <w:t>инансовом управлении участником казначейского сопровождения лицевого счета для осуществления и отражения операций с целевыми средства</w:t>
      </w:r>
      <w:r>
        <w:softHyphen/>
        <w:t>ми в соответствии с порядком, утвержденным Финансовым управлением;</w:t>
      </w:r>
    </w:p>
    <w:p w:rsidR="00CE371E" w:rsidRDefault="00CE371E" w:rsidP="00CE371E">
      <w:pPr>
        <w:pStyle w:val="21"/>
        <w:numPr>
          <w:ilvl w:val="0"/>
          <w:numId w:val="5"/>
        </w:numPr>
        <w:shd w:val="clear" w:color="auto" w:fill="auto"/>
        <w:tabs>
          <w:tab w:val="left" w:pos="1057"/>
        </w:tabs>
        <w:spacing w:before="0" w:after="0" w:line="326" w:lineRule="exact"/>
        <w:ind w:firstLine="760"/>
      </w:pPr>
      <w:r>
        <w:t xml:space="preserve">о представлении </w:t>
      </w:r>
      <w:r w:rsidRPr="00AB174B">
        <w:t xml:space="preserve">в сектор ГКУ </w:t>
      </w:r>
      <w:proofErr w:type="gramStart"/>
      <w:r w:rsidRPr="00AB174B">
        <w:t>ВО</w:t>
      </w:r>
      <w:proofErr w:type="gramEnd"/>
      <w:r w:rsidRPr="00AB174B">
        <w:t xml:space="preserve"> «Областное казначейство» по </w:t>
      </w:r>
      <w:proofErr w:type="spellStart"/>
      <w:r w:rsidRPr="00AB174B">
        <w:t>Тарногскому</w:t>
      </w:r>
      <w:proofErr w:type="spellEnd"/>
      <w:r w:rsidRPr="00AB174B">
        <w:t xml:space="preserve"> району</w:t>
      </w:r>
      <w:r>
        <w:t xml:space="preserve"> документов, установленных порядком санкционирования целевых средств;</w:t>
      </w:r>
    </w:p>
    <w:p w:rsidR="00CE371E" w:rsidRDefault="00CE371E" w:rsidP="00CE371E">
      <w:pPr>
        <w:pStyle w:val="21"/>
        <w:numPr>
          <w:ilvl w:val="0"/>
          <w:numId w:val="5"/>
        </w:numPr>
        <w:shd w:val="clear" w:color="auto" w:fill="auto"/>
        <w:tabs>
          <w:tab w:val="left" w:pos="1062"/>
        </w:tabs>
        <w:spacing w:before="0" w:after="0" w:line="326" w:lineRule="exact"/>
        <w:ind w:firstLine="760"/>
      </w:pPr>
      <w:r>
        <w:t>об указании в контрактах (договорах), распоряжениях, а также в доку</w:t>
      </w:r>
      <w:r>
        <w:softHyphen/>
        <w:t>ментах, установленных порядком санкционирования целевых средств, иденти</w:t>
      </w:r>
      <w:r>
        <w:softHyphen/>
        <w:t>фикатора муниципального контракта, договора (соглашения), определенного в соответствии с подпунктом 3 пункта 2 статьи 242.23 Бюджетного кодекса Рос</w:t>
      </w:r>
      <w:r>
        <w:softHyphen/>
        <w:t>сийской Федерации;</w:t>
      </w:r>
    </w:p>
    <w:p w:rsidR="00CE371E" w:rsidRDefault="00CE371E" w:rsidP="00CE371E">
      <w:pPr>
        <w:pStyle w:val="21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6" w:lineRule="exact"/>
        <w:ind w:firstLine="760"/>
      </w:pPr>
      <w:r>
        <w:t>о ведении раздельного учета результатов финансово-хозяйственной дея</w:t>
      </w:r>
      <w:r>
        <w:softHyphen/>
        <w:t>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CE371E" w:rsidRDefault="00CE371E" w:rsidP="00CE371E">
      <w:pPr>
        <w:pStyle w:val="21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26" w:lineRule="exact"/>
        <w:ind w:firstLine="760"/>
      </w:pPr>
      <w:proofErr w:type="gramStart"/>
      <w:r>
        <w:t>о формировании в установленных Правительством Российской Федера</w:t>
      </w:r>
      <w:r>
        <w:softHyphen/>
        <w:t>ции случаях информации о структуре цены муниципального контракта, кон</w:t>
      </w:r>
      <w:r>
        <w:softHyphen/>
        <w:t xml:space="preserve">тракта (договора), суммы средств, предусмотренной </w:t>
      </w:r>
      <w:r>
        <w:lastRenderedPageBreak/>
        <w:t>договором (соглашением), в порядке и по форме, установленным Министерством финансов Российской Фе</w:t>
      </w:r>
      <w:r>
        <w:softHyphen/>
        <w:t>дерации;</w:t>
      </w:r>
      <w:proofErr w:type="gramEnd"/>
    </w:p>
    <w:p w:rsidR="00CE371E" w:rsidRDefault="00CE371E" w:rsidP="00CE371E">
      <w:pPr>
        <w:pStyle w:val="21"/>
        <w:numPr>
          <w:ilvl w:val="0"/>
          <w:numId w:val="5"/>
        </w:numPr>
        <w:shd w:val="clear" w:color="auto" w:fill="auto"/>
        <w:tabs>
          <w:tab w:val="left" w:pos="1062"/>
        </w:tabs>
        <w:spacing w:before="0" w:after="0" w:line="326" w:lineRule="exact"/>
        <w:ind w:firstLine="760"/>
      </w:pPr>
      <w:r>
        <w:t>о соблюдении запретов, установленных пунктом 3 статьи 242.23 Бюд</w:t>
      </w:r>
      <w:r>
        <w:softHyphen/>
        <w:t>жетного кодекса Российской Федерации;</w:t>
      </w:r>
    </w:p>
    <w:p w:rsidR="00CE371E" w:rsidRDefault="00CE371E" w:rsidP="00CE371E">
      <w:pPr>
        <w:pStyle w:val="21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6" w:lineRule="exact"/>
        <w:ind w:firstLine="760"/>
      </w:pPr>
      <w:r>
        <w:t>о соблюдении участником казначейского сопровождения в установлен</w:t>
      </w:r>
      <w:r>
        <w:softHyphen/>
        <w:t>ных Правительством Российской Федерации случаях положений, предусмотрен</w:t>
      </w:r>
      <w:r>
        <w:softHyphen/>
        <w:t>ных статьей 242.24 Бюджетного кодекса Российской Федерации.</w:t>
      </w:r>
    </w:p>
    <w:p w:rsidR="004E7974" w:rsidRPr="004E7974" w:rsidRDefault="009C4DB0" w:rsidP="004E7974">
      <w:pPr>
        <w:jc w:val="both"/>
        <w:rPr>
          <w:sz w:val="28"/>
          <w:szCs w:val="28"/>
        </w:rPr>
      </w:pPr>
      <w:r w:rsidRPr="00E75FDD">
        <w:rPr>
          <w:sz w:val="28"/>
          <w:szCs w:val="28"/>
        </w:rPr>
        <w:t xml:space="preserve">          8. При казначейском сопровождении обмен документами между финансовым управлением, сектором ГКУ </w:t>
      </w:r>
      <w:proofErr w:type="gramStart"/>
      <w:r w:rsidRPr="00E75FDD">
        <w:rPr>
          <w:sz w:val="28"/>
          <w:szCs w:val="28"/>
        </w:rPr>
        <w:t>ВО</w:t>
      </w:r>
      <w:proofErr w:type="gramEnd"/>
      <w:r w:rsidRPr="00E75FDD">
        <w:rPr>
          <w:sz w:val="28"/>
          <w:szCs w:val="28"/>
        </w:rPr>
        <w:t xml:space="preserve"> «Областное казначейство» по </w:t>
      </w:r>
      <w:proofErr w:type="spellStart"/>
      <w:r w:rsidRPr="00E75FDD">
        <w:rPr>
          <w:sz w:val="28"/>
          <w:szCs w:val="28"/>
        </w:rPr>
        <w:t>Тарногскому</w:t>
      </w:r>
      <w:proofErr w:type="spellEnd"/>
      <w:r w:rsidRPr="00E75FDD">
        <w:rPr>
          <w:sz w:val="28"/>
          <w:szCs w:val="28"/>
        </w:rPr>
        <w:t xml:space="preserve"> району, получателем средств бюджета района, до которого доведены лими</w:t>
      </w:r>
      <w:r w:rsidRPr="00E75FDD">
        <w:rPr>
          <w:sz w:val="28"/>
          <w:szCs w:val="28"/>
        </w:rPr>
        <w:softHyphen/>
        <w:t xml:space="preserve">ты бюджетных обязательств на предоставление целевых средств, </w:t>
      </w:r>
      <w:r w:rsidR="004E7974">
        <w:rPr>
          <w:sz w:val="28"/>
          <w:szCs w:val="28"/>
        </w:rPr>
        <w:t xml:space="preserve">и </w:t>
      </w:r>
      <w:r w:rsidR="004E7974" w:rsidRPr="004E7974">
        <w:rPr>
          <w:sz w:val="28"/>
          <w:szCs w:val="28"/>
        </w:rPr>
        <w:t>участником казначейского сопровождения осуществляется с применением усиленной квали</w:t>
      </w:r>
      <w:r w:rsidR="004E7974" w:rsidRPr="004E7974">
        <w:rPr>
          <w:sz w:val="28"/>
          <w:szCs w:val="28"/>
        </w:rPr>
        <w:softHyphen/>
        <w:t>фицированной электронной подписи лица, уполномоченного действовать от имени получателя бюджетных средств, муниципального заказчика или участ</w:t>
      </w:r>
      <w:r w:rsidR="004E7974" w:rsidRPr="004E7974">
        <w:rPr>
          <w:sz w:val="28"/>
          <w:szCs w:val="28"/>
        </w:rPr>
        <w:softHyphen/>
        <w:t xml:space="preserve">ника казначейского сопровождения, а при невозможности взаимодействовать в электронном </w:t>
      </w:r>
      <w:proofErr w:type="gramStart"/>
      <w:r w:rsidR="004E7974" w:rsidRPr="004E7974">
        <w:rPr>
          <w:sz w:val="28"/>
          <w:szCs w:val="28"/>
        </w:rPr>
        <w:t>виде</w:t>
      </w:r>
      <w:proofErr w:type="gramEnd"/>
      <w:r w:rsidR="004E7974" w:rsidRPr="004E7974">
        <w:rPr>
          <w:sz w:val="28"/>
          <w:szCs w:val="28"/>
        </w:rPr>
        <w:t xml:space="preserve"> обмен информацией и документами осуществляется на бу</w:t>
      </w:r>
      <w:r w:rsidR="004E7974" w:rsidRPr="004E7974">
        <w:rPr>
          <w:sz w:val="28"/>
          <w:szCs w:val="28"/>
        </w:rPr>
        <w:softHyphen/>
        <w:t>мажном носителе.</w:t>
      </w:r>
    </w:p>
    <w:p w:rsidR="00F255A3" w:rsidRDefault="00F255A3" w:rsidP="00F255A3">
      <w:pPr>
        <w:pStyle w:val="21"/>
        <w:shd w:val="clear" w:color="auto" w:fill="auto"/>
        <w:spacing w:before="0" w:after="0" w:line="326" w:lineRule="exact"/>
        <w:ind w:firstLine="760"/>
      </w:pPr>
      <w:r>
        <w:t>Казначейское сопровождение целевых средств, предоставляемых на осно</w:t>
      </w:r>
      <w:r>
        <w:softHyphen/>
        <w:t>вании муниципальных контрактов, договоров (соглашений) или контрактов (договоров), содержащих сведения, составляющие государственную тайну, осу</w:t>
      </w:r>
      <w:r>
        <w:softHyphen/>
        <w:t>ществляется с соблюдением требований, установленных законодательством Рос</w:t>
      </w:r>
      <w:r>
        <w:softHyphen/>
        <w:t>сийской Федерации о государственной тайне.</w:t>
      </w:r>
    </w:p>
    <w:p w:rsidR="00F255A3" w:rsidRDefault="00F255A3" w:rsidP="00F255A3">
      <w:pPr>
        <w:pStyle w:val="21"/>
        <w:shd w:val="clear" w:color="auto" w:fill="auto"/>
        <w:tabs>
          <w:tab w:val="left" w:pos="1126"/>
        </w:tabs>
        <w:spacing w:before="0" w:after="0" w:line="326" w:lineRule="exact"/>
      </w:pPr>
      <w:r>
        <w:t xml:space="preserve">          9. Расширенное казначейское сопровождение целевых средств осуществ</w:t>
      </w:r>
      <w:r>
        <w:softHyphen/>
        <w:t xml:space="preserve">ляется </w:t>
      </w:r>
      <w:r w:rsidR="00174927">
        <w:t>ф</w:t>
      </w:r>
      <w:r>
        <w:t>инансовым управлением в случаях и порядке, установленных Правительством Рос</w:t>
      </w:r>
      <w:r>
        <w:softHyphen/>
        <w:t>сийской Федерации в соответствии с пунктом 3 статьи 242.24 Бюджетного ко</w:t>
      </w:r>
      <w:r>
        <w:softHyphen/>
        <w:t>декса Российской Федерации.</w:t>
      </w:r>
    </w:p>
    <w:p w:rsidR="00F255A3" w:rsidRDefault="00F255A3" w:rsidP="00F255A3">
      <w:pPr>
        <w:pStyle w:val="21"/>
        <w:shd w:val="clear" w:color="auto" w:fill="auto"/>
        <w:tabs>
          <w:tab w:val="left" w:pos="1177"/>
        </w:tabs>
        <w:spacing w:before="0" w:after="0" w:line="326" w:lineRule="exact"/>
      </w:pPr>
      <w:r>
        <w:t xml:space="preserve">         10. Финансовое управление ежедневно (в рабочие дни) представляет информацию о муниципальных контрактах, договорах (соглашениях), контрактах (договорах), лицевых счетах и об операциях по зачислению и списанию целевых средств, от</w:t>
      </w:r>
      <w:r>
        <w:softHyphen/>
        <w:t>раженных на лицевых счетах, в порядке, установленном Федеральным казначей</w:t>
      </w:r>
      <w:r>
        <w:softHyphen/>
        <w:t>ством, в подсистему информационно-аналитического обеспечения государст</w:t>
      </w:r>
      <w:r>
        <w:softHyphen/>
        <w:t>венной интегрированной информационной системы управления общественными финансами «Электронный бюджет».</w:t>
      </w:r>
    </w:p>
    <w:p w:rsidR="00D80C0F" w:rsidRDefault="00F255A3" w:rsidP="00F255A3">
      <w:pPr>
        <w:pStyle w:val="21"/>
        <w:shd w:val="clear" w:color="auto" w:fill="auto"/>
        <w:tabs>
          <w:tab w:val="left" w:pos="1177"/>
        </w:tabs>
        <w:spacing w:before="0" w:after="0" w:line="326" w:lineRule="exact"/>
      </w:pPr>
      <w:r>
        <w:t xml:space="preserve">         11. Бюджетный мониторинг при открытии лицевых счетов и осуществле</w:t>
      </w:r>
      <w:r>
        <w:softHyphen/>
        <w:t>нии операций на лицевых счетах проводится Управлением Федерального казна</w:t>
      </w:r>
      <w:r>
        <w:softHyphen/>
        <w:t>чейства Вологодской области в порядке, установленном Правительством Рос</w:t>
      </w:r>
      <w:r>
        <w:softHyphen/>
        <w:t>сийской Федерации в соответствии со статьей 242.13-1 Бюджетного кодекса Российской Федерации.</w:t>
      </w:r>
    </w:p>
    <w:sectPr w:rsidR="00D80C0F" w:rsidSect="004C35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158"/>
    <w:multiLevelType w:val="multilevel"/>
    <w:tmpl w:val="275EB9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E1AB3"/>
    <w:multiLevelType w:val="multilevel"/>
    <w:tmpl w:val="103AF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405F3"/>
    <w:multiLevelType w:val="multilevel"/>
    <w:tmpl w:val="E92AA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C7680A"/>
    <w:multiLevelType w:val="multilevel"/>
    <w:tmpl w:val="269A5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A43F6A"/>
    <w:multiLevelType w:val="multilevel"/>
    <w:tmpl w:val="0B285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91"/>
    <w:rsid w:val="0002760A"/>
    <w:rsid w:val="0006548C"/>
    <w:rsid w:val="000A6632"/>
    <w:rsid w:val="000B5AF1"/>
    <w:rsid w:val="000E4D9D"/>
    <w:rsid w:val="001316F8"/>
    <w:rsid w:val="00132FF8"/>
    <w:rsid w:val="00134791"/>
    <w:rsid w:val="00174927"/>
    <w:rsid w:val="00177E64"/>
    <w:rsid w:val="001A2EF7"/>
    <w:rsid w:val="001F11DE"/>
    <w:rsid w:val="00251F4F"/>
    <w:rsid w:val="002778B1"/>
    <w:rsid w:val="002D3EC7"/>
    <w:rsid w:val="002E3E8D"/>
    <w:rsid w:val="003142E1"/>
    <w:rsid w:val="003566BD"/>
    <w:rsid w:val="004A0812"/>
    <w:rsid w:val="004C3506"/>
    <w:rsid w:val="004E7510"/>
    <w:rsid w:val="004E7974"/>
    <w:rsid w:val="005214BD"/>
    <w:rsid w:val="00554DF4"/>
    <w:rsid w:val="005A5E38"/>
    <w:rsid w:val="005B6691"/>
    <w:rsid w:val="006057BE"/>
    <w:rsid w:val="006456EC"/>
    <w:rsid w:val="006855CA"/>
    <w:rsid w:val="006857B0"/>
    <w:rsid w:val="006E53D7"/>
    <w:rsid w:val="00770581"/>
    <w:rsid w:val="0077511E"/>
    <w:rsid w:val="007947D4"/>
    <w:rsid w:val="007A74E4"/>
    <w:rsid w:val="007B1620"/>
    <w:rsid w:val="007C7C54"/>
    <w:rsid w:val="007D48CE"/>
    <w:rsid w:val="00841F5E"/>
    <w:rsid w:val="008A2F6D"/>
    <w:rsid w:val="008E04A6"/>
    <w:rsid w:val="00911294"/>
    <w:rsid w:val="009A2AB0"/>
    <w:rsid w:val="009C4DB0"/>
    <w:rsid w:val="009D4B6B"/>
    <w:rsid w:val="00AD5B7E"/>
    <w:rsid w:val="00AE01BD"/>
    <w:rsid w:val="00B3717E"/>
    <w:rsid w:val="00B62AB5"/>
    <w:rsid w:val="00B86A84"/>
    <w:rsid w:val="00BD5004"/>
    <w:rsid w:val="00C34835"/>
    <w:rsid w:val="00C4070E"/>
    <w:rsid w:val="00C510EB"/>
    <w:rsid w:val="00CA46A3"/>
    <w:rsid w:val="00CE371E"/>
    <w:rsid w:val="00D671AE"/>
    <w:rsid w:val="00D80C0F"/>
    <w:rsid w:val="00DA3E87"/>
    <w:rsid w:val="00DA5C12"/>
    <w:rsid w:val="00DB5945"/>
    <w:rsid w:val="00DD2C57"/>
    <w:rsid w:val="00E055DB"/>
    <w:rsid w:val="00E571B9"/>
    <w:rsid w:val="00E75FDD"/>
    <w:rsid w:val="00E76AE4"/>
    <w:rsid w:val="00E92D2F"/>
    <w:rsid w:val="00EF6BC3"/>
    <w:rsid w:val="00F255A3"/>
    <w:rsid w:val="00F26A33"/>
    <w:rsid w:val="00F26D38"/>
    <w:rsid w:val="00F6737A"/>
    <w:rsid w:val="00F9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6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6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2"/>
    <w:basedOn w:val="a0"/>
    <w:rsid w:val="003566B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Заголовок 3 Знак"/>
    <w:basedOn w:val="a0"/>
    <w:rsid w:val="003566B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3566BD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7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F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rsid w:val="00AE0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01BD"/>
    <w:pPr>
      <w:widowControl w:val="0"/>
      <w:shd w:val="clear" w:color="auto" w:fill="FFFFFF"/>
      <w:spacing w:before="900" w:after="60" w:line="0" w:lineRule="atLeast"/>
      <w:jc w:val="both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0A6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47FA-F508-45E8-B934-BF67207C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Zverdvd.org</cp:lastModifiedBy>
  <cp:revision>61</cp:revision>
  <cp:lastPrinted>2022-04-13T08:22:00Z</cp:lastPrinted>
  <dcterms:created xsi:type="dcterms:W3CDTF">2022-04-13T08:00:00Z</dcterms:created>
  <dcterms:modified xsi:type="dcterms:W3CDTF">2022-04-18T09:00:00Z</dcterms:modified>
</cp:coreProperties>
</file>