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FB" w:rsidRDefault="00CB16FB">
      <w:pPr>
        <w:pStyle w:val="ConsPlusTitle"/>
        <w:jc w:val="center"/>
      </w:pPr>
    </w:p>
    <w:p w:rsidR="00CB16FB" w:rsidRDefault="00CB16FB" w:rsidP="00CB16FB">
      <w:pPr>
        <w:jc w:val="center"/>
      </w:pPr>
    </w:p>
    <w:p w:rsidR="00CB16FB" w:rsidRDefault="00CB16FB" w:rsidP="00CB16FB">
      <w:pPr>
        <w:jc w:val="center"/>
      </w:pPr>
    </w:p>
    <w:p w:rsidR="00CB16FB" w:rsidRPr="00300546" w:rsidRDefault="00CB16FB" w:rsidP="00CB16FB">
      <w:pPr>
        <w:jc w:val="center"/>
        <w:rPr>
          <w:sz w:val="16"/>
          <w:szCs w:val="16"/>
        </w:rPr>
      </w:pPr>
    </w:p>
    <w:p w:rsidR="00CB16FB" w:rsidRPr="00FA3389" w:rsidRDefault="00CB16FB" w:rsidP="00CB16FB">
      <w:pPr>
        <w:jc w:val="center"/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389">
        <w:rPr>
          <w:b/>
          <w:sz w:val="28"/>
          <w:szCs w:val="28"/>
        </w:rPr>
        <w:t>АДМИНИСТРАЦИЯ ТАРНОГСКОГО МУНИЦИПАЛЬНОГО ОКРУГА</w:t>
      </w:r>
    </w:p>
    <w:p w:rsidR="00CB16FB" w:rsidRDefault="00CB16FB" w:rsidP="00CB16FB">
      <w:pPr>
        <w:jc w:val="center"/>
      </w:pPr>
    </w:p>
    <w:p w:rsidR="00CB16FB" w:rsidRPr="00FA3389" w:rsidRDefault="00CB16FB" w:rsidP="00CB16FB">
      <w:pPr>
        <w:jc w:val="center"/>
        <w:rPr>
          <w:b/>
          <w:sz w:val="36"/>
          <w:szCs w:val="36"/>
        </w:rPr>
      </w:pPr>
      <w:r w:rsidRPr="00FA3389">
        <w:rPr>
          <w:b/>
          <w:noProof/>
          <w:sz w:val="36"/>
          <w:szCs w:val="36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9" name="Рисунок 9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389">
        <w:rPr>
          <w:b/>
          <w:sz w:val="36"/>
          <w:szCs w:val="36"/>
        </w:rPr>
        <w:t>ПОСТАНОВЛЕНИЕ</w:t>
      </w:r>
    </w:p>
    <w:p w:rsidR="00CB16FB" w:rsidRDefault="00CB16FB" w:rsidP="00CB16FB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CB16FB" w:rsidTr="00642FF0">
        <w:tc>
          <w:tcPr>
            <w:tcW w:w="588" w:type="dxa"/>
          </w:tcPr>
          <w:p w:rsidR="00CB16FB" w:rsidRPr="00FA3389" w:rsidRDefault="00CB16FB" w:rsidP="00642FF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FA3389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CB16FB" w:rsidRPr="00E67BC7" w:rsidRDefault="00FA3389" w:rsidP="00642FF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</w:t>
            </w:r>
          </w:p>
        </w:tc>
        <w:tc>
          <w:tcPr>
            <w:tcW w:w="484" w:type="dxa"/>
          </w:tcPr>
          <w:p w:rsidR="00CB16FB" w:rsidRPr="00FA3389" w:rsidRDefault="00CB16FB" w:rsidP="00642FF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FA3389">
              <w:rPr>
                <w:sz w:val="28"/>
                <w:szCs w:val="28"/>
              </w:rPr>
              <w:t xml:space="preserve">№              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CB16FB" w:rsidRPr="00E67BC7" w:rsidRDefault="00FA3389" w:rsidP="00FA338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CB16FB" w:rsidTr="00FA3389">
        <w:tc>
          <w:tcPr>
            <w:tcW w:w="2791" w:type="dxa"/>
          </w:tcPr>
          <w:p w:rsidR="00FA3389" w:rsidRPr="00FA3389" w:rsidRDefault="00FA3389" w:rsidP="00642FF0">
            <w:pPr>
              <w:jc w:val="center"/>
              <w:rPr>
                <w:sz w:val="16"/>
                <w:szCs w:val="16"/>
              </w:rPr>
            </w:pPr>
          </w:p>
          <w:p w:rsidR="00CB16FB" w:rsidRDefault="00CB16FB" w:rsidP="00642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CB16FB" w:rsidRDefault="00CB16FB" w:rsidP="00642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FA3389" w:rsidRDefault="00FA3389" w:rsidP="00CB16FB">
      <w:pPr>
        <w:jc w:val="center"/>
      </w:pPr>
    </w:p>
    <w:p w:rsidR="00FA3389" w:rsidRDefault="00FA3389" w:rsidP="00FA3389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FA3389" w:rsidTr="00750F79">
        <w:tc>
          <w:tcPr>
            <w:tcW w:w="5070" w:type="dxa"/>
          </w:tcPr>
          <w:p w:rsidR="00FA3389" w:rsidRPr="009F54AC" w:rsidRDefault="00FA3389" w:rsidP="00FA3389">
            <w:pPr>
              <w:pStyle w:val="ConsPlusTitle"/>
              <w:jc w:val="both"/>
              <w:rPr>
                <w:sz w:val="28"/>
                <w:szCs w:val="28"/>
              </w:rPr>
            </w:pPr>
            <w:proofErr w:type="gramStart"/>
            <w:r w:rsidRPr="009F54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принятия решений о заключении муниципальных контрактов на поставку товаров, выполнение работ, оказание услуг  для обеспечения муниципальных нужд округа и заключении соглашений о </w:t>
            </w:r>
            <w:proofErr w:type="spellStart"/>
            <w:r w:rsidRPr="009F54AC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государственном-частном</w:t>
            </w:r>
            <w:proofErr w:type="spellEnd"/>
            <w:r w:rsidRPr="009F54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партнерстве, публичным партнером в которых выступает </w:t>
            </w:r>
            <w:proofErr w:type="spellStart"/>
            <w:r w:rsidRPr="009F54AC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Тарногский</w:t>
            </w:r>
            <w:proofErr w:type="spellEnd"/>
            <w:r w:rsidRPr="009F54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муниципальный округ, концессионных соглашений, </w:t>
            </w:r>
            <w:proofErr w:type="spellStart"/>
            <w:r w:rsidRPr="009F54AC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концендентом</w:t>
            </w:r>
            <w:proofErr w:type="spellEnd"/>
            <w:r w:rsidRPr="009F54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которым является </w:t>
            </w:r>
            <w:proofErr w:type="spellStart"/>
            <w:r w:rsidRPr="009F54AC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Тарногский</w:t>
            </w:r>
            <w:proofErr w:type="spellEnd"/>
            <w:r w:rsidRPr="009F54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муниципальный округ, на срок, превышающий срок действия утвержденных лимитов бюджетных обязательств</w:t>
            </w:r>
            <w:proofErr w:type="gramEnd"/>
          </w:p>
        </w:tc>
        <w:tc>
          <w:tcPr>
            <w:tcW w:w="4501" w:type="dxa"/>
          </w:tcPr>
          <w:p w:rsidR="00FA3389" w:rsidRDefault="00FA3389" w:rsidP="00FA3389">
            <w:pPr>
              <w:pStyle w:val="ConsPlusNormal"/>
              <w:jc w:val="both"/>
            </w:pPr>
          </w:p>
        </w:tc>
      </w:tr>
    </w:tbl>
    <w:p w:rsidR="00FA3389" w:rsidRDefault="00FA3389" w:rsidP="00FA3389">
      <w:pPr>
        <w:pStyle w:val="ConsPlusNormal"/>
        <w:jc w:val="both"/>
      </w:pPr>
    </w:p>
    <w:p w:rsidR="00750F79" w:rsidRDefault="00750F79" w:rsidP="00FA3389">
      <w:pPr>
        <w:pStyle w:val="ConsPlusNormal"/>
        <w:jc w:val="both"/>
      </w:pPr>
    </w:p>
    <w:p w:rsidR="00824E0C" w:rsidRPr="00750F79" w:rsidRDefault="00CB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F7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750F79">
          <w:rPr>
            <w:rFonts w:ascii="Times New Roman" w:hAnsi="Times New Roman" w:cs="Times New Roman"/>
            <w:sz w:val="28"/>
            <w:szCs w:val="28"/>
          </w:rPr>
          <w:t>статьей 72</w:t>
        </w:r>
      </w:hyperlink>
      <w:r w:rsidRPr="00750F7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750F79">
          <w:rPr>
            <w:rFonts w:ascii="Times New Roman" w:hAnsi="Times New Roman" w:cs="Times New Roman"/>
            <w:sz w:val="28"/>
            <w:szCs w:val="28"/>
          </w:rPr>
          <w:t>пунктом 9 статьи 78</w:t>
        </w:r>
      </w:hyperlink>
      <w:r w:rsidRPr="00750F7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750F79">
        <w:rPr>
          <w:rFonts w:ascii="Times New Roman" w:hAnsi="Times New Roman" w:cs="Times New Roman"/>
          <w:sz w:val="28"/>
          <w:szCs w:val="28"/>
        </w:rPr>
        <w:t>а</w:t>
      </w:r>
      <w:r w:rsidR="00824E0C" w:rsidRPr="00750F7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824E0C" w:rsidRPr="00750F79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824E0C" w:rsidRPr="00750F7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50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6FB" w:rsidRPr="00750F79" w:rsidRDefault="00824E0C" w:rsidP="00750F7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7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B16FB" w:rsidRPr="00750F79">
        <w:rPr>
          <w:rFonts w:ascii="Times New Roman" w:hAnsi="Times New Roman" w:cs="Times New Roman"/>
          <w:b/>
          <w:sz w:val="28"/>
          <w:szCs w:val="28"/>
        </w:rPr>
        <w:t>:</w:t>
      </w:r>
    </w:p>
    <w:p w:rsidR="00CB16FB" w:rsidRPr="00750F79" w:rsidRDefault="00CB1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F7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50F7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4">
        <w:r w:rsidRPr="00750F7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50F79">
        <w:rPr>
          <w:rFonts w:ascii="Times New Roman" w:hAnsi="Times New Roman" w:cs="Times New Roman"/>
          <w:sz w:val="28"/>
          <w:szCs w:val="28"/>
        </w:rPr>
        <w:t xml:space="preserve"> принятия решений о заключении </w:t>
      </w:r>
      <w:r w:rsidR="00824E0C" w:rsidRPr="00750F79">
        <w:rPr>
          <w:rFonts w:ascii="Times New Roman" w:hAnsi="Times New Roman" w:cs="Times New Roman"/>
          <w:sz w:val="28"/>
          <w:szCs w:val="28"/>
        </w:rPr>
        <w:t>муниципальных</w:t>
      </w:r>
      <w:r w:rsidRPr="00750F79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для обеспечения </w:t>
      </w:r>
      <w:r w:rsidR="00824E0C" w:rsidRPr="00750F79">
        <w:rPr>
          <w:rFonts w:ascii="Times New Roman" w:hAnsi="Times New Roman" w:cs="Times New Roman"/>
          <w:sz w:val="28"/>
          <w:szCs w:val="28"/>
        </w:rPr>
        <w:t>муниципальных</w:t>
      </w:r>
      <w:r w:rsidRPr="00750F79">
        <w:rPr>
          <w:rFonts w:ascii="Times New Roman" w:hAnsi="Times New Roman" w:cs="Times New Roman"/>
          <w:sz w:val="28"/>
          <w:szCs w:val="28"/>
        </w:rPr>
        <w:t xml:space="preserve"> нужд </w:t>
      </w:r>
      <w:r w:rsidR="00EE471A">
        <w:rPr>
          <w:rFonts w:ascii="Times New Roman" w:hAnsi="Times New Roman" w:cs="Times New Roman"/>
          <w:sz w:val="28"/>
          <w:szCs w:val="28"/>
        </w:rPr>
        <w:t>округа</w:t>
      </w:r>
      <w:r w:rsidRPr="00750F79">
        <w:rPr>
          <w:rFonts w:ascii="Times New Roman" w:hAnsi="Times New Roman" w:cs="Times New Roman"/>
          <w:sz w:val="28"/>
          <w:szCs w:val="28"/>
        </w:rPr>
        <w:t xml:space="preserve"> и заключении соглашений о государственно-частном партнерстве, публичным партнером в которых выступает </w:t>
      </w:r>
      <w:r w:rsidR="00183C68" w:rsidRPr="00750F79">
        <w:rPr>
          <w:rFonts w:ascii="Times New Roman" w:hAnsi="Times New Roman" w:cs="Times New Roman"/>
          <w:sz w:val="28"/>
          <w:szCs w:val="28"/>
        </w:rPr>
        <w:t>Тарногский муниципальный округ</w:t>
      </w:r>
      <w:r w:rsidRPr="00750F79">
        <w:rPr>
          <w:rFonts w:ascii="Times New Roman" w:hAnsi="Times New Roman" w:cs="Times New Roman"/>
          <w:sz w:val="28"/>
          <w:szCs w:val="28"/>
        </w:rPr>
        <w:t xml:space="preserve">, концессионных соглашений, </w:t>
      </w:r>
      <w:proofErr w:type="spellStart"/>
      <w:r w:rsidRPr="00750F79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750F79">
        <w:rPr>
          <w:rFonts w:ascii="Times New Roman" w:hAnsi="Times New Roman" w:cs="Times New Roman"/>
          <w:sz w:val="28"/>
          <w:szCs w:val="28"/>
        </w:rPr>
        <w:t xml:space="preserve"> по которым является </w:t>
      </w:r>
      <w:r w:rsidR="00183C68" w:rsidRPr="00750F79">
        <w:rPr>
          <w:rFonts w:ascii="Times New Roman" w:hAnsi="Times New Roman" w:cs="Times New Roman"/>
          <w:sz w:val="28"/>
          <w:szCs w:val="28"/>
        </w:rPr>
        <w:t>Тарногский муниципальный округ</w:t>
      </w:r>
      <w:r w:rsidRPr="00750F79">
        <w:rPr>
          <w:rFonts w:ascii="Times New Roman" w:hAnsi="Times New Roman" w:cs="Times New Roman"/>
          <w:sz w:val="28"/>
          <w:szCs w:val="28"/>
        </w:rPr>
        <w:t>, на срок, превышающий срок действия утвержденных лимитов бюджетных обязательств</w:t>
      </w:r>
      <w:r w:rsidR="00EE471A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750F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6FB" w:rsidRPr="00750F79" w:rsidRDefault="00CB16FB" w:rsidP="00EE4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F79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CB16FB" w:rsidRPr="00750F79" w:rsidRDefault="00B15339" w:rsidP="00EE4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CB16FB" w:rsidRPr="00750F7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B16FB" w:rsidRPr="00750F79">
        <w:rPr>
          <w:rFonts w:ascii="Times New Roman" w:hAnsi="Times New Roman" w:cs="Times New Roman"/>
          <w:sz w:val="28"/>
          <w:szCs w:val="28"/>
        </w:rPr>
        <w:t xml:space="preserve"> </w:t>
      </w:r>
      <w:r w:rsidR="00183C68" w:rsidRPr="00750F79">
        <w:rPr>
          <w:rFonts w:ascii="Times New Roman" w:hAnsi="Times New Roman" w:cs="Times New Roman"/>
          <w:sz w:val="28"/>
          <w:szCs w:val="28"/>
        </w:rPr>
        <w:t>Главы Тарногск</w:t>
      </w:r>
      <w:r w:rsidR="009631AD" w:rsidRPr="00750F79">
        <w:rPr>
          <w:rFonts w:ascii="Times New Roman" w:hAnsi="Times New Roman" w:cs="Times New Roman"/>
          <w:sz w:val="28"/>
          <w:szCs w:val="28"/>
        </w:rPr>
        <w:t>ого муниципального района от 18 июл</w:t>
      </w:r>
      <w:r w:rsidR="00CB16FB" w:rsidRPr="00750F79">
        <w:rPr>
          <w:rFonts w:ascii="Times New Roman" w:hAnsi="Times New Roman" w:cs="Times New Roman"/>
          <w:sz w:val="28"/>
          <w:szCs w:val="28"/>
        </w:rPr>
        <w:t xml:space="preserve">я 2008 года </w:t>
      </w:r>
      <w:r w:rsidR="00EE471A">
        <w:rPr>
          <w:rFonts w:ascii="Times New Roman" w:hAnsi="Times New Roman" w:cs="Times New Roman"/>
          <w:sz w:val="28"/>
          <w:szCs w:val="28"/>
        </w:rPr>
        <w:t>№</w:t>
      </w:r>
      <w:r w:rsidR="00CB16FB" w:rsidRPr="00750F79">
        <w:rPr>
          <w:rFonts w:ascii="Times New Roman" w:hAnsi="Times New Roman" w:cs="Times New Roman"/>
          <w:sz w:val="28"/>
          <w:szCs w:val="28"/>
        </w:rPr>
        <w:t xml:space="preserve"> </w:t>
      </w:r>
      <w:r w:rsidR="009631AD" w:rsidRPr="00750F79">
        <w:rPr>
          <w:rFonts w:ascii="Times New Roman" w:hAnsi="Times New Roman" w:cs="Times New Roman"/>
          <w:sz w:val="28"/>
          <w:szCs w:val="28"/>
        </w:rPr>
        <w:t>425</w:t>
      </w:r>
      <w:r w:rsidR="00CB16FB" w:rsidRPr="00750F79">
        <w:rPr>
          <w:rFonts w:ascii="Times New Roman" w:hAnsi="Times New Roman" w:cs="Times New Roman"/>
          <w:sz w:val="28"/>
          <w:szCs w:val="28"/>
        </w:rPr>
        <w:t xml:space="preserve"> </w:t>
      </w:r>
      <w:r w:rsidR="00EE471A">
        <w:rPr>
          <w:rFonts w:ascii="Times New Roman" w:hAnsi="Times New Roman" w:cs="Times New Roman"/>
          <w:sz w:val="28"/>
          <w:szCs w:val="28"/>
        </w:rPr>
        <w:t>«</w:t>
      </w:r>
      <w:r w:rsidR="00CB16FB" w:rsidRPr="00750F79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заключении долгосрочных </w:t>
      </w:r>
      <w:r w:rsidR="009631AD" w:rsidRPr="00750F79">
        <w:rPr>
          <w:rFonts w:ascii="Times New Roman" w:hAnsi="Times New Roman" w:cs="Times New Roman"/>
          <w:sz w:val="28"/>
          <w:szCs w:val="28"/>
        </w:rPr>
        <w:t>муниципальных</w:t>
      </w:r>
      <w:r w:rsidR="00CB16FB" w:rsidRPr="00750F79">
        <w:rPr>
          <w:rFonts w:ascii="Times New Roman" w:hAnsi="Times New Roman" w:cs="Times New Roman"/>
          <w:sz w:val="28"/>
          <w:szCs w:val="28"/>
        </w:rPr>
        <w:t xml:space="preserve"> контрактов на выполнение работ (оказание услуг) с длит</w:t>
      </w:r>
      <w:r w:rsidR="006A2ECF" w:rsidRPr="00750F79">
        <w:rPr>
          <w:rFonts w:ascii="Times New Roman" w:hAnsi="Times New Roman" w:cs="Times New Roman"/>
          <w:sz w:val="28"/>
          <w:szCs w:val="28"/>
        </w:rPr>
        <w:t>ельным производственным циклом</w:t>
      </w:r>
      <w:r w:rsidR="00EE471A">
        <w:rPr>
          <w:rFonts w:ascii="Times New Roman" w:hAnsi="Times New Roman" w:cs="Times New Roman"/>
          <w:sz w:val="28"/>
          <w:szCs w:val="28"/>
        </w:rPr>
        <w:t>»</w:t>
      </w:r>
      <w:r w:rsidR="006A2ECF" w:rsidRPr="00750F79">
        <w:rPr>
          <w:rFonts w:ascii="Times New Roman" w:hAnsi="Times New Roman" w:cs="Times New Roman"/>
          <w:sz w:val="28"/>
          <w:szCs w:val="28"/>
        </w:rPr>
        <w:t>.</w:t>
      </w:r>
    </w:p>
    <w:p w:rsidR="00CB16FB" w:rsidRPr="00750F79" w:rsidRDefault="00CB16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F79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со дня его </w:t>
      </w:r>
      <w:r w:rsidR="00EE471A">
        <w:rPr>
          <w:rFonts w:ascii="Times New Roman" w:hAnsi="Times New Roman" w:cs="Times New Roman"/>
          <w:sz w:val="28"/>
          <w:szCs w:val="28"/>
        </w:rPr>
        <w:t xml:space="preserve">принятия и подлежит размещению на официальном сайте администрации </w:t>
      </w:r>
      <w:proofErr w:type="spellStart"/>
      <w:r w:rsidR="00EE471A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EE471A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 w:rsidRPr="00750F79">
        <w:rPr>
          <w:rFonts w:ascii="Times New Roman" w:hAnsi="Times New Roman" w:cs="Times New Roman"/>
          <w:sz w:val="28"/>
          <w:szCs w:val="28"/>
        </w:rPr>
        <w:t>.</w:t>
      </w:r>
    </w:p>
    <w:p w:rsidR="00CB16FB" w:rsidRPr="00750F79" w:rsidRDefault="00CB16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1AD" w:rsidRPr="00750F79" w:rsidRDefault="009631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31AD" w:rsidRPr="00750F79" w:rsidRDefault="009631AD" w:rsidP="009631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0F79">
        <w:rPr>
          <w:rFonts w:ascii="Times New Roman" w:hAnsi="Times New Roman" w:cs="Times New Roman"/>
          <w:sz w:val="28"/>
          <w:szCs w:val="28"/>
        </w:rPr>
        <w:t xml:space="preserve">Глава округа        </w:t>
      </w:r>
      <w:r w:rsidR="00EE4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А.В. </w:t>
      </w:r>
      <w:proofErr w:type="spellStart"/>
      <w:r w:rsidR="00EE471A">
        <w:rPr>
          <w:rFonts w:ascii="Times New Roman" w:hAnsi="Times New Roman" w:cs="Times New Roman"/>
          <w:sz w:val="28"/>
          <w:szCs w:val="28"/>
        </w:rPr>
        <w:t>Кочкин</w:t>
      </w:r>
      <w:proofErr w:type="spellEnd"/>
    </w:p>
    <w:p w:rsidR="00CB16FB" w:rsidRDefault="00CB16FB">
      <w:pPr>
        <w:pStyle w:val="ConsPlusNormal"/>
        <w:jc w:val="both"/>
      </w:pPr>
    </w:p>
    <w:p w:rsidR="00CB16FB" w:rsidRDefault="00CB16FB">
      <w:pPr>
        <w:pStyle w:val="ConsPlusNormal"/>
        <w:jc w:val="both"/>
      </w:pPr>
    </w:p>
    <w:p w:rsidR="00CB16FB" w:rsidRDefault="00CB16FB">
      <w:pPr>
        <w:pStyle w:val="ConsPlusNormal"/>
        <w:jc w:val="both"/>
      </w:pPr>
    </w:p>
    <w:p w:rsidR="00CB16FB" w:rsidRDefault="00CB16FB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p w:rsidR="00536EBC" w:rsidRDefault="00536EBC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EC5959" w:rsidTr="00D43774">
        <w:tc>
          <w:tcPr>
            <w:tcW w:w="5353" w:type="dxa"/>
          </w:tcPr>
          <w:p w:rsidR="00EC5959" w:rsidRDefault="00EC59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5959" w:rsidRPr="00EC5959" w:rsidRDefault="00EC5959" w:rsidP="00D4377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5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C5959" w:rsidRDefault="00EC5959" w:rsidP="00D437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5959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EC5959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Pr="00EC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C5959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  <w:r w:rsidR="00D437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5959"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D43774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  <w:r w:rsidRPr="00EC595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D43774"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</w:tc>
      </w:tr>
    </w:tbl>
    <w:p w:rsidR="00536EBC" w:rsidRPr="00EC5959" w:rsidRDefault="00536E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6FB" w:rsidRPr="00EC5959" w:rsidRDefault="00CB16FB" w:rsidP="00EC5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6FB" w:rsidRPr="00EC5959" w:rsidRDefault="00CB16FB" w:rsidP="00EC5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6FB" w:rsidRPr="00EC5959" w:rsidRDefault="00CB16FB" w:rsidP="00EC59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EC5959">
        <w:rPr>
          <w:rFonts w:ascii="Times New Roman" w:hAnsi="Times New Roman" w:cs="Times New Roman"/>
          <w:sz w:val="28"/>
          <w:szCs w:val="28"/>
        </w:rPr>
        <w:t>ПОРЯДОК</w:t>
      </w:r>
    </w:p>
    <w:p w:rsidR="00CB16FB" w:rsidRPr="00EC5959" w:rsidRDefault="00CB16FB" w:rsidP="00EC59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 xml:space="preserve">ПРИНЯТИЯ РЕШЕНИЙ О ЗАКЛЮЧЕНИИ </w:t>
      </w:r>
      <w:r w:rsidR="0008167D" w:rsidRPr="00EC5959">
        <w:rPr>
          <w:rFonts w:ascii="Times New Roman" w:hAnsi="Times New Roman" w:cs="Times New Roman"/>
          <w:sz w:val="28"/>
          <w:szCs w:val="28"/>
        </w:rPr>
        <w:t>МУНИЦИПАЛЬНЫХ</w:t>
      </w:r>
      <w:r w:rsidRPr="00EC5959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="00A93E92">
        <w:rPr>
          <w:rFonts w:ascii="Times New Roman" w:hAnsi="Times New Roman" w:cs="Times New Roman"/>
          <w:sz w:val="28"/>
          <w:szCs w:val="28"/>
        </w:rPr>
        <w:t xml:space="preserve"> </w:t>
      </w:r>
      <w:r w:rsidRPr="00EC5959">
        <w:rPr>
          <w:rFonts w:ascii="Times New Roman" w:hAnsi="Times New Roman" w:cs="Times New Roman"/>
          <w:sz w:val="28"/>
          <w:szCs w:val="28"/>
        </w:rPr>
        <w:t>НА ПОСТАВКУ ТОВАРОВ, ВЫПОЛНЕНИЕ РАБОТ, ОКАЗАНИЕ УСЛУГ</w:t>
      </w:r>
      <w:r w:rsidR="00A93E92">
        <w:rPr>
          <w:rFonts w:ascii="Times New Roman" w:hAnsi="Times New Roman" w:cs="Times New Roman"/>
          <w:sz w:val="28"/>
          <w:szCs w:val="28"/>
        </w:rPr>
        <w:t xml:space="preserve"> </w:t>
      </w:r>
      <w:r w:rsidRPr="00EC5959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08167D" w:rsidRPr="00EC5959">
        <w:rPr>
          <w:rFonts w:ascii="Times New Roman" w:hAnsi="Times New Roman" w:cs="Times New Roman"/>
          <w:sz w:val="28"/>
          <w:szCs w:val="28"/>
        </w:rPr>
        <w:t>МУНИЦИПАЛЬНЫХ</w:t>
      </w:r>
      <w:r w:rsidRPr="00EC5959">
        <w:rPr>
          <w:rFonts w:ascii="Times New Roman" w:hAnsi="Times New Roman" w:cs="Times New Roman"/>
          <w:sz w:val="28"/>
          <w:szCs w:val="28"/>
        </w:rPr>
        <w:t xml:space="preserve"> НУЖД </w:t>
      </w:r>
      <w:r w:rsidR="0008167D" w:rsidRPr="00EC5959">
        <w:rPr>
          <w:rFonts w:ascii="Times New Roman" w:hAnsi="Times New Roman" w:cs="Times New Roman"/>
          <w:sz w:val="28"/>
          <w:szCs w:val="28"/>
        </w:rPr>
        <w:t>ОКРУГА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 И ЗАКЛЮЧЕНИИ</w:t>
      </w:r>
      <w:r w:rsidR="00A93E92">
        <w:rPr>
          <w:rFonts w:ascii="Times New Roman" w:hAnsi="Times New Roman" w:cs="Times New Roman"/>
          <w:sz w:val="28"/>
          <w:szCs w:val="28"/>
        </w:rPr>
        <w:t xml:space="preserve"> </w:t>
      </w:r>
      <w:r w:rsidRPr="00EC5959">
        <w:rPr>
          <w:rFonts w:ascii="Times New Roman" w:hAnsi="Times New Roman" w:cs="Times New Roman"/>
          <w:sz w:val="28"/>
          <w:szCs w:val="28"/>
        </w:rPr>
        <w:t xml:space="preserve">СОГЛАШЕНИЙ О ГОСУДАРСТВЕННО-ЧАСТНОМ ПАРТНЕРСТВЕ, </w:t>
      </w:r>
      <w:proofErr w:type="gramStart"/>
      <w:r w:rsidRPr="00EC5959">
        <w:rPr>
          <w:rFonts w:ascii="Times New Roman" w:hAnsi="Times New Roman" w:cs="Times New Roman"/>
          <w:sz w:val="28"/>
          <w:szCs w:val="28"/>
        </w:rPr>
        <w:t>ПУБЛИЧНЫМ</w:t>
      </w:r>
      <w:proofErr w:type="gramEnd"/>
    </w:p>
    <w:p w:rsidR="00CB16FB" w:rsidRPr="00EC5959" w:rsidRDefault="00CB16FB" w:rsidP="00EC59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5959">
        <w:rPr>
          <w:rFonts w:ascii="Times New Roman" w:hAnsi="Times New Roman" w:cs="Times New Roman"/>
          <w:sz w:val="28"/>
          <w:szCs w:val="28"/>
        </w:rPr>
        <w:t>ПАРТНЕРОМ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 xml:space="preserve"> В КОТОРЫХ ВЫСТУПАЕТ </w:t>
      </w:r>
      <w:r w:rsidR="00854DF5" w:rsidRPr="00EC5959">
        <w:rPr>
          <w:rFonts w:ascii="Times New Roman" w:hAnsi="Times New Roman" w:cs="Times New Roman"/>
          <w:sz w:val="28"/>
          <w:szCs w:val="28"/>
        </w:rPr>
        <w:t>ТАРНОГСКИЙ МУНИЦИПАЛЬНЫЙ ОКРУГ</w:t>
      </w:r>
      <w:r w:rsidRPr="00EC5959">
        <w:rPr>
          <w:rFonts w:ascii="Times New Roman" w:hAnsi="Times New Roman" w:cs="Times New Roman"/>
          <w:sz w:val="28"/>
          <w:szCs w:val="28"/>
        </w:rPr>
        <w:t>,</w:t>
      </w:r>
      <w:r w:rsidR="00A93E92">
        <w:rPr>
          <w:rFonts w:ascii="Times New Roman" w:hAnsi="Times New Roman" w:cs="Times New Roman"/>
          <w:sz w:val="28"/>
          <w:szCs w:val="28"/>
        </w:rPr>
        <w:t xml:space="preserve"> </w:t>
      </w:r>
      <w:r w:rsidRPr="00EC5959">
        <w:rPr>
          <w:rFonts w:ascii="Times New Roman" w:hAnsi="Times New Roman" w:cs="Times New Roman"/>
          <w:sz w:val="28"/>
          <w:szCs w:val="28"/>
        </w:rPr>
        <w:t>КОНЦЕССИОННЫХ СОГЛАШЕНИЙ, КОНЦЕДЕНТОМ ПО КОТОРЫМ ЯВЛЯЕТСЯ</w:t>
      </w:r>
    </w:p>
    <w:p w:rsidR="00CB16FB" w:rsidRPr="00EC5959" w:rsidRDefault="00854DF5" w:rsidP="00EC59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ТАРНОГСКИЙ МУНИЦИПАЛЬНЫЙ ОКРУГ</w:t>
      </w:r>
      <w:r w:rsidR="00CB16FB" w:rsidRPr="00EC5959">
        <w:rPr>
          <w:rFonts w:ascii="Times New Roman" w:hAnsi="Times New Roman" w:cs="Times New Roman"/>
          <w:sz w:val="28"/>
          <w:szCs w:val="28"/>
        </w:rPr>
        <w:t>, НА СРОК, ПРЕВЫШАЮЩИЙ СРОК ДЕЙСТВИЯ</w:t>
      </w:r>
    </w:p>
    <w:p w:rsidR="00CB16FB" w:rsidRPr="00EC5959" w:rsidRDefault="00CB16FB" w:rsidP="00EC59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УТВЕРЖДЕННЫХ ЛИМИТОВ БЮДЖЕТНЫХ ОБЯЗАТЕЛЬСТВ</w:t>
      </w:r>
    </w:p>
    <w:p w:rsidR="00CB16FB" w:rsidRPr="00EC5959" w:rsidRDefault="00CB16FB" w:rsidP="00EC59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CB16FB" w:rsidRPr="00EC5959" w:rsidRDefault="00CB16FB" w:rsidP="00EC595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C595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принятия решений </w:t>
      </w:r>
      <w:r w:rsidR="00854DF5" w:rsidRPr="00EC5959">
        <w:rPr>
          <w:rFonts w:ascii="Times New Roman" w:hAnsi="Times New Roman" w:cs="Times New Roman"/>
          <w:sz w:val="28"/>
          <w:szCs w:val="28"/>
        </w:rPr>
        <w:t>(далее - решение) о заключении муниципальны</w:t>
      </w:r>
      <w:r w:rsidRPr="00EC5959">
        <w:rPr>
          <w:rFonts w:ascii="Times New Roman" w:hAnsi="Times New Roman" w:cs="Times New Roman"/>
          <w:sz w:val="28"/>
          <w:szCs w:val="28"/>
        </w:rPr>
        <w:t xml:space="preserve">х контрактов, предметами которых являются выполнение работ, </w:t>
      </w:r>
      <w:r w:rsidR="00854DF5" w:rsidRPr="00EC5959">
        <w:rPr>
          <w:rFonts w:ascii="Times New Roman" w:hAnsi="Times New Roman" w:cs="Times New Roman"/>
          <w:sz w:val="28"/>
          <w:szCs w:val="28"/>
        </w:rPr>
        <w:t>оказание услуг для обеспечения муниципальны</w:t>
      </w:r>
      <w:r w:rsidRPr="00EC5959">
        <w:rPr>
          <w:rFonts w:ascii="Times New Roman" w:hAnsi="Times New Roman" w:cs="Times New Roman"/>
          <w:sz w:val="28"/>
          <w:szCs w:val="28"/>
        </w:rPr>
        <w:t>х нужд о</w:t>
      </w:r>
      <w:r w:rsidR="00854DF5" w:rsidRPr="00EC5959">
        <w:rPr>
          <w:rFonts w:ascii="Times New Roman" w:hAnsi="Times New Roman" w:cs="Times New Roman"/>
          <w:sz w:val="28"/>
          <w:szCs w:val="28"/>
        </w:rPr>
        <w:t>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</w:t>
      </w:r>
      <w:r w:rsidR="00854DF5" w:rsidRPr="00EC5959">
        <w:rPr>
          <w:rFonts w:ascii="Times New Roman" w:hAnsi="Times New Roman" w:cs="Times New Roman"/>
          <w:sz w:val="28"/>
          <w:szCs w:val="28"/>
        </w:rPr>
        <w:t>муниципаль</w:t>
      </w:r>
      <w:r w:rsidRPr="00EC5959">
        <w:rPr>
          <w:rFonts w:ascii="Times New Roman" w:hAnsi="Times New Roman" w:cs="Times New Roman"/>
          <w:sz w:val="28"/>
          <w:szCs w:val="28"/>
        </w:rPr>
        <w:t>ных контрактов, предметом которых является по</w:t>
      </w:r>
      <w:r w:rsidR="00854DF5" w:rsidRPr="00EC5959">
        <w:rPr>
          <w:rFonts w:ascii="Times New Roman" w:hAnsi="Times New Roman" w:cs="Times New Roman"/>
          <w:sz w:val="28"/>
          <w:szCs w:val="28"/>
        </w:rPr>
        <w:t>ставка товаров для обеспечения муниципальны</w:t>
      </w:r>
      <w:r w:rsidRPr="00EC5959">
        <w:rPr>
          <w:rFonts w:ascii="Times New Roman" w:hAnsi="Times New Roman" w:cs="Times New Roman"/>
          <w:sz w:val="28"/>
          <w:szCs w:val="28"/>
        </w:rPr>
        <w:t>х нужд о</w:t>
      </w:r>
      <w:r w:rsidR="00854DF5" w:rsidRPr="00EC5959">
        <w:rPr>
          <w:rFonts w:ascii="Times New Roman" w:hAnsi="Times New Roman" w:cs="Times New Roman"/>
          <w:sz w:val="28"/>
          <w:szCs w:val="28"/>
        </w:rPr>
        <w:t>круга</w:t>
      </w:r>
      <w:r w:rsidRPr="00EC5959">
        <w:rPr>
          <w:rFonts w:ascii="Times New Roman" w:hAnsi="Times New Roman" w:cs="Times New Roman"/>
          <w:sz w:val="28"/>
          <w:szCs w:val="28"/>
        </w:rPr>
        <w:t>, на срок, превышающий срок действия утвержденных лимитов бюджетных обязательств, предусматривающие встречные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959">
        <w:rPr>
          <w:rFonts w:ascii="Times New Roman" w:hAnsi="Times New Roman" w:cs="Times New Roman"/>
          <w:sz w:val="28"/>
          <w:szCs w:val="28"/>
        </w:rPr>
        <w:t xml:space="preserve">обязательства, не связанные с предметом их исполнения (далее также - </w:t>
      </w:r>
      <w:r w:rsidR="00DF0931" w:rsidRPr="00EC5959">
        <w:rPr>
          <w:rFonts w:ascii="Times New Roman" w:hAnsi="Times New Roman" w:cs="Times New Roman"/>
          <w:sz w:val="28"/>
          <w:szCs w:val="28"/>
        </w:rPr>
        <w:t>муниципаль</w:t>
      </w:r>
      <w:r w:rsidRPr="00EC5959">
        <w:rPr>
          <w:rFonts w:ascii="Times New Roman" w:hAnsi="Times New Roman" w:cs="Times New Roman"/>
          <w:sz w:val="28"/>
          <w:szCs w:val="28"/>
        </w:rPr>
        <w:t xml:space="preserve">ные контракты), в соответствии с законодательством Российской Федерации о государственно-частном партнерстве и контрактной системе в сфере закупок, товаров, работ, услуг и соглашений о государственно-частном партнерстве, публичным партнером в которых выступает </w:t>
      </w:r>
      <w:r w:rsidR="00DF0931" w:rsidRPr="00EC5959">
        <w:rPr>
          <w:rFonts w:ascii="Times New Roman" w:hAnsi="Times New Roman" w:cs="Times New Roman"/>
          <w:sz w:val="28"/>
          <w:szCs w:val="28"/>
        </w:rPr>
        <w:t>Тарногский муниципальный округ</w:t>
      </w:r>
      <w:r w:rsidRPr="00EC5959">
        <w:rPr>
          <w:rFonts w:ascii="Times New Roman" w:hAnsi="Times New Roman" w:cs="Times New Roman"/>
          <w:sz w:val="28"/>
          <w:szCs w:val="28"/>
        </w:rPr>
        <w:t xml:space="preserve">, концессионных соглашений, </w:t>
      </w:r>
      <w:proofErr w:type="spellStart"/>
      <w:r w:rsidRPr="00EC5959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EC5959">
        <w:rPr>
          <w:rFonts w:ascii="Times New Roman" w:hAnsi="Times New Roman" w:cs="Times New Roman"/>
          <w:sz w:val="28"/>
          <w:szCs w:val="28"/>
        </w:rPr>
        <w:t xml:space="preserve"> по которым является </w:t>
      </w:r>
      <w:r w:rsidR="00DF0931" w:rsidRPr="00EC5959">
        <w:rPr>
          <w:rFonts w:ascii="Times New Roman" w:hAnsi="Times New Roman" w:cs="Times New Roman"/>
          <w:sz w:val="28"/>
          <w:szCs w:val="28"/>
        </w:rPr>
        <w:t>Тарногский муниципальный округ</w:t>
      </w:r>
      <w:r w:rsidRPr="00EC5959">
        <w:rPr>
          <w:rFonts w:ascii="Times New Roman" w:hAnsi="Times New Roman" w:cs="Times New Roman"/>
          <w:sz w:val="28"/>
          <w:szCs w:val="28"/>
        </w:rPr>
        <w:t>, заключаемых в соответствии с законодательством Российской Федерации о государственно-частном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959"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 xml:space="preserve"> и концессионных соглашениях на срок, превышающий срок действия утвержденных лимитов бюджетных обязательств.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 xml:space="preserve">2. Настоящий Порядок принимается в соответствии с </w:t>
      </w:r>
      <w:hyperlink r:id="rId9">
        <w:r w:rsidRPr="00EC5959">
          <w:rPr>
            <w:rFonts w:ascii="Times New Roman" w:hAnsi="Times New Roman" w:cs="Times New Roman"/>
            <w:sz w:val="28"/>
            <w:szCs w:val="28"/>
          </w:rPr>
          <w:t>абзацами третьим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EC5959">
          <w:rPr>
            <w:rFonts w:ascii="Times New Roman" w:hAnsi="Times New Roman" w:cs="Times New Roman"/>
            <w:sz w:val="28"/>
            <w:szCs w:val="28"/>
          </w:rPr>
          <w:t>четвертым пункта 3 статьи 72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EC5959">
          <w:rPr>
            <w:rFonts w:ascii="Times New Roman" w:hAnsi="Times New Roman" w:cs="Times New Roman"/>
            <w:sz w:val="28"/>
            <w:szCs w:val="28"/>
          </w:rPr>
          <w:t>пунктом 9 статьи 78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EC59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E0E5D" w:rsidRPr="00EC5959">
        <w:rPr>
          <w:rFonts w:ascii="Times New Roman" w:hAnsi="Times New Roman" w:cs="Times New Roman"/>
          <w:sz w:val="28"/>
          <w:szCs w:val="28"/>
        </w:rPr>
        <w:t>Муниципальные</w:t>
      </w:r>
      <w:r w:rsidRPr="00EC5959">
        <w:rPr>
          <w:rFonts w:ascii="Times New Roman" w:hAnsi="Times New Roman" w:cs="Times New Roman"/>
          <w:sz w:val="28"/>
          <w:szCs w:val="28"/>
        </w:rPr>
        <w:t xml:space="preserve"> контракты на выполнение работ, оказание услуг для обеспечения </w:t>
      </w:r>
      <w:r w:rsidR="00AE0E5D" w:rsidRPr="00EC5959">
        <w:rPr>
          <w:rFonts w:ascii="Times New Roman" w:hAnsi="Times New Roman" w:cs="Times New Roman"/>
          <w:sz w:val="28"/>
          <w:szCs w:val="28"/>
        </w:rPr>
        <w:t>муниципальных</w:t>
      </w:r>
      <w:r w:rsidRPr="00EC5959">
        <w:rPr>
          <w:rFonts w:ascii="Times New Roman" w:hAnsi="Times New Roman" w:cs="Times New Roman"/>
          <w:sz w:val="28"/>
          <w:szCs w:val="28"/>
        </w:rPr>
        <w:t xml:space="preserve"> нужд о</w:t>
      </w:r>
      <w:r w:rsidR="00AE0E5D" w:rsidRPr="00EC5959">
        <w:rPr>
          <w:rFonts w:ascii="Times New Roman" w:hAnsi="Times New Roman" w:cs="Times New Roman"/>
          <w:sz w:val="28"/>
          <w:szCs w:val="28"/>
        </w:rPr>
        <w:t>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</w:t>
      </w:r>
      <w:r w:rsidRPr="00EC5959">
        <w:rPr>
          <w:rFonts w:ascii="Times New Roman" w:hAnsi="Times New Roman" w:cs="Times New Roman"/>
          <w:sz w:val="28"/>
          <w:szCs w:val="28"/>
        </w:rPr>
        <w:lastRenderedPageBreak/>
        <w:t>цикла выполнения, оказания которых превышает срок действия утвержденных лимитов б</w:t>
      </w:r>
      <w:r w:rsidR="00AE0E5D" w:rsidRPr="00EC5959">
        <w:rPr>
          <w:rFonts w:ascii="Times New Roman" w:hAnsi="Times New Roman" w:cs="Times New Roman"/>
          <w:sz w:val="28"/>
          <w:szCs w:val="28"/>
        </w:rPr>
        <w:t>юджетных обязательств, а также муниципаль</w:t>
      </w:r>
      <w:r w:rsidRPr="00EC5959">
        <w:rPr>
          <w:rFonts w:ascii="Times New Roman" w:hAnsi="Times New Roman" w:cs="Times New Roman"/>
          <w:sz w:val="28"/>
          <w:szCs w:val="28"/>
        </w:rPr>
        <w:t xml:space="preserve">ные контракты на поставку товаров для обеспечения </w:t>
      </w:r>
      <w:r w:rsidR="00AE0E5D" w:rsidRPr="00EC5959">
        <w:rPr>
          <w:rFonts w:ascii="Times New Roman" w:hAnsi="Times New Roman" w:cs="Times New Roman"/>
          <w:sz w:val="28"/>
          <w:szCs w:val="28"/>
        </w:rPr>
        <w:t>муниципальных</w:t>
      </w:r>
      <w:r w:rsidRPr="00EC5959">
        <w:rPr>
          <w:rFonts w:ascii="Times New Roman" w:hAnsi="Times New Roman" w:cs="Times New Roman"/>
          <w:sz w:val="28"/>
          <w:szCs w:val="28"/>
        </w:rPr>
        <w:t xml:space="preserve"> нужд о</w:t>
      </w:r>
      <w:r w:rsidR="00AE0E5D" w:rsidRPr="00EC5959">
        <w:rPr>
          <w:rFonts w:ascii="Times New Roman" w:hAnsi="Times New Roman" w:cs="Times New Roman"/>
          <w:sz w:val="28"/>
          <w:szCs w:val="28"/>
        </w:rPr>
        <w:t>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условиями которых предусмотрены встречные обязательства, не связанные с предметами их исполнения, могут заключаться в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95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контрактной системе в сфере закупок товаров</w:t>
      </w:r>
      <w:r w:rsidR="003B16F9" w:rsidRPr="00EC5959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</w:t>
      </w:r>
      <w:r w:rsidRPr="00EC5959">
        <w:rPr>
          <w:rFonts w:ascii="Times New Roman" w:hAnsi="Times New Roman" w:cs="Times New Roman"/>
          <w:sz w:val="28"/>
          <w:szCs w:val="28"/>
        </w:rPr>
        <w:t xml:space="preserve"> нужд в рамках </w:t>
      </w:r>
      <w:r w:rsidR="003B16F9" w:rsidRPr="00EC5959">
        <w:rPr>
          <w:rFonts w:ascii="Times New Roman" w:hAnsi="Times New Roman" w:cs="Times New Roman"/>
          <w:sz w:val="28"/>
          <w:szCs w:val="28"/>
        </w:rPr>
        <w:t>муниципальных</w:t>
      </w:r>
      <w:r w:rsidRPr="00EC5959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B16F9" w:rsidRPr="00EC5959">
        <w:rPr>
          <w:rFonts w:ascii="Times New Roman" w:hAnsi="Times New Roman" w:cs="Times New Roman"/>
          <w:sz w:val="28"/>
          <w:szCs w:val="28"/>
        </w:rPr>
        <w:t>округа</w:t>
      </w:r>
      <w:r w:rsidRPr="00EC5959">
        <w:rPr>
          <w:rFonts w:ascii="Times New Roman" w:hAnsi="Times New Roman" w:cs="Times New Roman"/>
          <w:sz w:val="28"/>
          <w:szCs w:val="28"/>
        </w:rPr>
        <w:t>.</w:t>
      </w:r>
    </w:p>
    <w:p w:rsidR="00CB16FB" w:rsidRPr="00EC5959" w:rsidRDefault="003B16F9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Муниципальные</w:t>
      </w:r>
      <w:r w:rsidR="00CB16FB" w:rsidRPr="00EC5959">
        <w:rPr>
          <w:rFonts w:ascii="Times New Roman" w:hAnsi="Times New Roman" w:cs="Times New Roman"/>
          <w:sz w:val="28"/>
          <w:szCs w:val="28"/>
        </w:rPr>
        <w:t xml:space="preserve"> контракты, указанные в настоящем пункте, заключаются на срок и в пределах средств, которые предусмотрены на реализацию соответствующих мероприятий </w:t>
      </w:r>
      <w:r w:rsidRPr="00EC595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B16FB" w:rsidRPr="00EC5959">
        <w:rPr>
          <w:rFonts w:ascii="Times New Roman" w:hAnsi="Times New Roman" w:cs="Times New Roman"/>
          <w:sz w:val="28"/>
          <w:szCs w:val="28"/>
        </w:rPr>
        <w:t>программ о</w:t>
      </w:r>
      <w:r w:rsidRPr="00EC5959">
        <w:rPr>
          <w:rFonts w:ascii="Times New Roman" w:hAnsi="Times New Roman" w:cs="Times New Roman"/>
          <w:sz w:val="28"/>
          <w:szCs w:val="28"/>
        </w:rPr>
        <w:t>круга</w:t>
      </w:r>
      <w:r w:rsidR="00CB16FB" w:rsidRPr="00EC5959">
        <w:rPr>
          <w:rFonts w:ascii="Times New Roman" w:hAnsi="Times New Roman" w:cs="Times New Roman"/>
          <w:sz w:val="28"/>
          <w:szCs w:val="28"/>
        </w:rPr>
        <w:t>, при условии определения в таких программ</w:t>
      </w:r>
      <w:r w:rsidRPr="00EC5959">
        <w:rPr>
          <w:rFonts w:ascii="Times New Roman" w:hAnsi="Times New Roman" w:cs="Times New Roman"/>
          <w:sz w:val="28"/>
          <w:szCs w:val="28"/>
        </w:rPr>
        <w:t>ах в отношении каждого объекта муниципального</w:t>
      </w:r>
      <w:r w:rsidR="00CB16FB" w:rsidRPr="00EC5959">
        <w:rPr>
          <w:rFonts w:ascii="Times New Roman" w:hAnsi="Times New Roman" w:cs="Times New Roman"/>
          <w:sz w:val="28"/>
          <w:szCs w:val="28"/>
        </w:rPr>
        <w:t xml:space="preserve"> контракта следующей информации:</w:t>
      </w:r>
    </w:p>
    <w:p w:rsidR="00CB16FB" w:rsidRPr="00EC5959" w:rsidRDefault="003B16F9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а) если предметом муниципального</w:t>
      </w:r>
      <w:r w:rsidR="00CB16FB" w:rsidRPr="00EC5959">
        <w:rPr>
          <w:rFonts w:ascii="Times New Roman" w:hAnsi="Times New Roman" w:cs="Times New Roman"/>
          <w:sz w:val="28"/>
          <w:szCs w:val="28"/>
        </w:rPr>
        <w:t xml:space="preserve"> контракта является выполнение работ, оказание услуг: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наименование объекта закупки; сроки осуществления закупки;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объем средств на оплату результатов выполненных работ, оказанных услуг с разбивкой по годам;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 xml:space="preserve">б) если предметом </w:t>
      </w:r>
      <w:r w:rsidR="003B16F9" w:rsidRPr="00EC5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5959">
        <w:rPr>
          <w:rFonts w:ascii="Times New Roman" w:hAnsi="Times New Roman" w:cs="Times New Roman"/>
          <w:sz w:val="28"/>
          <w:szCs w:val="28"/>
        </w:rPr>
        <w:t xml:space="preserve"> контракта является поставка товаров: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наименование объекта закупки; сроки осуществления закупки;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предмет встречного обязательства и срок его исполнения;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объем средств на оплату поставленных товаров с разбивкой по годам.</w:t>
      </w:r>
    </w:p>
    <w:p w:rsidR="00CB16FB" w:rsidRPr="00EC5959" w:rsidRDefault="00F27A52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7779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 xml:space="preserve"> если срок действия муниципальных</w:t>
      </w:r>
      <w:r w:rsidR="00CB16FB" w:rsidRPr="00EC5959">
        <w:rPr>
          <w:rFonts w:ascii="Times New Roman" w:hAnsi="Times New Roman" w:cs="Times New Roman"/>
          <w:sz w:val="28"/>
          <w:szCs w:val="28"/>
        </w:rPr>
        <w:t xml:space="preserve"> контрактов на выполнение работ, оказание услуг для обеспечения </w:t>
      </w:r>
      <w:r w:rsidRPr="00EC5959">
        <w:rPr>
          <w:rFonts w:ascii="Times New Roman" w:hAnsi="Times New Roman" w:cs="Times New Roman"/>
          <w:sz w:val="28"/>
          <w:szCs w:val="28"/>
        </w:rPr>
        <w:t>муниципальных</w:t>
      </w:r>
      <w:r w:rsidR="00CB16FB" w:rsidRPr="00EC5959">
        <w:rPr>
          <w:rFonts w:ascii="Times New Roman" w:hAnsi="Times New Roman" w:cs="Times New Roman"/>
          <w:sz w:val="28"/>
          <w:szCs w:val="28"/>
        </w:rPr>
        <w:t xml:space="preserve"> нужд </w:t>
      </w:r>
      <w:r w:rsidRPr="00EC5959">
        <w:rPr>
          <w:rFonts w:ascii="Times New Roman" w:hAnsi="Times New Roman" w:cs="Times New Roman"/>
          <w:sz w:val="28"/>
          <w:szCs w:val="28"/>
        </w:rPr>
        <w:t>округа</w:t>
      </w:r>
      <w:r w:rsidR="00CB16FB" w:rsidRPr="00EC5959">
        <w:rPr>
          <w:rFonts w:ascii="Times New Roman" w:hAnsi="Times New Roman" w:cs="Times New Roman"/>
          <w:sz w:val="28"/>
          <w:szCs w:val="28"/>
        </w:rPr>
        <w:t xml:space="preserve">, заключаемых в рамках </w:t>
      </w:r>
      <w:r w:rsidRPr="00EC5959">
        <w:rPr>
          <w:rFonts w:ascii="Times New Roman" w:hAnsi="Times New Roman" w:cs="Times New Roman"/>
          <w:sz w:val="28"/>
          <w:szCs w:val="28"/>
        </w:rPr>
        <w:t>муниципальных</w:t>
      </w:r>
      <w:r w:rsidR="00CB16FB" w:rsidRPr="00EC5959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EC5959">
        <w:rPr>
          <w:rFonts w:ascii="Times New Roman" w:hAnsi="Times New Roman" w:cs="Times New Roman"/>
          <w:sz w:val="28"/>
          <w:szCs w:val="28"/>
        </w:rPr>
        <w:t>округа</w:t>
      </w:r>
      <w:r w:rsidR="00CB16FB" w:rsidRPr="00EC5959">
        <w:rPr>
          <w:rFonts w:ascii="Times New Roman" w:hAnsi="Times New Roman" w:cs="Times New Roman"/>
          <w:sz w:val="28"/>
          <w:szCs w:val="28"/>
        </w:rPr>
        <w:t xml:space="preserve">, превышает срок реализации указанных </w:t>
      </w:r>
      <w:r w:rsidRPr="00EC5959">
        <w:rPr>
          <w:rFonts w:ascii="Times New Roman" w:hAnsi="Times New Roman" w:cs="Times New Roman"/>
          <w:sz w:val="28"/>
          <w:szCs w:val="28"/>
        </w:rPr>
        <w:t>муниципальных</w:t>
      </w:r>
      <w:r w:rsidR="00CB16FB" w:rsidRPr="00EC5959">
        <w:rPr>
          <w:rFonts w:ascii="Times New Roman" w:hAnsi="Times New Roman" w:cs="Times New Roman"/>
          <w:sz w:val="28"/>
          <w:szCs w:val="28"/>
        </w:rPr>
        <w:t xml:space="preserve"> программ, такие </w:t>
      </w:r>
      <w:r w:rsidRPr="00EC5959">
        <w:rPr>
          <w:rFonts w:ascii="Times New Roman" w:hAnsi="Times New Roman" w:cs="Times New Roman"/>
          <w:sz w:val="28"/>
          <w:szCs w:val="28"/>
        </w:rPr>
        <w:t>муниципальные</w:t>
      </w:r>
      <w:r w:rsidR="00CB16FB" w:rsidRPr="00EC5959">
        <w:rPr>
          <w:rFonts w:ascii="Times New Roman" w:hAnsi="Times New Roman" w:cs="Times New Roman"/>
          <w:sz w:val="28"/>
          <w:szCs w:val="28"/>
        </w:rPr>
        <w:t xml:space="preserve"> контракты заключаются на основании отдельного </w:t>
      </w:r>
      <w:r w:rsidR="00C57878" w:rsidRPr="00EC5959">
        <w:rPr>
          <w:rFonts w:ascii="Times New Roman" w:hAnsi="Times New Roman" w:cs="Times New Roman"/>
          <w:sz w:val="28"/>
          <w:szCs w:val="28"/>
        </w:rPr>
        <w:t>решения</w:t>
      </w:r>
      <w:r w:rsidR="007E7CF7" w:rsidRPr="00EC5959">
        <w:rPr>
          <w:rFonts w:ascii="Times New Roman" w:hAnsi="Times New Roman" w:cs="Times New Roman"/>
          <w:sz w:val="28"/>
          <w:szCs w:val="28"/>
        </w:rPr>
        <w:t xml:space="preserve"> </w:t>
      </w:r>
      <w:r w:rsidR="007779D7">
        <w:rPr>
          <w:rFonts w:ascii="Times New Roman" w:hAnsi="Times New Roman" w:cs="Times New Roman"/>
          <w:sz w:val="28"/>
          <w:szCs w:val="28"/>
        </w:rPr>
        <w:t>г</w:t>
      </w:r>
      <w:r w:rsidR="007E7CF7" w:rsidRPr="00EC5959">
        <w:rPr>
          <w:rFonts w:ascii="Times New Roman" w:hAnsi="Times New Roman" w:cs="Times New Roman"/>
          <w:sz w:val="28"/>
          <w:szCs w:val="28"/>
        </w:rPr>
        <w:t>лавы округа</w:t>
      </w:r>
      <w:r w:rsidR="00CB16FB" w:rsidRPr="00EC5959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 w:rsidR="007E7CF7" w:rsidRPr="00EC5959">
        <w:rPr>
          <w:rFonts w:ascii="Times New Roman" w:hAnsi="Times New Roman" w:cs="Times New Roman"/>
          <w:sz w:val="28"/>
          <w:szCs w:val="28"/>
        </w:rPr>
        <w:t>муниципальных</w:t>
      </w:r>
      <w:r w:rsidR="00CB16FB" w:rsidRPr="00EC5959">
        <w:rPr>
          <w:rFonts w:ascii="Times New Roman" w:hAnsi="Times New Roman" w:cs="Times New Roman"/>
          <w:sz w:val="28"/>
          <w:szCs w:val="28"/>
        </w:rPr>
        <w:t xml:space="preserve"> контрактов, принимаемого в соответствии с </w:t>
      </w:r>
      <w:hyperlink w:anchor="P87">
        <w:r w:rsidR="00CB16FB" w:rsidRPr="00EC5959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="00CB16FB" w:rsidRPr="00EC595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9">
        <w:r w:rsidR="00CB16FB" w:rsidRPr="00EC595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CB16FB" w:rsidRPr="00EC5959">
        <w:rPr>
          <w:rFonts w:ascii="Times New Roman" w:hAnsi="Times New Roman" w:cs="Times New Roman"/>
          <w:sz w:val="28"/>
          <w:szCs w:val="28"/>
        </w:rPr>
        <w:t xml:space="preserve"> настоящего порядка, которое предусматривает: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описание состава работ, услуг;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 xml:space="preserve">объем средств на оплату </w:t>
      </w:r>
      <w:r w:rsidR="007E7CF7" w:rsidRPr="00EC5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5959">
        <w:rPr>
          <w:rFonts w:ascii="Times New Roman" w:hAnsi="Times New Roman" w:cs="Times New Roman"/>
          <w:sz w:val="28"/>
          <w:szCs w:val="28"/>
        </w:rPr>
        <w:t xml:space="preserve"> контракта с определением главного распорядителя бюджетных сре</w:t>
      </w:r>
      <w:proofErr w:type="gramStart"/>
      <w:r w:rsidRPr="00EC5959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>азбивкой по годам;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цели, в связи с которыми необходимо выполнить работы (услуги).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E7CF7" w:rsidRPr="00EC5959">
        <w:rPr>
          <w:rFonts w:ascii="Times New Roman" w:hAnsi="Times New Roman" w:cs="Times New Roman"/>
          <w:sz w:val="28"/>
          <w:szCs w:val="28"/>
        </w:rPr>
        <w:t>Муниципаль</w:t>
      </w:r>
      <w:r w:rsidRPr="00EC5959">
        <w:rPr>
          <w:rFonts w:ascii="Times New Roman" w:hAnsi="Times New Roman" w:cs="Times New Roman"/>
          <w:sz w:val="28"/>
          <w:szCs w:val="28"/>
        </w:rPr>
        <w:t xml:space="preserve">ные контракты, предметами которых являются выполнение работ, оказание услуг для обеспечения </w:t>
      </w:r>
      <w:r w:rsidR="007E7CF7" w:rsidRPr="00EC5959">
        <w:rPr>
          <w:rFonts w:ascii="Times New Roman" w:hAnsi="Times New Roman" w:cs="Times New Roman"/>
          <w:sz w:val="28"/>
          <w:szCs w:val="28"/>
        </w:rPr>
        <w:t>муниципальных</w:t>
      </w:r>
      <w:r w:rsidRPr="00EC5959">
        <w:rPr>
          <w:rFonts w:ascii="Times New Roman" w:hAnsi="Times New Roman" w:cs="Times New Roman"/>
          <w:sz w:val="28"/>
          <w:szCs w:val="28"/>
        </w:rPr>
        <w:t xml:space="preserve"> нужд о</w:t>
      </w:r>
      <w:r w:rsidR="007E7CF7" w:rsidRPr="00EC5959">
        <w:rPr>
          <w:rFonts w:ascii="Times New Roman" w:hAnsi="Times New Roman" w:cs="Times New Roman"/>
          <w:sz w:val="28"/>
          <w:szCs w:val="28"/>
        </w:rPr>
        <w:t>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</w:t>
      </w:r>
      <w:hyperlink w:anchor="P63">
        <w:r w:rsidRPr="00EC595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настоящего Порядка, могут заключаться на срок и в пределах средств, которые предусмотрены </w:t>
      </w:r>
      <w:r w:rsidR="00C57878" w:rsidRPr="00EC5959">
        <w:rPr>
          <w:rFonts w:ascii="Times New Roman" w:hAnsi="Times New Roman" w:cs="Times New Roman"/>
          <w:sz w:val="28"/>
          <w:szCs w:val="28"/>
        </w:rPr>
        <w:t>решением</w:t>
      </w:r>
      <w:r w:rsidR="00347DFB" w:rsidRPr="00EC5959">
        <w:rPr>
          <w:rFonts w:ascii="Times New Roman" w:hAnsi="Times New Roman" w:cs="Times New Roman"/>
          <w:sz w:val="28"/>
          <w:szCs w:val="28"/>
        </w:rPr>
        <w:t xml:space="preserve"> </w:t>
      </w:r>
      <w:r w:rsidR="009866AD">
        <w:rPr>
          <w:rFonts w:ascii="Times New Roman" w:hAnsi="Times New Roman" w:cs="Times New Roman"/>
          <w:sz w:val="28"/>
          <w:szCs w:val="28"/>
        </w:rPr>
        <w:t>г</w:t>
      </w:r>
      <w:r w:rsidR="00347DFB" w:rsidRPr="00EC5959">
        <w:rPr>
          <w:rFonts w:ascii="Times New Roman" w:hAnsi="Times New Roman" w:cs="Times New Roman"/>
          <w:sz w:val="28"/>
          <w:szCs w:val="28"/>
        </w:rPr>
        <w:t>лавы округа</w:t>
      </w:r>
      <w:r w:rsidRPr="00EC5959">
        <w:rPr>
          <w:rFonts w:ascii="Times New Roman" w:hAnsi="Times New Roman" w:cs="Times New Roman"/>
          <w:sz w:val="28"/>
          <w:szCs w:val="28"/>
        </w:rPr>
        <w:t>, устанавливающим:</w:t>
      </w:r>
      <w:proofErr w:type="gramEnd"/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описание состава работ, услуг;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lastRenderedPageBreak/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 xml:space="preserve">объем средств на оплату </w:t>
      </w:r>
      <w:r w:rsidR="00347DFB" w:rsidRPr="00EC5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5959">
        <w:rPr>
          <w:rFonts w:ascii="Times New Roman" w:hAnsi="Times New Roman" w:cs="Times New Roman"/>
          <w:sz w:val="28"/>
          <w:szCs w:val="28"/>
        </w:rPr>
        <w:t xml:space="preserve"> контракта с определением главного распорядителя бюджетных сре</w:t>
      </w:r>
      <w:proofErr w:type="gramStart"/>
      <w:r w:rsidRPr="00EC5959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>азбивкой по годам;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>цели, в связи с которыми необходимо выполнить работы (услуги).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 w:rsidRPr="00EC5959">
        <w:rPr>
          <w:rFonts w:ascii="Times New Roman" w:hAnsi="Times New Roman" w:cs="Times New Roman"/>
          <w:sz w:val="28"/>
          <w:szCs w:val="28"/>
        </w:rPr>
        <w:t xml:space="preserve">5. Решение </w:t>
      </w:r>
      <w:r w:rsidR="00730CA0">
        <w:rPr>
          <w:rFonts w:ascii="Times New Roman" w:hAnsi="Times New Roman" w:cs="Times New Roman"/>
          <w:sz w:val="28"/>
          <w:szCs w:val="28"/>
        </w:rPr>
        <w:t>г</w:t>
      </w:r>
      <w:r w:rsidR="00C57878" w:rsidRPr="00EC5959">
        <w:rPr>
          <w:rFonts w:ascii="Times New Roman" w:hAnsi="Times New Roman" w:cs="Times New Roman"/>
          <w:sz w:val="28"/>
          <w:szCs w:val="28"/>
        </w:rPr>
        <w:t>лавы округа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 w:rsidR="00C57878" w:rsidRPr="00EC5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5959">
        <w:rPr>
          <w:rFonts w:ascii="Times New Roman" w:hAnsi="Times New Roman" w:cs="Times New Roman"/>
          <w:sz w:val="28"/>
          <w:szCs w:val="28"/>
        </w:rPr>
        <w:t xml:space="preserve"> контракта принимается в форме постановления </w:t>
      </w:r>
      <w:r w:rsidR="00C57878" w:rsidRPr="00EC5959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EC5959">
        <w:rPr>
          <w:rFonts w:ascii="Times New Roman" w:hAnsi="Times New Roman" w:cs="Times New Roman"/>
          <w:sz w:val="28"/>
          <w:szCs w:val="28"/>
        </w:rPr>
        <w:t>.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 xml:space="preserve">6. Проект постановления </w:t>
      </w:r>
      <w:r w:rsidR="00C57878" w:rsidRPr="00EC5959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, предусмотренный </w:t>
      </w:r>
      <w:hyperlink w:anchor="P87">
        <w:r w:rsidRPr="00EC595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настоящего Порядка, разрабатывается органом </w:t>
      </w:r>
      <w:r w:rsidR="00711574" w:rsidRPr="00EC5959">
        <w:rPr>
          <w:rFonts w:ascii="Times New Roman" w:hAnsi="Times New Roman" w:cs="Times New Roman"/>
          <w:sz w:val="28"/>
          <w:szCs w:val="28"/>
        </w:rPr>
        <w:t>местного самоуправления, органом администрации</w:t>
      </w:r>
      <w:r w:rsidRPr="00EC5959">
        <w:rPr>
          <w:rFonts w:ascii="Times New Roman" w:hAnsi="Times New Roman" w:cs="Times New Roman"/>
          <w:sz w:val="28"/>
          <w:szCs w:val="28"/>
        </w:rPr>
        <w:t xml:space="preserve">, являющимся </w:t>
      </w:r>
      <w:r w:rsidR="00711574" w:rsidRPr="00EC5959">
        <w:rPr>
          <w:rFonts w:ascii="Times New Roman" w:hAnsi="Times New Roman" w:cs="Times New Roman"/>
          <w:sz w:val="28"/>
          <w:szCs w:val="28"/>
        </w:rPr>
        <w:t>муниципальным</w:t>
      </w:r>
      <w:r w:rsidRPr="00EC5959">
        <w:rPr>
          <w:rFonts w:ascii="Times New Roman" w:hAnsi="Times New Roman" w:cs="Times New Roman"/>
          <w:sz w:val="28"/>
          <w:szCs w:val="28"/>
        </w:rPr>
        <w:t xml:space="preserve"> заказчиком по </w:t>
      </w:r>
      <w:r w:rsidR="00711574" w:rsidRPr="00EC5959">
        <w:rPr>
          <w:rFonts w:ascii="Times New Roman" w:hAnsi="Times New Roman" w:cs="Times New Roman"/>
          <w:sz w:val="28"/>
          <w:szCs w:val="28"/>
        </w:rPr>
        <w:t xml:space="preserve">муниципальному контракту </w:t>
      </w:r>
      <w:r w:rsidRPr="00EC5959">
        <w:rPr>
          <w:rFonts w:ascii="Times New Roman" w:hAnsi="Times New Roman" w:cs="Times New Roman"/>
          <w:sz w:val="28"/>
          <w:szCs w:val="28"/>
        </w:rPr>
        <w:t xml:space="preserve">и подлежит обязательному согласованию с </w:t>
      </w:r>
      <w:r w:rsidR="00711574" w:rsidRPr="00EC5959">
        <w:rPr>
          <w:rFonts w:ascii="Times New Roman" w:hAnsi="Times New Roman" w:cs="Times New Roman"/>
          <w:sz w:val="28"/>
          <w:szCs w:val="28"/>
        </w:rPr>
        <w:t>финансовым управлением администрации округа</w:t>
      </w:r>
      <w:r w:rsidR="00412499" w:rsidRPr="00EC5959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412499" w:rsidRPr="00EC595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854CF" w:rsidRPr="00EC5959">
        <w:rPr>
          <w:rFonts w:ascii="Times New Roman" w:hAnsi="Times New Roman" w:cs="Times New Roman"/>
          <w:sz w:val="28"/>
          <w:szCs w:val="28"/>
        </w:rPr>
        <w:t xml:space="preserve"> </w:t>
      </w:r>
      <w:r w:rsidR="00412499" w:rsidRPr="00EC5959">
        <w:rPr>
          <w:rFonts w:ascii="Times New Roman" w:hAnsi="Times New Roman" w:cs="Times New Roman"/>
          <w:sz w:val="28"/>
          <w:szCs w:val="28"/>
        </w:rPr>
        <w:t>Финансовое управление)</w:t>
      </w:r>
      <w:r w:rsidRPr="00EC5959">
        <w:rPr>
          <w:rFonts w:ascii="Times New Roman" w:hAnsi="Times New Roman" w:cs="Times New Roman"/>
          <w:sz w:val="28"/>
          <w:szCs w:val="28"/>
        </w:rPr>
        <w:t>.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EC5959">
        <w:rPr>
          <w:rFonts w:ascii="Times New Roman" w:hAnsi="Times New Roman" w:cs="Times New Roman"/>
          <w:sz w:val="28"/>
          <w:szCs w:val="28"/>
        </w:rPr>
        <w:t xml:space="preserve">7. </w:t>
      </w:r>
      <w:r w:rsidR="00412499" w:rsidRPr="00EC595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C5959">
        <w:rPr>
          <w:rFonts w:ascii="Times New Roman" w:hAnsi="Times New Roman" w:cs="Times New Roman"/>
          <w:sz w:val="28"/>
          <w:szCs w:val="28"/>
        </w:rPr>
        <w:t xml:space="preserve"> согласовывает проект постановления </w:t>
      </w:r>
      <w:r w:rsidR="00412499" w:rsidRPr="00EC5959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 при отсутствии замечаний и соблюдении следующих условий: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959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C5959">
        <w:rPr>
          <w:rFonts w:ascii="Times New Roman" w:hAnsi="Times New Roman" w:cs="Times New Roman"/>
          <w:sz w:val="28"/>
          <w:szCs w:val="28"/>
        </w:rPr>
        <w:t xml:space="preserve"> предельного объема средств, предусматриваемых на оплату </w:t>
      </w:r>
      <w:r w:rsidR="00412499" w:rsidRPr="00EC5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5959">
        <w:rPr>
          <w:rFonts w:ascii="Times New Roman" w:hAnsi="Times New Roman" w:cs="Times New Roman"/>
          <w:sz w:val="28"/>
          <w:szCs w:val="28"/>
        </w:rPr>
        <w:t xml:space="preserve"> контракта в текущем финансовом году и плановом периоде, над объемом бюджетных ассигнований, предусмотренных </w:t>
      </w:r>
      <w:r w:rsidR="00412499" w:rsidRPr="00EC5959">
        <w:rPr>
          <w:rFonts w:ascii="Times New Roman" w:hAnsi="Times New Roman" w:cs="Times New Roman"/>
          <w:sz w:val="28"/>
          <w:szCs w:val="28"/>
        </w:rPr>
        <w:t>решением Представительного Собрания Тарногского муниципального округа о</w:t>
      </w:r>
      <w:r w:rsidRPr="00EC595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412499" w:rsidRPr="00EC595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 на оплату указанного </w:t>
      </w:r>
      <w:r w:rsidR="00865163" w:rsidRPr="00EC5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5959">
        <w:rPr>
          <w:rFonts w:ascii="Times New Roman" w:hAnsi="Times New Roman" w:cs="Times New Roman"/>
          <w:sz w:val="28"/>
          <w:szCs w:val="28"/>
        </w:rPr>
        <w:t xml:space="preserve"> контракта;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5959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C5959">
        <w:rPr>
          <w:rFonts w:ascii="Times New Roman" w:hAnsi="Times New Roman" w:cs="Times New Roman"/>
          <w:sz w:val="28"/>
          <w:szCs w:val="28"/>
        </w:rPr>
        <w:t xml:space="preserve"> годового предельного объема средств, предусматриваемых на оплату </w:t>
      </w:r>
      <w:r w:rsidR="00865163" w:rsidRPr="00EC5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5959">
        <w:rPr>
          <w:rFonts w:ascii="Times New Roman" w:hAnsi="Times New Roman" w:cs="Times New Roman"/>
          <w:sz w:val="28"/>
          <w:szCs w:val="28"/>
        </w:rPr>
        <w:t xml:space="preserve"> контракта за пределами планового периода, над максимальным годовым объемом средств на оплату указанного </w:t>
      </w:r>
      <w:r w:rsidR="00865163" w:rsidRPr="00EC5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5959">
        <w:rPr>
          <w:rFonts w:ascii="Times New Roman" w:hAnsi="Times New Roman" w:cs="Times New Roman"/>
          <w:sz w:val="28"/>
          <w:szCs w:val="28"/>
        </w:rPr>
        <w:t xml:space="preserve"> контракта в пределах планового периода (в текущем финансовом году), за исключением случаев, когда предметом </w:t>
      </w:r>
      <w:r w:rsidR="00865163" w:rsidRPr="00EC59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C5959">
        <w:rPr>
          <w:rFonts w:ascii="Times New Roman" w:hAnsi="Times New Roman" w:cs="Times New Roman"/>
          <w:sz w:val="28"/>
          <w:szCs w:val="28"/>
        </w:rPr>
        <w:t>контракта является выполнение работ по строительству, реконструкции, капитальному ремонту или ремонту искусственных дорожных сооружений, оказание услуг по осуществлению авторского надзора за строительством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 xml:space="preserve">, реконструкцией, капитальным ремонтом или ремонтом искусственных дорожных сооружений, выполнение работ по строительному </w:t>
      </w:r>
      <w:proofErr w:type="gramStart"/>
      <w:r w:rsidRPr="00EC595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 xml:space="preserve"> строительством, реконструкцией, капитальным ремонтом или ремонтом искусственных дорожных сооружений;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5959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C5959">
        <w:rPr>
          <w:rFonts w:ascii="Times New Roman" w:hAnsi="Times New Roman" w:cs="Times New Roman"/>
          <w:sz w:val="28"/>
          <w:szCs w:val="28"/>
        </w:rPr>
        <w:t xml:space="preserve"> годового предельного объема средств, предусматриваемых на оплату </w:t>
      </w:r>
      <w:r w:rsidR="00865163" w:rsidRPr="00EC5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5959">
        <w:rPr>
          <w:rFonts w:ascii="Times New Roman" w:hAnsi="Times New Roman" w:cs="Times New Roman"/>
          <w:sz w:val="28"/>
          <w:szCs w:val="28"/>
        </w:rPr>
        <w:t xml:space="preserve"> контракта за пределами планового периода, над максимальным годовым объемом бюджетных ассигнований, предусмотренных </w:t>
      </w:r>
      <w:r w:rsidR="00865163" w:rsidRPr="00EC5959">
        <w:rPr>
          <w:rFonts w:ascii="Times New Roman" w:hAnsi="Times New Roman" w:cs="Times New Roman"/>
          <w:sz w:val="28"/>
          <w:szCs w:val="28"/>
        </w:rPr>
        <w:t>решением Представительного Собрания Тарногского муниципального округа о бюджете округа на текущий финансовый год и на плановый период</w:t>
      </w:r>
      <w:r w:rsidRPr="00EC5959">
        <w:rPr>
          <w:rFonts w:ascii="Times New Roman" w:hAnsi="Times New Roman" w:cs="Times New Roman"/>
          <w:sz w:val="28"/>
          <w:szCs w:val="28"/>
        </w:rPr>
        <w:t xml:space="preserve"> на выполнение работ по строительству, реконструкции, капитальному ремонту, ремонту и содержанию автомобильных дорог в пределах планового периода (в текущем финансовом году), в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959">
        <w:rPr>
          <w:rFonts w:ascii="Times New Roman" w:hAnsi="Times New Roman" w:cs="Times New Roman"/>
          <w:sz w:val="28"/>
          <w:szCs w:val="28"/>
        </w:rPr>
        <w:t xml:space="preserve">случае, когда предметом </w:t>
      </w:r>
      <w:r w:rsidR="006F6ABC" w:rsidRPr="00EC5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5959">
        <w:rPr>
          <w:rFonts w:ascii="Times New Roman" w:hAnsi="Times New Roman" w:cs="Times New Roman"/>
          <w:sz w:val="28"/>
          <w:szCs w:val="28"/>
        </w:rPr>
        <w:t xml:space="preserve"> контракта является выполнение работ по строительству, реконструкции, капитальному ремонту или ремонту искусственных дорожных сооружений, оказание услуг </w:t>
      </w:r>
      <w:r w:rsidRPr="00EC5959">
        <w:rPr>
          <w:rFonts w:ascii="Times New Roman" w:hAnsi="Times New Roman" w:cs="Times New Roman"/>
          <w:sz w:val="28"/>
          <w:szCs w:val="28"/>
        </w:rPr>
        <w:lastRenderedPageBreak/>
        <w:t>по осуществлению авторского надзора за строительством, реконструкцией, капитальным ремонтом или ремонтом искусственных дорожных сооружений, выполнение работ по строительному контролю за строительством, реконструкцией, капитальным ремонтом или ремонтом искусственных дорожных сооружений.</w:t>
      </w:r>
      <w:proofErr w:type="gramEnd"/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C5959">
        <w:rPr>
          <w:rFonts w:ascii="Times New Roman" w:hAnsi="Times New Roman" w:cs="Times New Roman"/>
          <w:sz w:val="28"/>
          <w:szCs w:val="28"/>
        </w:rPr>
        <w:t xml:space="preserve">Соглашения о государственно-частном партнерстве, публичным партнером в которых выступает </w:t>
      </w:r>
      <w:r w:rsidR="006F6ABC" w:rsidRPr="00EC5959">
        <w:rPr>
          <w:rFonts w:ascii="Times New Roman" w:hAnsi="Times New Roman" w:cs="Times New Roman"/>
          <w:sz w:val="28"/>
          <w:szCs w:val="28"/>
        </w:rPr>
        <w:t>Тарногский муниципальный округ</w:t>
      </w:r>
      <w:r w:rsidRPr="00EC5959">
        <w:rPr>
          <w:rFonts w:ascii="Times New Roman" w:hAnsi="Times New Roman" w:cs="Times New Roman"/>
          <w:sz w:val="28"/>
          <w:szCs w:val="28"/>
        </w:rPr>
        <w:t xml:space="preserve">, могут быть заключены на срок, превышающий срок действия утвержденных получателю средств бюджета </w:t>
      </w:r>
      <w:r w:rsidR="006F6ABC" w:rsidRPr="00EC5959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в соответствии с </w:t>
      </w:r>
      <w:hyperlink r:id="rId12">
        <w:r w:rsidRPr="00EC5959">
          <w:rPr>
            <w:rFonts w:ascii="Times New Roman" w:hAnsi="Times New Roman" w:cs="Times New Roman"/>
            <w:sz w:val="28"/>
            <w:szCs w:val="28"/>
          </w:rPr>
          <w:t>пунктом 9 статьи 78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случае принятия решения </w:t>
      </w:r>
      <w:r w:rsidR="003814EF">
        <w:rPr>
          <w:rFonts w:ascii="Times New Roman" w:hAnsi="Times New Roman" w:cs="Times New Roman"/>
          <w:sz w:val="28"/>
          <w:szCs w:val="28"/>
        </w:rPr>
        <w:t>г</w:t>
      </w:r>
      <w:r w:rsidR="00BE754F" w:rsidRPr="00EC5959">
        <w:rPr>
          <w:rFonts w:ascii="Times New Roman" w:hAnsi="Times New Roman" w:cs="Times New Roman"/>
          <w:sz w:val="28"/>
          <w:szCs w:val="28"/>
        </w:rPr>
        <w:t>лавы округа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 о реализации проекта государственно-частного партнерства, предусмотренного </w:t>
      </w:r>
      <w:hyperlink r:id="rId13">
        <w:r w:rsidRPr="00EC5959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959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3814EF">
        <w:rPr>
          <w:rFonts w:ascii="Times New Roman" w:hAnsi="Times New Roman" w:cs="Times New Roman"/>
          <w:sz w:val="28"/>
          <w:szCs w:val="28"/>
        </w:rPr>
        <w:t>№</w:t>
      </w:r>
      <w:r w:rsidRPr="00EC5959">
        <w:rPr>
          <w:rFonts w:ascii="Times New Roman" w:hAnsi="Times New Roman" w:cs="Times New Roman"/>
          <w:sz w:val="28"/>
          <w:szCs w:val="28"/>
        </w:rPr>
        <w:t xml:space="preserve"> 224-ФЗ </w:t>
      </w:r>
      <w:r w:rsidR="003814EF">
        <w:rPr>
          <w:rFonts w:ascii="Times New Roman" w:hAnsi="Times New Roman" w:cs="Times New Roman"/>
          <w:sz w:val="28"/>
          <w:szCs w:val="28"/>
        </w:rPr>
        <w:t>«</w:t>
      </w:r>
      <w:r w:rsidRPr="00EC5959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EC5959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EC5959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3814EF">
        <w:rPr>
          <w:rFonts w:ascii="Times New Roman" w:hAnsi="Times New Roman" w:cs="Times New Roman"/>
          <w:sz w:val="28"/>
          <w:szCs w:val="28"/>
        </w:rPr>
        <w:t>»</w:t>
      </w:r>
      <w:r w:rsidRPr="00EC595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3814EF">
        <w:rPr>
          <w:rFonts w:ascii="Times New Roman" w:hAnsi="Times New Roman" w:cs="Times New Roman"/>
          <w:sz w:val="28"/>
          <w:szCs w:val="28"/>
        </w:rPr>
        <w:t>«</w:t>
      </w:r>
      <w:r w:rsidRPr="00EC5959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EC5959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EC5959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3814EF">
        <w:rPr>
          <w:rFonts w:ascii="Times New Roman" w:hAnsi="Times New Roman" w:cs="Times New Roman"/>
          <w:sz w:val="28"/>
          <w:szCs w:val="28"/>
        </w:rPr>
        <w:t>»</w:t>
      </w:r>
      <w:r w:rsidRPr="00EC5959">
        <w:rPr>
          <w:rFonts w:ascii="Times New Roman" w:hAnsi="Times New Roman" w:cs="Times New Roman"/>
          <w:sz w:val="28"/>
          <w:szCs w:val="28"/>
        </w:rPr>
        <w:t xml:space="preserve">), и одного из решений, принимаемых в соответствии с </w:t>
      </w:r>
      <w:hyperlink r:id="rId14">
        <w:r w:rsidRPr="00EC5959">
          <w:rPr>
            <w:rFonts w:ascii="Times New Roman" w:hAnsi="Times New Roman" w:cs="Times New Roman"/>
            <w:sz w:val="28"/>
            <w:szCs w:val="28"/>
          </w:rPr>
          <w:t>пунктом 9 статьи 10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EC5959">
          <w:rPr>
            <w:rFonts w:ascii="Times New Roman" w:hAnsi="Times New Roman" w:cs="Times New Roman"/>
            <w:sz w:val="28"/>
            <w:szCs w:val="28"/>
          </w:rPr>
          <w:t>пунктом 6 статьи 25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EC5959">
          <w:rPr>
            <w:rFonts w:ascii="Times New Roman" w:hAnsi="Times New Roman" w:cs="Times New Roman"/>
            <w:sz w:val="28"/>
            <w:szCs w:val="28"/>
          </w:rPr>
          <w:t>пунктом 7 статьи 28</w:t>
        </w:r>
        <w:proofErr w:type="gramEnd"/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95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814EF">
        <w:rPr>
          <w:rFonts w:ascii="Times New Roman" w:hAnsi="Times New Roman" w:cs="Times New Roman"/>
          <w:sz w:val="28"/>
          <w:szCs w:val="28"/>
        </w:rPr>
        <w:t>«</w:t>
      </w:r>
      <w:r w:rsidRPr="00EC5959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EC5959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EC5959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3814EF">
        <w:rPr>
          <w:rFonts w:ascii="Times New Roman" w:hAnsi="Times New Roman" w:cs="Times New Roman"/>
          <w:sz w:val="28"/>
          <w:szCs w:val="28"/>
        </w:rPr>
        <w:t>»</w:t>
      </w:r>
      <w:r w:rsidRPr="00EC5959">
        <w:rPr>
          <w:rFonts w:ascii="Times New Roman" w:hAnsi="Times New Roman" w:cs="Times New Roman"/>
          <w:sz w:val="28"/>
          <w:szCs w:val="28"/>
        </w:rPr>
        <w:t xml:space="preserve">, или подписания протоколов о результатах проведения конкурса в соответствии со </w:t>
      </w:r>
      <w:hyperlink r:id="rId17">
        <w:r w:rsidRPr="00EC5959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814EF">
        <w:rPr>
          <w:rFonts w:ascii="Times New Roman" w:hAnsi="Times New Roman" w:cs="Times New Roman"/>
          <w:sz w:val="28"/>
          <w:szCs w:val="28"/>
        </w:rPr>
        <w:t>«</w:t>
      </w:r>
      <w:r w:rsidRPr="00EC5959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EC5959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EC5959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3814EF">
        <w:rPr>
          <w:rFonts w:ascii="Times New Roman" w:hAnsi="Times New Roman" w:cs="Times New Roman"/>
          <w:sz w:val="28"/>
          <w:szCs w:val="28"/>
        </w:rPr>
        <w:t>»</w:t>
      </w:r>
      <w:r w:rsidRPr="00EC5959">
        <w:rPr>
          <w:rFonts w:ascii="Times New Roman" w:hAnsi="Times New Roman" w:cs="Times New Roman"/>
          <w:sz w:val="28"/>
          <w:szCs w:val="28"/>
        </w:rPr>
        <w:t xml:space="preserve">, а также в случае включения соответствующих мероприятий в </w:t>
      </w:r>
      <w:r w:rsidR="00BE754F" w:rsidRPr="00EC5959">
        <w:rPr>
          <w:rFonts w:ascii="Times New Roman" w:hAnsi="Times New Roman" w:cs="Times New Roman"/>
          <w:sz w:val="28"/>
          <w:szCs w:val="28"/>
        </w:rPr>
        <w:t>муниципальные</w:t>
      </w:r>
      <w:r w:rsidRPr="00EC5959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 xml:space="preserve"> </w:t>
      </w:r>
      <w:r w:rsidR="00BE754F" w:rsidRPr="00EC5959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 на срок и в пределах средств, которые предусмотрены указанными мероприятиями.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959">
        <w:rPr>
          <w:rFonts w:ascii="Times New Roman" w:hAnsi="Times New Roman" w:cs="Times New Roman"/>
          <w:sz w:val="28"/>
          <w:szCs w:val="28"/>
        </w:rPr>
        <w:t xml:space="preserve">Концессионные соглашения, </w:t>
      </w:r>
      <w:proofErr w:type="spellStart"/>
      <w:r w:rsidRPr="00EC5959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EC5959">
        <w:rPr>
          <w:rFonts w:ascii="Times New Roman" w:hAnsi="Times New Roman" w:cs="Times New Roman"/>
          <w:sz w:val="28"/>
          <w:szCs w:val="28"/>
        </w:rPr>
        <w:t xml:space="preserve"> по которым выступает </w:t>
      </w:r>
      <w:r w:rsidR="00BE754F" w:rsidRPr="00EC5959">
        <w:rPr>
          <w:rFonts w:ascii="Times New Roman" w:hAnsi="Times New Roman" w:cs="Times New Roman"/>
          <w:sz w:val="28"/>
          <w:szCs w:val="28"/>
        </w:rPr>
        <w:t>Тарногский муниципальный округ</w:t>
      </w:r>
      <w:r w:rsidRPr="00EC5959">
        <w:rPr>
          <w:rFonts w:ascii="Times New Roman" w:hAnsi="Times New Roman" w:cs="Times New Roman"/>
          <w:sz w:val="28"/>
          <w:szCs w:val="28"/>
        </w:rPr>
        <w:t xml:space="preserve">, могут быть заключены на срок, превышающий срок действия утвержденных получателю средств бюджета </w:t>
      </w:r>
      <w:r w:rsidR="00BE754F" w:rsidRPr="00EC5959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в соответствии с </w:t>
      </w:r>
      <w:hyperlink r:id="rId18">
        <w:r w:rsidRPr="00EC5959">
          <w:rPr>
            <w:rFonts w:ascii="Times New Roman" w:hAnsi="Times New Roman" w:cs="Times New Roman"/>
            <w:sz w:val="28"/>
            <w:szCs w:val="28"/>
          </w:rPr>
          <w:t>пунктом 9 статьи 78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случае принятия решения </w:t>
      </w:r>
      <w:r w:rsidR="00F854CF" w:rsidRPr="00EC5959">
        <w:rPr>
          <w:rFonts w:ascii="Times New Roman" w:hAnsi="Times New Roman" w:cs="Times New Roman"/>
          <w:sz w:val="28"/>
          <w:szCs w:val="28"/>
        </w:rPr>
        <w:t>администрации Тарногского муниципального округа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соглашения, предусмотренного</w:t>
      </w:r>
      <w:r w:rsidR="00D122C2">
        <w:rPr>
          <w:rFonts w:ascii="Times New Roman" w:hAnsi="Times New Roman" w:cs="Times New Roman"/>
          <w:sz w:val="28"/>
          <w:szCs w:val="28"/>
        </w:rPr>
        <w:t xml:space="preserve"> </w:t>
      </w:r>
      <w:r w:rsidRPr="00EC5959">
        <w:rPr>
          <w:rFonts w:ascii="Times New Roman" w:hAnsi="Times New Roman" w:cs="Times New Roman"/>
          <w:sz w:val="28"/>
          <w:szCs w:val="28"/>
        </w:rPr>
        <w:t xml:space="preserve"> </w:t>
      </w:r>
      <w:hyperlink r:id="rId19">
        <w:r w:rsidRPr="00EC5959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D122C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C5959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</w:t>
      </w:r>
      <w:r w:rsidR="00D122C2">
        <w:rPr>
          <w:rFonts w:ascii="Times New Roman" w:hAnsi="Times New Roman" w:cs="Times New Roman"/>
          <w:sz w:val="28"/>
          <w:szCs w:val="28"/>
        </w:rPr>
        <w:t xml:space="preserve"> </w:t>
      </w:r>
      <w:r w:rsidRPr="00EC5959">
        <w:rPr>
          <w:rFonts w:ascii="Times New Roman" w:hAnsi="Times New Roman" w:cs="Times New Roman"/>
          <w:sz w:val="28"/>
          <w:szCs w:val="28"/>
        </w:rPr>
        <w:t>Федерального</w:t>
      </w:r>
      <w:r w:rsidR="00D122C2">
        <w:rPr>
          <w:rFonts w:ascii="Times New Roman" w:hAnsi="Times New Roman" w:cs="Times New Roman"/>
          <w:sz w:val="28"/>
          <w:szCs w:val="28"/>
        </w:rPr>
        <w:t xml:space="preserve"> </w:t>
      </w:r>
      <w:r w:rsidRPr="00EC5959">
        <w:rPr>
          <w:rFonts w:ascii="Times New Roman" w:hAnsi="Times New Roman" w:cs="Times New Roman"/>
          <w:sz w:val="28"/>
          <w:szCs w:val="28"/>
        </w:rPr>
        <w:t xml:space="preserve"> закона от 21 июля 2005 года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 xml:space="preserve"> </w:t>
      </w:r>
      <w:r w:rsidR="00D122C2">
        <w:rPr>
          <w:rFonts w:ascii="Times New Roman" w:hAnsi="Times New Roman" w:cs="Times New Roman"/>
          <w:sz w:val="28"/>
          <w:szCs w:val="28"/>
        </w:rPr>
        <w:t>№</w:t>
      </w:r>
      <w:r w:rsidRPr="00EC5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959">
        <w:rPr>
          <w:rFonts w:ascii="Times New Roman" w:hAnsi="Times New Roman" w:cs="Times New Roman"/>
          <w:sz w:val="28"/>
          <w:szCs w:val="28"/>
        </w:rPr>
        <w:t xml:space="preserve">115-ФЗ </w:t>
      </w:r>
      <w:r w:rsidR="00D122C2">
        <w:rPr>
          <w:rFonts w:ascii="Times New Roman" w:hAnsi="Times New Roman" w:cs="Times New Roman"/>
          <w:sz w:val="28"/>
          <w:szCs w:val="28"/>
        </w:rPr>
        <w:t>«</w:t>
      </w:r>
      <w:r w:rsidRPr="00EC595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D122C2">
        <w:rPr>
          <w:rFonts w:ascii="Times New Roman" w:hAnsi="Times New Roman" w:cs="Times New Roman"/>
          <w:sz w:val="28"/>
          <w:szCs w:val="28"/>
        </w:rPr>
        <w:t>»</w:t>
      </w:r>
      <w:r w:rsidRPr="00EC595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D122C2">
        <w:rPr>
          <w:rFonts w:ascii="Times New Roman" w:hAnsi="Times New Roman" w:cs="Times New Roman"/>
          <w:sz w:val="28"/>
          <w:szCs w:val="28"/>
        </w:rPr>
        <w:t>«</w:t>
      </w:r>
      <w:r w:rsidRPr="00EC595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D122C2">
        <w:rPr>
          <w:rFonts w:ascii="Times New Roman" w:hAnsi="Times New Roman" w:cs="Times New Roman"/>
          <w:sz w:val="28"/>
          <w:szCs w:val="28"/>
        </w:rPr>
        <w:t>»</w:t>
      </w:r>
      <w:r w:rsidRPr="00EC5959">
        <w:rPr>
          <w:rFonts w:ascii="Times New Roman" w:hAnsi="Times New Roman" w:cs="Times New Roman"/>
          <w:sz w:val="28"/>
          <w:szCs w:val="28"/>
        </w:rPr>
        <w:t xml:space="preserve">), и одного из решений, принимаемых в соответствии с </w:t>
      </w:r>
      <w:hyperlink r:id="rId20">
        <w:r w:rsidRPr="00EC5959">
          <w:rPr>
            <w:rFonts w:ascii="Times New Roman" w:hAnsi="Times New Roman" w:cs="Times New Roman"/>
            <w:sz w:val="28"/>
            <w:szCs w:val="28"/>
          </w:rPr>
          <w:t>пунктом 6 статьи 29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>
        <w:r w:rsidRPr="00EC5959">
          <w:rPr>
            <w:rFonts w:ascii="Times New Roman" w:hAnsi="Times New Roman" w:cs="Times New Roman"/>
            <w:sz w:val="28"/>
            <w:szCs w:val="28"/>
          </w:rPr>
          <w:t>пунктом 7 статьи 32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122C2">
        <w:rPr>
          <w:rFonts w:ascii="Times New Roman" w:hAnsi="Times New Roman" w:cs="Times New Roman"/>
          <w:sz w:val="28"/>
          <w:szCs w:val="28"/>
        </w:rPr>
        <w:t>«</w:t>
      </w:r>
      <w:r w:rsidRPr="00EC595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D122C2">
        <w:rPr>
          <w:rFonts w:ascii="Times New Roman" w:hAnsi="Times New Roman" w:cs="Times New Roman"/>
          <w:sz w:val="28"/>
          <w:szCs w:val="28"/>
        </w:rPr>
        <w:t>»</w:t>
      </w:r>
      <w:r w:rsidRPr="00EC5959">
        <w:rPr>
          <w:rFonts w:ascii="Times New Roman" w:hAnsi="Times New Roman" w:cs="Times New Roman"/>
          <w:sz w:val="28"/>
          <w:szCs w:val="28"/>
        </w:rPr>
        <w:t xml:space="preserve">, или подписания протоколов о результатах проведения конкурса в соответствии со </w:t>
      </w:r>
      <w:hyperlink r:id="rId22">
        <w:r w:rsidRPr="00EC5959">
          <w:rPr>
            <w:rFonts w:ascii="Times New Roman" w:hAnsi="Times New Roman" w:cs="Times New Roman"/>
            <w:sz w:val="28"/>
            <w:szCs w:val="28"/>
          </w:rPr>
          <w:t>статьей 34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122C2">
        <w:rPr>
          <w:rFonts w:ascii="Times New Roman" w:hAnsi="Times New Roman" w:cs="Times New Roman"/>
          <w:sz w:val="28"/>
          <w:szCs w:val="28"/>
        </w:rPr>
        <w:t>«</w:t>
      </w:r>
      <w:r w:rsidRPr="00EC595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D122C2">
        <w:rPr>
          <w:rFonts w:ascii="Times New Roman" w:hAnsi="Times New Roman" w:cs="Times New Roman"/>
          <w:sz w:val="28"/>
          <w:szCs w:val="28"/>
        </w:rPr>
        <w:t>»</w:t>
      </w:r>
      <w:r w:rsidRPr="00EC5959">
        <w:rPr>
          <w:rFonts w:ascii="Times New Roman" w:hAnsi="Times New Roman" w:cs="Times New Roman"/>
          <w:sz w:val="28"/>
          <w:szCs w:val="28"/>
        </w:rPr>
        <w:t xml:space="preserve">, а также в случае включения соответствующих мероприятий в </w:t>
      </w:r>
      <w:r w:rsidR="00533113" w:rsidRPr="00EC595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EC595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33113" w:rsidRPr="00EC5959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533113" w:rsidRPr="00EC5959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proofErr w:type="gramEnd"/>
      <w:r w:rsidR="00533113" w:rsidRPr="00EC595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 на срок и в пределах средств, которые предусмотрены указанными мероприятиями.</w:t>
      </w:r>
    </w:p>
    <w:p w:rsidR="00CB16FB" w:rsidRPr="00EC5959" w:rsidRDefault="00CB16FB" w:rsidP="00EC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959">
        <w:rPr>
          <w:rFonts w:ascii="Times New Roman" w:hAnsi="Times New Roman" w:cs="Times New Roman"/>
          <w:sz w:val="28"/>
          <w:szCs w:val="28"/>
        </w:rPr>
        <w:t xml:space="preserve">Концессионные соглашения, заключаемые без проведения конкурса в случаях, предусмотренных </w:t>
      </w:r>
      <w:hyperlink r:id="rId23">
        <w:r w:rsidRPr="00EC5959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>
        <w:r w:rsidRPr="00EC5959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>
        <w:r w:rsidRPr="00EC5959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>
        <w:r w:rsidRPr="00EC5959">
          <w:rPr>
            <w:rFonts w:ascii="Times New Roman" w:hAnsi="Times New Roman" w:cs="Times New Roman"/>
            <w:sz w:val="28"/>
            <w:szCs w:val="28"/>
          </w:rPr>
          <w:t>4.10 статьи 37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95D40">
        <w:rPr>
          <w:rFonts w:ascii="Times New Roman" w:hAnsi="Times New Roman" w:cs="Times New Roman"/>
          <w:sz w:val="28"/>
          <w:szCs w:val="28"/>
        </w:rPr>
        <w:t>«</w:t>
      </w:r>
      <w:r w:rsidRPr="00EC595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895D40">
        <w:rPr>
          <w:rFonts w:ascii="Times New Roman" w:hAnsi="Times New Roman" w:cs="Times New Roman"/>
          <w:sz w:val="28"/>
          <w:szCs w:val="28"/>
        </w:rPr>
        <w:t>»</w:t>
      </w:r>
      <w:r w:rsidRPr="00EC5959">
        <w:rPr>
          <w:rFonts w:ascii="Times New Roman" w:hAnsi="Times New Roman" w:cs="Times New Roman"/>
          <w:sz w:val="28"/>
          <w:szCs w:val="28"/>
        </w:rPr>
        <w:t xml:space="preserve">, могут быть заключены на срок, превышающий срок действия утвержденных получателю средств бюджета </w:t>
      </w:r>
      <w:r w:rsidR="00533113" w:rsidRPr="00EC5959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в соответствии с </w:t>
      </w:r>
      <w:hyperlink r:id="rId27">
        <w:r w:rsidRPr="00EC5959">
          <w:rPr>
            <w:rFonts w:ascii="Times New Roman" w:hAnsi="Times New Roman" w:cs="Times New Roman"/>
            <w:sz w:val="28"/>
            <w:szCs w:val="28"/>
          </w:rPr>
          <w:t>пунктом 9 статьи 78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случае принятия решения </w:t>
      </w:r>
      <w:r w:rsidR="00F854CF" w:rsidRPr="00EC5959">
        <w:rPr>
          <w:rFonts w:ascii="Times New Roman" w:hAnsi="Times New Roman" w:cs="Times New Roman"/>
          <w:sz w:val="28"/>
          <w:szCs w:val="28"/>
        </w:rPr>
        <w:t>администрации Тарногского муниципального округа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C5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959">
        <w:rPr>
          <w:rFonts w:ascii="Times New Roman" w:hAnsi="Times New Roman" w:cs="Times New Roman"/>
          <w:sz w:val="28"/>
          <w:szCs w:val="28"/>
        </w:rPr>
        <w:t xml:space="preserve">заключении концессионного соглашения, предусмотренного </w:t>
      </w:r>
      <w:hyperlink r:id="rId28">
        <w:r w:rsidRPr="00EC5959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EC59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95D40">
        <w:rPr>
          <w:rFonts w:ascii="Times New Roman" w:hAnsi="Times New Roman" w:cs="Times New Roman"/>
          <w:sz w:val="28"/>
          <w:szCs w:val="28"/>
        </w:rPr>
        <w:t>«</w:t>
      </w:r>
      <w:r w:rsidRPr="00EC595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895D40">
        <w:rPr>
          <w:rFonts w:ascii="Times New Roman" w:hAnsi="Times New Roman" w:cs="Times New Roman"/>
          <w:sz w:val="28"/>
          <w:szCs w:val="28"/>
        </w:rPr>
        <w:t>»</w:t>
      </w:r>
      <w:r w:rsidRPr="00EC5959">
        <w:rPr>
          <w:rFonts w:ascii="Times New Roman" w:hAnsi="Times New Roman" w:cs="Times New Roman"/>
          <w:sz w:val="28"/>
          <w:szCs w:val="28"/>
        </w:rPr>
        <w:t>, и в случае включения</w:t>
      </w:r>
      <w:r w:rsidR="00533113" w:rsidRPr="00EC5959">
        <w:rPr>
          <w:rFonts w:ascii="Times New Roman" w:hAnsi="Times New Roman" w:cs="Times New Roman"/>
          <w:sz w:val="28"/>
          <w:szCs w:val="28"/>
        </w:rPr>
        <w:t xml:space="preserve"> соответствующих мероприятий в муниципальные</w:t>
      </w:r>
      <w:r w:rsidRPr="00EC595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33113" w:rsidRPr="00EC5959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Pr="00EC5959">
        <w:rPr>
          <w:rFonts w:ascii="Times New Roman" w:hAnsi="Times New Roman" w:cs="Times New Roman"/>
          <w:sz w:val="28"/>
          <w:szCs w:val="28"/>
        </w:rPr>
        <w:t xml:space="preserve"> на срок и в пределах средств, которые предусмотрены указанными мероприятиями.</w:t>
      </w:r>
      <w:proofErr w:type="gramEnd"/>
    </w:p>
    <w:p w:rsidR="00CB16FB" w:rsidRPr="00EC5959" w:rsidRDefault="00CB16FB" w:rsidP="00EC5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113" w:rsidRPr="00EC5959" w:rsidRDefault="00533113" w:rsidP="00EC5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113" w:rsidRPr="00EC5959" w:rsidRDefault="00533113" w:rsidP="00EC5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113" w:rsidRDefault="00533113">
      <w:pPr>
        <w:pStyle w:val="ConsPlusNormal"/>
        <w:jc w:val="both"/>
      </w:pPr>
    </w:p>
    <w:p w:rsidR="005B5DEC" w:rsidRDefault="005B5DEC"/>
    <w:sectPr w:rsidR="005B5DEC" w:rsidSect="00750F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B16FB"/>
    <w:rsid w:val="0008167D"/>
    <w:rsid w:val="00183C68"/>
    <w:rsid w:val="001D0EB9"/>
    <w:rsid w:val="001E4D9E"/>
    <w:rsid w:val="00347DFB"/>
    <w:rsid w:val="003814EF"/>
    <w:rsid w:val="003B16F9"/>
    <w:rsid w:val="003D5939"/>
    <w:rsid w:val="00412499"/>
    <w:rsid w:val="00433751"/>
    <w:rsid w:val="00533113"/>
    <w:rsid w:val="00536EBC"/>
    <w:rsid w:val="005A0642"/>
    <w:rsid w:val="005B5DEC"/>
    <w:rsid w:val="006A2ECF"/>
    <w:rsid w:val="006F6ABC"/>
    <w:rsid w:val="00711574"/>
    <w:rsid w:val="00730CA0"/>
    <w:rsid w:val="00750F79"/>
    <w:rsid w:val="0077290A"/>
    <w:rsid w:val="007779D7"/>
    <w:rsid w:val="007C78B0"/>
    <w:rsid w:val="007E7CF7"/>
    <w:rsid w:val="00824E0C"/>
    <w:rsid w:val="00854DF5"/>
    <w:rsid w:val="00865163"/>
    <w:rsid w:val="00895D40"/>
    <w:rsid w:val="009631AD"/>
    <w:rsid w:val="009866AD"/>
    <w:rsid w:val="009F54AC"/>
    <w:rsid w:val="00A93E92"/>
    <w:rsid w:val="00AE0E5D"/>
    <w:rsid w:val="00B15339"/>
    <w:rsid w:val="00BE754F"/>
    <w:rsid w:val="00C53C09"/>
    <w:rsid w:val="00C57878"/>
    <w:rsid w:val="00CA10FB"/>
    <w:rsid w:val="00CB16FB"/>
    <w:rsid w:val="00D122C2"/>
    <w:rsid w:val="00D43774"/>
    <w:rsid w:val="00DF0931"/>
    <w:rsid w:val="00EC5959"/>
    <w:rsid w:val="00EE471A"/>
    <w:rsid w:val="00F03C53"/>
    <w:rsid w:val="00F27A52"/>
    <w:rsid w:val="00F854CF"/>
    <w:rsid w:val="00FA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6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B16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B16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FA3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387E49E9BB889671AEDC9F1B0869F8D77A115BD1935E79DC20B8F8744152774420DF9B7EC008B06E5675395E09E638l2h9J" TargetMode="External"/><Relationship Id="rId13" Type="http://schemas.openxmlformats.org/officeDocument/2006/relationships/hyperlink" Target="consultantplus://offline/ref=79387E49E9BB889671AEDC89186437FCD6704654D7995227827FE3A523485820036F86CB3A9504B56B432068045EEB3A2FE5A107735A379ElFh6J" TargetMode="External"/><Relationship Id="rId18" Type="http://schemas.openxmlformats.org/officeDocument/2006/relationships/hyperlink" Target="consultantplus://offline/ref=79387E49E9BB889671AEDC89186437FCD6734D57D4995227827FE3A523485820036F86CB3A9600B76E432068045EEB3A2FE5A107735A379ElFh6J" TargetMode="External"/><Relationship Id="rId26" Type="http://schemas.openxmlformats.org/officeDocument/2006/relationships/hyperlink" Target="consultantplus://offline/ref=79387E49E9BB889671AEDC89186437FCD6734D54D0995227827FE3A523485820036F86C838970EE43B0C2134400FF83B2BE5A2076Fl5h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387E49E9BB889671AEDC89186437FCD6734D54D0995227827FE3A523485820036F86C93F9E51E12E1D79394415E73A35F9A005l6hFJ" TargetMode="External"/><Relationship Id="rId7" Type="http://schemas.openxmlformats.org/officeDocument/2006/relationships/hyperlink" Target="consultantplus://offline/ref=79387E49E9BB889671AEDC89186437FCD6734D57D4995227827FE3A523485820036F86CB3A9600B76E432068045EEB3A2FE5A107735A379ElFh6J" TargetMode="External"/><Relationship Id="rId12" Type="http://schemas.openxmlformats.org/officeDocument/2006/relationships/hyperlink" Target="consultantplus://offline/ref=79387E49E9BB889671AEDC89186437FCD6734D57D4995227827FE3A523485820036F86CB3A9600B76E432068045EEB3A2FE5A107735A379ElFh6J" TargetMode="External"/><Relationship Id="rId17" Type="http://schemas.openxmlformats.org/officeDocument/2006/relationships/hyperlink" Target="consultantplus://offline/ref=79387E49E9BB889671AEDC89186437FCD6704654D7995227827FE3A523485820036F86CB3A9500B062432068045EEB3A2FE5A107735A379ElFh6J" TargetMode="External"/><Relationship Id="rId25" Type="http://schemas.openxmlformats.org/officeDocument/2006/relationships/hyperlink" Target="consultantplus://offline/ref=79387E49E9BB889671AEDC89186437FCD6734D54D0995227827FE3A523485820036F86CB33970EE43B0C2134400FF83B2BE5A2076Fl5h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387E49E9BB889671AEDC89186437FCD6704654D7995227827FE3A523485820036F86CB3A9501B96D432068045EEB3A2FE5A107735A379ElFh6J" TargetMode="External"/><Relationship Id="rId20" Type="http://schemas.openxmlformats.org/officeDocument/2006/relationships/hyperlink" Target="consultantplus://offline/ref=79387E49E9BB889671AEDC89186437FCD6734D54D0995227827FE3A523485820036F86CB3A9501B463432068045EEB3A2FE5A107735A379ElFh6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387E49E9BB889671AEDC89186437FCD6734D57D4995227827FE3A523485820036F86CB3A9604B26F432068045EEB3A2FE5A107735A379ElFh6J" TargetMode="External"/><Relationship Id="rId11" Type="http://schemas.openxmlformats.org/officeDocument/2006/relationships/hyperlink" Target="consultantplus://offline/ref=79387E49E9BB889671AEDC89186437FCD6734D57D4995227827FE3A523485820036F86CB3A9600B76E432068045EEB3A2FE5A107735A379ElFh6J" TargetMode="External"/><Relationship Id="rId24" Type="http://schemas.openxmlformats.org/officeDocument/2006/relationships/hyperlink" Target="consultantplus://offline/ref=79387E49E9BB889671AEDC89186437FCD6734D54D0995227827FE3A523485820036F86CB33960EE43B0C2134400FF83B2BE5A2076Fl5hA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9387E49E9BB889671AEDC89186437FCD6704654D7995227827FE3A523485820036F86CB3A9501B66C432068045EEB3A2FE5A107735A379ElFh6J" TargetMode="External"/><Relationship Id="rId23" Type="http://schemas.openxmlformats.org/officeDocument/2006/relationships/hyperlink" Target="consultantplus://offline/ref=79387E49E9BB889671AEDC89186437FCD6734D54D0995227827FE3A523485820036F86CB3A9500B462432068045EEB3A2FE5A107735A379ElFh6J" TargetMode="External"/><Relationship Id="rId28" Type="http://schemas.openxmlformats.org/officeDocument/2006/relationships/hyperlink" Target="consultantplus://offline/ref=79387E49E9BB889671AEDC89186437FCD6734D54D0995227827FE3A523485820036F86CB3A9504B562432068045EEB3A2FE5A107735A379ElFh6J" TargetMode="External"/><Relationship Id="rId10" Type="http://schemas.openxmlformats.org/officeDocument/2006/relationships/hyperlink" Target="consultantplus://offline/ref=79387E49E9BB889671AEDC89186437FCD6734D57D4995227827FE3A523485820036F86CB3A9604B26C432068045EEB3A2FE5A107735A379ElFh6J" TargetMode="External"/><Relationship Id="rId19" Type="http://schemas.openxmlformats.org/officeDocument/2006/relationships/hyperlink" Target="consultantplus://offline/ref=79387E49E9BB889671AEDC89186437FCD6734D54D0995227827FE3A523485820036F86CB3A9504B562432068045EEB3A2FE5A107735A379ElFh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387E49E9BB889671AEDC89186437FCD6734D57D4995227827FE3A523485820036F86CB3A9604B26F432068045EEB3A2FE5A107735A379ElFh6J" TargetMode="External"/><Relationship Id="rId14" Type="http://schemas.openxmlformats.org/officeDocument/2006/relationships/hyperlink" Target="consultantplus://offline/ref=79387E49E9BB889671AEDC89186437FCD6704654D7995227827FE3A523485820036F86CB3A9504B76E432068045EEB3A2FE5A107735A379ElFh6J" TargetMode="External"/><Relationship Id="rId22" Type="http://schemas.openxmlformats.org/officeDocument/2006/relationships/hyperlink" Target="consultantplus://offline/ref=79387E49E9BB889671AEDC89186437FCD6734D54D0995227827FE3A523485820036F86CB3A9506B06D432068045EEB3A2FE5A107735A379ElFh6J" TargetMode="External"/><Relationship Id="rId27" Type="http://schemas.openxmlformats.org/officeDocument/2006/relationships/hyperlink" Target="consultantplus://offline/ref=79387E49E9BB889671AEDC89186437FCD6734D57D4995227827FE3A523485820036F86CB3A9600B76E432068045EEB3A2FE5A107735A379ElFh6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8C41-031F-436A-B3B1-7EB2FECE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DF-17-005</dc:creator>
  <cp:lastModifiedBy>Zverdvd.org</cp:lastModifiedBy>
  <cp:revision>19</cp:revision>
  <cp:lastPrinted>2022-10-04T11:57:00Z</cp:lastPrinted>
  <dcterms:created xsi:type="dcterms:W3CDTF">2023-01-19T08:35:00Z</dcterms:created>
  <dcterms:modified xsi:type="dcterms:W3CDTF">2023-01-19T14:45:00Z</dcterms:modified>
</cp:coreProperties>
</file>