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B" w:rsidRPr="0065275B" w:rsidRDefault="0065275B" w:rsidP="0065275B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267E26">
        <w:rPr>
          <w:rFonts w:ascii="Times New Roman" w:hAnsi="Times New Roman"/>
          <w:b/>
          <w:sz w:val="28"/>
          <w:szCs w:val="28"/>
        </w:rPr>
        <w:t>ОКРУГА ВОЛОГОДСКОЙ ОБЛАСТИ</w:t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8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275B">
        <w:rPr>
          <w:rFonts w:ascii="Times New Roman" w:hAnsi="Times New Roman"/>
          <w:b/>
          <w:sz w:val="28"/>
          <w:szCs w:val="28"/>
        </w:rPr>
        <w:t>ПОСТАНОВЛЕНИЕ</w:t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5275B" w:rsidRPr="0065275B" w:rsidTr="00464347">
        <w:tc>
          <w:tcPr>
            <w:tcW w:w="588" w:type="dxa"/>
          </w:tcPr>
          <w:p w:rsidR="0065275B" w:rsidRPr="0065275B" w:rsidRDefault="0065275B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5B" w:rsidRPr="0065275B" w:rsidRDefault="0065275B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275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527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4" w:type="dxa"/>
          </w:tcPr>
          <w:p w:rsidR="0065275B" w:rsidRPr="0065275B" w:rsidRDefault="0065275B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5B" w:rsidRPr="0065275B" w:rsidRDefault="0065275B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75B" w:rsidRPr="0065275B" w:rsidRDefault="0065275B" w:rsidP="0065275B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5275B" w:rsidRPr="0065275B" w:rsidTr="00464347">
        <w:tc>
          <w:tcPr>
            <w:tcW w:w="2400" w:type="dxa"/>
          </w:tcPr>
          <w:p w:rsidR="0065275B" w:rsidRPr="0065275B" w:rsidRDefault="0065275B" w:rsidP="006527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5275B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65275B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65275B" w:rsidRPr="0065275B" w:rsidRDefault="0065275B" w:rsidP="00652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65275B" w:rsidRPr="0065275B" w:rsidRDefault="00377C4C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0" t="0" r="19050" b="1905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9" name="Line 47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246pt;margin-top:11.1pt;width:12pt;height:9pt;flip:x;z-index:-251644928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">
                <v:line id="Line 47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8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0" t="0" r="19050" b="19050"/>
                <wp:wrapNone/>
                <wp:docPr id="1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6" name="Line 44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5.85pt;margin-top:13.8pt;width:12pt;height:9pt;z-index:-25164595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" o:allowincell="f">
                <v:line id="Line 44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5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7"/>
      </w:tblGrid>
      <w:tr w:rsidR="0065275B" w:rsidRPr="00E36E8F" w:rsidTr="00464347">
        <w:trPr>
          <w:trHeight w:val="1238"/>
        </w:trPr>
        <w:tc>
          <w:tcPr>
            <w:tcW w:w="4987" w:type="dxa"/>
          </w:tcPr>
          <w:p w:rsidR="00E36E8F" w:rsidRPr="00E36E8F" w:rsidRDefault="00E36E8F" w:rsidP="00E36E8F">
            <w:pPr>
              <w:pStyle w:val="af"/>
              <w:tabs>
                <w:tab w:val="left" w:pos="0"/>
                <w:tab w:val="left" w:pos="1985"/>
                <w:tab w:val="left" w:pos="3402"/>
                <w:tab w:val="left" w:pos="3544"/>
              </w:tabs>
            </w:pPr>
            <w:r w:rsidRPr="00E36E8F">
              <w:rPr>
                <w:bCs/>
                <w:color w:val="000000"/>
                <w:lang w:bidi="ru-RU"/>
              </w:rPr>
              <w:t xml:space="preserve">Об утверждении административного регламента по предоставлению муниципальной </w:t>
            </w:r>
            <w:bookmarkStart w:id="0" w:name="__DdeLink__3286_3016950724"/>
            <w:r>
              <w:rPr>
                <w:bCs/>
                <w:color w:val="000000"/>
                <w:lang w:bidi="ru-RU"/>
              </w:rPr>
              <w:t>услуги - в</w:t>
            </w:r>
            <w:r w:rsidRPr="00E36E8F">
              <w:rPr>
                <w:bCs/>
                <w:color w:val="000000"/>
                <w:lang w:bidi="ru-RU"/>
              </w:rPr>
              <w:t xml:space="preserve">ыдача согласия на обмен жилыми помещениями, предоставленными по договорам социального найма на территории </w:t>
            </w:r>
            <w:proofErr w:type="spellStart"/>
            <w:r>
              <w:rPr>
                <w:bCs/>
                <w:color w:val="000000"/>
                <w:lang w:bidi="ru-RU"/>
              </w:rPr>
              <w:t>Тарногского</w:t>
            </w:r>
            <w:proofErr w:type="spellEnd"/>
            <w:r w:rsidRPr="00E36E8F">
              <w:rPr>
                <w:bCs/>
                <w:color w:val="000000"/>
                <w:lang w:bidi="ru-RU"/>
              </w:rPr>
              <w:t xml:space="preserve"> муниципального</w:t>
            </w:r>
            <w:bookmarkEnd w:id="0"/>
            <w:r>
              <w:rPr>
                <w:bCs/>
                <w:color w:val="000000"/>
                <w:lang w:bidi="ru-RU"/>
              </w:rPr>
              <w:t xml:space="preserve"> округа</w:t>
            </w:r>
            <w:r w:rsidR="006341C7">
              <w:rPr>
                <w:bCs/>
                <w:color w:val="000000"/>
                <w:lang w:bidi="ru-RU"/>
              </w:rPr>
              <w:t xml:space="preserve"> Вологодской области</w:t>
            </w:r>
          </w:p>
          <w:p w:rsidR="00792E68" w:rsidRPr="00E36E8F" w:rsidRDefault="0065275B" w:rsidP="00792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E8F" w:rsidRPr="00E36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275B" w:rsidRPr="00E36E8F" w:rsidRDefault="0065275B" w:rsidP="006527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5275B" w:rsidRPr="0065275B" w:rsidRDefault="0065275B" w:rsidP="0065275B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</w:p>
    <w:p w:rsidR="00464347" w:rsidRDefault="00E36E8F" w:rsidP="00E36E8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В соответствии с Федеральным законом Российской Федерации от 27.07.2010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г. 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>№ 210-ФЗ «Об организации предоставления государственных и муниципальных услуг»,</w:t>
      </w:r>
      <w:r w:rsidRPr="00E36E8F">
        <w:rPr>
          <w:rFonts w:ascii="Times New Roman" w:hAnsi="Times New Roman"/>
          <w:sz w:val="28"/>
          <w:szCs w:val="28"/>
        </w:rPr>
        <w:t xml:space="preserve"> 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Тарногского</w:t>
      </w:r>
      <w:proofErr w:type="spellEnd"/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</w:t>
      </w:r>
      <w:r>
        <w:rPr>
          <w:rFonts w:ascii="Times New Roman" w:hAnsi="Times New Roman"/>
          <w:bCs/>
          <w:sz w:val="28"/>
          <w:szCs w:val="28"/>
          <w:lang w:bidi="ru-RU"/>
        </w:rPr>
        <w:t>округа от 14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>.0</w:t>
      </w:r>
      <w:r>
        <w:rPr>
          <w:rFonts w:ascii="Times New Roman" w:hAnsi="Times New Roman"/>
          <w:bCs/>
          <w:sz w:val="28"/>
          <w:szCs w:val="28"/>
          <w:lang w:bidi="ru-RU"/>
        </w:rPr>
        <w:t>2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>.202</w:t>
      </w:r>
      <w:r>
        <w:rPr>
          <w:rFonts w:ascii="Times New Roman" w:hAnsi="Times New Roman"/>
          <w:bCs/>
          <w:sz w:val="28"/>
          <w:szCs w:val="28"/>
          <w:lang w:bidi="ru-RU"/>
        </w:rPr>
        <w:t>3 г.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bidi="ru-RU"/>
        </w:rPr>
        <w:t>130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65275B"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,</w:t>
      </w:r>
      <w:r w:rsidR="0065275B"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администрация</w:t>
      </w:r>
      <w:r w:rsidR="00267E2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округа</w:t>
      </w:r>
      <w:r w:rsidR="0065275B"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65275B" w:rsidRPr="0065275B" w:rsidRDefault="0065275B" w:rsidP="0065275B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2E68">
        <w:rPr>
          <w:rFonts w:ascii="Times New Roman" w:hAnsi="Times New Roman"/>
          <w:color w:val="000000"/>
          <w:sz w:val="28"/>
          <w:szCs w:val="28"/>
          <w:lang w:eastAsia="zh-CN"/>
        </w:rPr>
        <w:t>постановляет:</w:t>
      </w:r>
    </w:p>
    <w:p w:rsidR="00E36E8F" w:rsidRPr="00E36E8F" w:rsidRDefault="00E36E8F" w:rsidP="00E36E8F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1.Утвердить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bCs/>
          <w:sz w:val="28"/>
          <w:szCs w:val="28"/>
          <w:lang w:bidi="ru-RU"/>
        </w:rPr>
        <w:t>-</w:t>
      </w:r>
      <w:bookmarkStart w:id="1" w:name="__DdeLink__3286_30169507242"/>
      <w:r>
        <w:rPr>
          <w:rFonts w:ascii="Times New Roman" w:hAnsi="Times New Roman"/>
          <w:bCs/>
          <w:sz w:val="28"/>
          <w:szCs w:val="28"/>
          <w:lang w:bidi="ru-RU"/>
        </w:rPr>
        <w:t xml:space="preserve"> в</w:t>
      </w:r>
      <w:r w:rsidRPr="00E36E8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ыдача согласия на обмен жилыми помещениями, предоставленными по договорам социального найма на территории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Тарногского</w:t>
      </w:r>
      <w:proofErr w:type="spellEnd"/>
      <w:r w:rsidRPr="00E36E8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муниципального</w:t>
      </w:r>
      <w:bookmarkEnd w:id="1"/>
      <w:r w:rsidRPr="00E36E8F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округа</w:t>
      </w:r>
      <w:r w:rsidR="006341C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Вологодской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,</w:t>
      </w:r>
      <w:r w:rsidRPr="00E36E8F">
        <w:rPr>
          <w:rFonts w:ascii="Times New Roman" w:hAnsi="Times New Roman"/>
          <w:bCs/>
          <w:sz w:val="28"/>
          <w:szCs w:val="28"/>
          <w:lang w:bidi="ru-RU"/>
        </w:rPr>
        <w:t xml:space="preserve"> согласно приложению.</w:t>
      </w:r>
    </w:p>
    <w:p w:rsidR="0065275B" w:rsidRPr="00E36E8F" w:rsidRDefault="00E36E8F" w:rsidP="00E36E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ab/>
        <w:t>2.</w:t>
      </w:r>
      <w:r w:rsidR="005F2513" w:rsidRPr="00E36E8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Настоящее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постановле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 подлежит опубликованию в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газете «</w:t>
      </w:r>
      <w:proofErr w:type="spellStart"/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Кокшеньга</w:t>
      </w:r>
      <w:proofErr w:type="spellEnd"/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» и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 на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официальном сайте </w:t>
      </w:r>
      <w:proofErr w:type="spellStart"/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Тарногского</w:t>
      </w:r>
      <w:proofErr w:type="spellEnd"/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муниципального 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округа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5F2513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Вологодской области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информацион</w:t>
      </w:r>
      <w:r w:rsidR="00267E26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но – телекоммуникационной сети </w:t>
      </w:r>
      <w:r w:rsidR="0065275B" w:rsidRPr="00E36E8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«Интернет</w:t>
      </w:r>
      <w:r w:rsidR="005F2513" w:rsidRPr="00E36E8F"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65275B" w:rsidRPr="0065275B" w:rsidRDefault="0065275B" w:rsidP="0065275B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5275B" w:rsidRPr="0065275B" w:rsidRDefault="00267E26" w:rsidP="00792E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 w:rsidR="008719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Кочкин</w:t>
      </w:r>
      <w:r w:rsidR="0065275B" w:rsidRPr="0065275B">
        <w:rPr>
          <w:rFonts w:ascii="Times New Roman" w:hAnsi="Times New Roman"/>
          <w:sz w:val="28"/>
          <w:szCs w:val="28"/>
        </w:rPr>
        <w:t xml:space="preserve"> </w:t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7A5" w:rsidRDefault="009747A5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9E5" w:rsidRPr="0065275B" w:rsidRDefault="008719E5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513" w:rsidRDefault="005F2513" w:rsidP="00792E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2E68" w:rsidRPr="00792E68" w:rsidRDefault="00792E68" w:rsidP="00792E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2E68">
        <w:rPr>
          <w:rFonts w:ascii="Times New Roman" w:hAnsi="Times New Roman"/>
          <w:sz w:val="28"/>
          <w:szCs w:val="28"/>
        </w:rPr>
        <w:t>УТВЕРЖДЕН</w:t>
      </w:r>
    </w:p>
    <w:p w:rsidR="00792E68" w:rsidRPr="00792E68" w:rsidRDefault="00267E26" w:rsidP="00792E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92E68" w:rsidRPr="00792E68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="00792E68" w:rsidRPr="00792E68">
        <w:rPr>
          <w:rFonts w:ascii="Times New Roman" w:hAnsi="Times New Roman"/>
          <w:sz w:val="28"/>
          <w:szCs w:val="28"/>
        </w:rPr>
        <w:t xml:space="preserve"> </w:t>
      </w:r>
    </w:p>
    <w:p w:rsidR="00792E68" w:rsidRPr="00792E68" w:rsidRDefault="00267E26" w:rsidP="00792E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92E68" w:rsidRPr="00792E68">
        <w:rPr>
          <w:rFonts w:ascii="Times New Roman" w:hAnsi="Times New Roman"/>
          <w:sz w:val="28"/>
          <w:szCs w:val="28"/>
        </w:rPr>
        <w:t xml:space="preserve"> от </w:t>
      </w:r>
      <w:r w:rsidR="008719E5">
        <w:rPr>
          <w:rFonts w:ascii="Times New Roman" w:hAnsi="Times New Roman"/>
          <w:sz w:val="28"/>
          <w:szCs w:val="28"/>
        </w:rPr>
        <w:t>________</w:t>
      </w:r>
      <w:r w:rsidR="00792E68" w:rsidRPr="00792E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2E68" w:rsidRPr="00792E68">
        <w:rPr>
          <w:rFonts w:ascii="Times New Roman" w:hAnsi="Times New Roman"/>
          <w:sz w:val="28"/>
          <w:szCs w:val="28"/>
        </w:rPr>
        <w:t>г</w:t>
      </w:r>
      <w:proofErr w:type="gramEnd"/>
      <w:r w:rsidR="00792E68" w:rsidRPr="00792E68">
        <w:rPr>
          <w:rFonts w:ascii="Times New Roman" w:hAnsi="Times New Roman"/>
          <w:sz w:val="28"/>
          <w:szCs w:val="28"/>
        </w:rPr>
        <w:t>. № _____</w:t>
      </w:r>
    </w:p>
    <w:p w:rsidR="00792E68" w:rsidRDefault="00267E26" w:rsidP="00792E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  <w:r w:rsidR="00792E68">
        <w:rPr>
          <w:rFonts w:ascii="Times New Roman" w:hAnsi="Times New Roman" w:cs="Times New Roman"/>
          <w:b w:val="0"/>
          <w:sz w:val="28"/>
          <w:szCs w:val="28"/>
        </w:rPr>
        <w:t xml:space="preserve"> (Приложение)</w:t>
      </w:r>
    </w:p>
    <w:p w:rsidR="0065275B" w:rsidRDefault="0065275B" w:rsidP="00792E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1C7" w:rsidRPr="006341C7" w:rsidRDefault="006341C7" w:rsidP="006341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Административный регламент</w:t>
      </w:r>
      <w:r w:rsidRPr="006341C7">
        <w:rPr>
          <w:rFonts w:ascii="Times New Roman" w:hAnsi="Times New Roman"/>
          <w:sz w:val="28"/>
          <w:szCs w:val="28"/>
        </w:rPr>
        <w:t xml:space="preserve"> </w:t>
      </w:r>
    </w:p>
    <w:p w:rsidR="006341C7" w:rsidRPr="006341C7" w:rsidRDefault="006341C7" w:rsidP="006341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по предо</w:t>
      </w:r>
      <w:bookmarkStart w:id="2" w:name="__DdeLink__3286_30169507243"/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ставлению муниципальной услуги - в</w:t>
      </w:r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 xml:space="preserve">ыдача согласия на обмен жилыми помещениями, предоставленными по договорам социального найма на территории </w:t>
      </w:r>
      <w:proofErr w:type="spellStart"/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>Тарногского</w:t>
      </w:r>
      <w:proofErr w:type="spellEnd"/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 xml:space="preserve"> муниципального</w:t>
      </w:r>
      <w:bookmarkEnd w:id="2"/>
      <w:r w:rsidRPr="006341C7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 xml:space="preserve"> округа</w:t>
      </w:r>
      <w:r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  <w:t xml:space="preserve"> Вологодской области</w:t>
      </w:r>
    </w:p>
    <w:p w:rsidR="006341C7" w:rsidRPr="006341C7" w:rsidRDefault="006341C7" w:rsidP="006341C7">
      <w:pPr>
        <w:spacing w:after="0" w:line="240" w:lineRule="auto"/>
        <w:ind w:firstLine="709"/>
        <w:jc w:val="center"/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  <w:lang w:bidi="ru-RU"/>
        </w:rPr>
      </w:pPr>
    </w:p>
    <w:p w:rsidR="009747A5" w:rsidRPr="002012E3" w:rsidRDefault="006341C7" w:rsidP="00634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47A5" w:rsidRPr="002012E3">
        <w:rPr>
          <w:rFonts w:ascii="Times New Roman" w:hAnsi="Times New Roman"/>
          <w:sz w:val="28"/>
          <w:szCs w:val="28"/>
          <w:lang w:val="en-US"/>
        </w:rPr>
        <w:t>I</w:t>
      </w:r>
      <w:r w:rsidR="009747A5" w:rsidRPr="002012E3">
        <w:rPr>
          <w:rFonts w:ascii="Times New Roman" w:hAnsi="Times New Roman"/>
          <w:sz w:val="28"/>
          <w:szCs w:val="28"/>
        </w:rPr>
        <w:t>. Общие положения</w:t>
      </w:r>
    </w:p>
    <w:p w:rsidR="009747A5" w:rsidRPr="002012E3" w:rsidRDefault="009747A5" w:rsidP="009747A5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6341C7" w:rsidRPr="006341C7" w:rsidRDefault="006341C7" w:rsidP="00634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1.1. Административный регламент предоставления муниципальной услуги </w:t>
      </w:r>
      <w:bookmarkStart w:id="3" w:name="__DdeLink__3286_30169507244"/>
      <w:r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>- в</w:t>
      </w:r>
      <w:r w:rsidRP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 xml:space="preserve">ыдача согласия на обмен жилыми помещениями, предоставленными по договорам социального найма на территории </w:t>
      </w:r>
      <w:proofErr w:type="spellStart"/>
      <w:r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>Тарногского</w:t>
      </w:r>
      <w:proofErr w:type="spellEnd"/>
      <w:r w:rsidRP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 xml:space="preserve"> муниципального</w:t>
      </w:r>
      <w:bookmarkEnd w:id="3"/>
      <w:r w:rsidRPr="006341C7"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 xml:space="preserve"> округа</w:t>
      </w:r>
      <w:r>
        <w:rPr>
          <w:rFonts w:ascii="Times New Roman" w:eastAsia="Andale Sans UI" w:hAnsi="Times New Roman"/>
          <w:bCs/>
          <w:color w:val="000000"/>
          <w:kern w:val="2"/>
          <w:sz w:val="28"/>
          <w:szCs w:val="28"/>
          <w:lang w:bidi="ru-RU"/>
        </w:rPr>
        <w:t xml:space="preserve"> Вологодской области </w:t>
      </w:r>
      <w:r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(далее - административный регламент) устанавливает порядок и стандарт предоставления муниципальной услуги.</w:t>
      </w:r>
    </w:p>
    <w:p w:rsidR="006341C7" w:rsidRPr="006341C7" w:rsidRDefault="006341C7" w:rsidP="00634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1.2. Заявителями на предоставление муниципальной услуги являются наниматели жилых помещений, предоставленных по договорам социального найма</w:t>
      </w:r>
      <w:r w:rsidRPr="006341C7">
        <w:rPr>
          <w:rFonts w:ascii="Times New Roman" w:hAnsi="Times New Roman"/>
          <w:sz w:val="28"/>
          <w:szCs w:val="28"/>
        </w:rPr>
        <w:t xml:space="preserve"> </w:t>
      </w:r>
      <w:r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на территории </w:t>
      </w:r>
      <w:proofErr w:type="spellStart"/>
      <w:r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Тарногского</w:t>
      </w:r>
      <w:proofErr w:type="spellEnd"/>
      <w:r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 муниципального округа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 Вологодской области</w:t>
      </w:r>
      <w:r w:rsidRPr="006341C7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, обратившиеся с заявлением о предоставлении муниципальной услуги (далее — заявители).</w:t>
      </w:r>
    </w:p>
    <w:p w:rsidR="008653DB" w:rsidRPr="008653DB" w:rsidRDefault="008653DB" w:rsidP="008653D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295AEC" w:rsidRPr="008653DB">
        <w:rPr>
          <w:rFonts w:ascii="Times New Roman" w:hAnsi="Times New Roman"/>
          <w:sz w:val="28"/>
          <w:szCs w:val="28"/>
          <w:lang w:eastAsia="ru-RU"/>
        </w:rPr>
        <w:t xml:space="preserve">Место нахождение </w:t>
      </w:r>
      <w:r w:rsidR="00295AEC" w:rsidRPr="008653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95AEC" w:rsidRPr="008653DB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295AEC" w:rsidRPr="008653DB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области, </w:t>
      </w:r>
      <w:r w:rsidRPr="008653DB">
        <w:rPr>
          <w:rFonts w:ascii="Times New Roman" w:hAnsi="Times New Roman"/>
          <w:sz w:val="28"/>
          <w:szCs w:val="28"/>
        </w:rPr>
        <w:t>в лице ее</w:t>
      </w:r>
      <w:r w:rsidRPr="008653DB">
        <w:rPr>
          <w:rFonts w:ascii="Times New Roman" w:hAnsi="Times New Roman"/>
          <w:iCs/>
          <w:sz w:val="28"/>
          <w:szCs w:val="28"/>
        </w:rPr>
        <w:t xml:space="preserve"> структурного подразделени</w:t>
      </w:r>
      <w:proofErr w:type="gramStart"/>
      <w:r w:rsidRPr="008653DB">
        <w:rPr>
          <w:rFonts w:ascii="Times New Roman" w:hAnsi="Times New Roman"/>
          <w:iCs/>
          <w:sz w:val="28"/>
          <w:szCs w:val="28"/>
        </w:rPr>
        <w:t>я-</w:t>
      </w:r>
      <w:proofErr w:type="gramEnd"/>
      <w:r w:rsidRPr="008653DB">
        <w:rPr>
          <w:rFonts w:ascii="Times New Roman" w:hAnsi="Times New Roman"/>
          <w:iCs/>
          <w:sz w:val="28"/>
          <w:szCs w:val="28"/>
        </w:rPr>
        <w:t xml:space="preserve"> </w:t>
      </w:r>
      <w:r w:rsidRPr="008653DB">
        <w:rPr>
          <w:rFonts w:ascii="Times New Roman" w:hAnsi="Times New Roman"/>
          <w:sz w:val="28"/>
          <w:szCs w:val="28"/>
        </w:rPr>
        <w:t xml:space="preserve">комитета по управлению имуществом администрации </w:t>
      </w:r>
      <w:proofErr w:type="spellStart"/>
      <w:r w:rsidRPr="008653DB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8653DB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</w:t>
      </w:r>
      <w:r w:rsidRPr="008653DB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8653DB">
        <w:rPr>
          <w:rFonts w:ascii="Times New Roman" w:hAnsi="Times New Roman"/>
          <w:sz w:val="28"/>
          <w:szCs w:val="28"/>
        </w:rPr>
        <w:t>:</w:t>
      </w:r>
    </w:p>
    <w:p w:rsidR="00295AEC" w:rsidRPr="009C051B" w:rsidRDefault="00295AEC" w:rsidP="00295AE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Pr="009C051B">
        <w:t xml:space="preserve"> </w:t>
      </w:r>
      <w:r w:rsidRPr="009C051B">
        <w:rPr>
          <w:rFonts w:ascii="Times New Roman" w:hAnsi="Times New Roman"/>
          <w:sz w:val="28"/>
          <w:szCs w:val="28"/>
        </w:rPr>
        <w:t xml:space="preserve">161560, Вологодская область, с. </w:t>
      </w:r>
      <w:proofErr w:type="spellStart"/>
      <w:r w:rsidRPr="009C051B">
        <w:rPr>
          <w:rFonts w:ascii="Times New Roman" w:hAnsi="Times New Roman"/>
          <w:sz w:val="28"/>
          <w:szCs w:val="28"/>
        </w:rPr>
        <w:t>Тарногс</w:t>
      </w:r>
      <w:r w:rsidR="008653DB">
        <w:rPr>
          <w:rFonts w:ascii="Times New Roman" w:hAnsi="Times New Roman"/>
          <w:sz w:val="28"/>
          <w:szCs w:val="28"/>
        </w:rPr>
        <w:t>кий</w:t>
      </w:r>
      <w:proofErr w:type="spellEnd"/>
      <w:r w:rsidR="008653DB">
        <w:rPr>
          <w:rFonts w:ascii="Times New Roman" w:hAnsi="Times New Roman"/>
          <w:sz w:val="28"/>
          <w:szCs w:val="28"/>
        </w:rPr>
        <w:t xml:space="preserve"> Городок, ул. Советская, д. 27</w:t>
      </w:r>
      <w:r w:rsidRPr="009C0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051B">
        <w:rPr>
          <w:rFonts w:ascii="Times New Roman" w:hAnsi="Times New Roman"/>
          <w:sz w:val="28"/>
          <w:szCs w:val="28"/>
        </w:rPr>
        <w:t>каб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. </w:t>
      </w:r>
      <w:r w:rsidR="008653DB">
        <w:rPr>
          <w:rFonts w:ascii="Times New Roman" w:hAnsi="Times New Roman"/>
          <w:sz w:val="28"/>
          <w:szCs w:val="28"/>
        </w:rPr>
        <w:t>10,16</w:t>
      </w:r>
    </w:p>
    <w:p w:rsidR="00295AEC" w:rsidRDefault="00295AEC" w:rsidP="00295AE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p w:rsidR="006341C7" w:rsidRPr="009C051B" w:rsidRDefault="006341C7" w:rsidP="00295AE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16:45 обед с 13:00 до 14:00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295AEC" w:rsidRPr="009C051B" w:rsidTr="008653DB">
        <w:tc>
          <w:tcPr>
            <w:tcW w:w="4753" w:type="dxa"/>
          </w:tcPr>
          <w:p w:rsidR="00295AEC" w:rsidRPr="009C051B" w:rsidRDefault="00295AEC" w:rsidP="008653DB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8653DB" w:rsidRPr="008653DB" w:rsidTr="008653DB">
        <w:tc>
          <w:tcPr>
            <w:tcW w:w="4753" w:type="dxa"/>
          </w:tcPr>
          <w:p w:rsidR="008653DB" w:rsidRPr="008653DB" w:rsidRDefault="008653DB" w:rsidP="008653DB">
            <w:pPr>
              <w:tabs>
                <w:tab w:val="left" w:pos="4080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3DB">
              <w:rPr>
                <w:rFonts w:ascii="Times New Roman" w:hAnsi="Times New Roman"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8653DB" w:rsidRPr="008653DB" w:rsidRDefault="008653DB" w:rsidP="008653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3DB">
              <w:rPr>
                <w:rFonts w:ascii="Times New Roman" w:hAnsi="Times New Roman"/>
                <w:color w:val="000000"/>
                <w:sz w:val="28"/>
                <w:szCs w:val="28"/>
              </w:rPr>
              <w:t>с 8:45 до 16:00 обед с 13:00 до 14:00</w:t>
            </w:r>
          </w:p>
        </w:tc>
      </w:tr>
    </w:tbl>
    <w:p w:rsidR="00295AEC" w:rsidRPr="00CF2B7D" w:rsidRDefault="00295AEC" w:rsidP="00295AE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2B7D" w:rsidRPr="00CF2B7D" w:rsidRDefault="008653DB" w:rsidP="00CF2B7D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B7D">
        <w:rPr>
          <w:rFonts w:ascii="Times New Roman" w:hAnsi="Times New Roman"/>
          <w:sz w:val="28"/>
          <w:szCs w:val="28"/>
        </w:rPr>
        <w:t xml:space="preserve"> </w:t>
      </w:r>
      <w:r w:rsidR="00CF2B7D" w:rsidRPr="00CF2B7D">
        <w:rPr>
          <w:rFonts w:ascii="Times New Roman" w:hAnsi="Times New Roman"/>
          <w:color w:val="000000"/>
          <w:sz w:val="28"/>
          <w:szCs w:val="28"/>
        </w:rPr>
        <w:t>График личного приема руководителя Уполномоченного органа размещен на официальном сайте Уполномоченного ор</w:t>
      </w:r>
      <w:r w:rsidR="00CF2B7D">
        <w:rPr>
          <w:rFonts w:ascii="Times New Roman" w:hAnsi="Times New Roman"/>
          <w:color w:val="000000"/>
          <w:sz w:val="28"/>
          <w:szCs w:val="28"/>
        </w:rPr>
        <w:t>г</w:t>
      </w:r>
      <w:r w:rsidR="00CF2B7D" w:rsidRPr="00CF2B7D">
        <w:rPr>
          <w:rFonts w:ascii="Times New Roman" w:hAnsi="Times New Roman"/>
          <w:color w:val="000000"/>
          <w:sz w:val="28"/>
          <w:szCs w:val="28"/>
        </w:rPr>
        <w:t>ана.</w:t>
      </w:r>
    </w:p>
    <w:p w:rsidR="00295AEC" w:rsidRPr="009C051B" w:rsidRDefault="00295AEC" w:rsidP="00295A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bCs/>
          <w:sz w:val="28"/>
          <w:szCs w:val="28"/>
        </w:rPr>
        <w:lastRenderedPageBreak/>
        <w:t>Телефон для информирования по вопросам, связанным с предоставлением муниципальной услуги: 8(81748) 2-14-32, 2-1</w:t>
      </w:r>
      <w:r w:rsidR="006341C7">
        <w:rPr>
          <w:rFonts w:ascii="Times New Roman" w:hAnsi="Times New Roman"/>
          <w:bCs/>
          <w:sz w:val="28"/>
          <w:szCs w:val="28"/>
        </w:rPr>
        <w:t>5-55</w:t>
      </w:r>
      <w:r w:rsidRPr="009C051B">
        <w:rPr>
          <w:rFonts w:ascii="Times New Roman" w:hAnsi="Times New Roman"/>
          <w:bCs/>
          <w:sz w:val="28"/>
          <w:szCs w:val="28"/>
        </w:rPr>
        <w:t>.</w:t>
      </w:r>
    </w:p>
    <w:p w:rsidR="00CF2B7D" w:rsidRPr="00CF2B7D" w:rsidRDefault="00CF2B7D" w:rsidP="00CF2B7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F2B7D">
        <w:rPr>
          <w:rFonts w:ascii="Times New Roman" w:hAnsi="Times New Roman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«Интернет», сеть «Интернет»): </w:t>
      </w:r>
      <w:hyperlink r:id="rId9" w:history="1">
        <w:r w:rsidRPr="00CF2B7D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CF2B7D">
          <w:rPr>
            <w:rStyle w:val="a3"/>
            <w:rFonts w:ascii="Times New Roman" w:hAnsi="Times New Roman"/>
            <w:sz w:val="28"/>
          </w:rPr>
          <w:t>://35</w:t>
        </w:r>
        <w:proofErr w:type="spellStart"/>
        <w:r w:rsidRPr="00CF2B7D">
          <w:rPr>
            <w:rStyle w:val="a3"/>
            <w:rFonts w:ascii="Times New Roman" w:hAnsi="Times New Roman"/>
            <w:sz w:val="28"/>
            <w:lang w:val="en-US"/>
          </w:rPr>
          <w:t>tarnogskij</w:t>
        </w:r>
        <w:proofErr w:type="spellEnd"/>
        <w:r w:rsidRPr="00CF2B7D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CF2B7D">
          <w:rPr>
            <w:rStyle w:val="a3"/>
            <w:rFonts w:ascii="Times New Roman" w:hAnsi="Times New Roman"/>
            <w:sz w:val="28"/>
            <w:lang w:val="en-US"/>
          </w:rPr>
          <w:t>gosuslugi</w:t>
        </w:r>
        <w:proofErr w:type="spellEnd"/>
        <w:r w:rsidRPr="00CF2B7D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CF2B7D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:rsidR="00295AEC" w:rsidRPr="009C051B" w:rsidRDefault="00295AEC" w:rsidP="00295A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9C051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9C05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10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tarnoga</w:t>
        </w:r>
        <w:proofErr w:type="spellEnd"/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region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295AEC" w:rsidRPr="009C051B" w:rsidRDefault="00295AEC" w:rsidP="00295A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Единого портала государственных и муниципальных услуг (функций) в сети «Интернет»: </w:t>
      </w:r>
      <w:hyperlink r:id="rId11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C051B">
        <w:rPr>
          <w:rFonts w:ascii="Times New Roman" w:hAnsi="Times New Roman"/>
          <w:sz w:val="28"/>
          <w:szCs w:val="28"/>
        </w:rPr>
        <w:t>.</w:t>
      </w:r>
    </w:p>
    <w:p w:rsidR="00295AEC" w:rsidRPr="009C051B" w:rsidRDefault="00295AEC" w:rsidP="00295A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 в сети «Интернет»: </w:t>
      </w:r>
      <w:hyperlink r:id="rId12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295AEC" w:rsidRPr="009C051B" w:rsidRDefault="00295AEC" w:rsidP="00295AE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295AEC" w:rsidRPr="009C051B" w:rsidRDefault="00295AEC" w:rsidP="00295A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Почтовый адрес МФЦ: 161560, Вологодская область с. </w:t>
      </w:r>
      <w:proofErr w:type="spellStart"/>
      <w:r w:rsidRPr="009C051B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 Городок, ул. Пролетарская д. 7 в.</w:t>
      </w:r>
    </w:p>
    <w:p w:rsidR="00295AEC" w:rsidRPr="009C051B" w:rsidRDefault="00295AEC" w:rsidP="00295A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Телефон/факс МФЦ: 8(81748) 2-19-60, 2-19-79</w:t>
      </w:r>
    </w:p>
    <w:p w:rsidR="00295AEC" w:rsidRPr="009C051B" w:rsidRDefault="00295AEC" w:rsidP="00295A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Адрес электронной почты МФЦ:</w:t>
      </w:r>
      <w:r w:rsidRPr="009C051B">
        <w:t xml:space="preserve"> </w:t>
      </w:r>
      <w:hyperlink r:id="rId13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tarnogamfc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95AEC" w:rsidRDefault="00295AEC" w:rsidP="00295AE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МФЦ</w:t>
      </w:r>
      <w:r w:rsidRPr="009C051B">
        <w:rPr>
          <w:rFonts w:ascii="Times New Roman" w:hAnsi="Times New Roman"/>
          <w:sz w:val="28"/>
          <w:szCs w:val="28"/>
        </w:rPr>
        <w:t>:</w:t>
      </w:r>
    </w:p>
    <w:p w:rsidR="00CF2B7D" w:rsidRPr="009C051B" w:rsidRDefault="00CF2B7D" w:rsidP="00295AE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295AEC" w:rsidRPr="009C051B" w:rsidTr="008653D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5AEC" w:rsidRPr="009C051B" w:rsidRDefault="00295AEC" w:rsidP="008653DB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15:30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</w:tbl>
    <w:p w:rsidR="00295AEC" w:rsidRDefault="00295AEC" w:rsidP="00974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747A5" w:rsidRPr="003812D0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2D0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9747A5" w:rsidRPr="003812D0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2D0">
        <w:rPr>
          <w:rFonts w:ascii="Times New Roman" w:hAnsi="Times New Roman"/>
          <w:sz w:val="28"/>
          <w:szCs w:val="28"/>
        </w:rPr>
        <w:t>в сети «Интернет»:</w:t>
      </w:r>
    </w:p>
    <w:p w:rsidR="009747A5" w:rsidRPr="003812D0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2D0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9747A5" w:rsidRPr="003812D0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2D0">
        <w:rPr>
          <w:rFonts w:ascii="Times New Roman" w:hAnsi="Times New Roman"/>
          <w:sz w:val="28"/>
          <w:szCs w:val="28"/>
        </w:rPr>
        <w:t>на Едином портале;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3A0">
        <w:rPr>
          <w:rFonts w:ascii="Times New Roman" w:hAnsi="Times New Roman"/>
          <w:sz w:val="28"/>
          <w:szCs w:val="28"/>
        </w:rPr>
        <w:t>на Региональном портале.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747A5" w:rsidRPr="002012E3" w:rsidRDefault="009747A5" w:rsidP="009747A5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747A5" w:rsidRPr="002012E3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</w:t>
      </w:r>
      <w:r w:rsidRPr="00F267B6">
        <w:rPr>
          <w:rFonts w:ascii="Times New Roman" w:hAnsi="Times New Roman"/>
          <w:sz w:val="28"/>
          <w:szCs w:val="28"/>
        </w:rPr>
        <w:lastRenderedPageBreak/>
        <w:t>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>
        <w:rPr>
          <w:rFonts w:ascii="Times New Roman" w:hAnsi="Times New Roman"/>
          <w:sz w:val="28"/>
          <w:szCs w:val="28"/>
        </w:rPr>
        <w:t>ходатайство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9747A5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на сайте в сети </w:t>
      </w:r>
      <w:r>
        <w:rPr>
          <w:rFonts w:ascii="Times New Roman" w:hAnsi="Times New Roman"/>
          <w:sz w:val="28"/>
          <w:szCs w:val="28"/>
        </w:rPr>
        <w:t>«</w:t>
      </w:r>
      <w:r w:rsidRPr="00F267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267B6">
        <w:rPr>
          <w:rFonts w:ascii="Times New Roman" w:hAnsi="Times New Roman"/>
          <w:sz w:val="28"/>
          <w:szCs w:val="28"/>
        </w:rPr>
        <w:t>;</w:t>
      </w:r>
    </w:p>
    <w:p w:rsidR="009747A5" w:rsidRPr="00B053A0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B053A0">
        <w:rPr>
          <w:rFonts w:ascii="Times New Roman" w:hAnsi="Times New Roman"/>
          <w:sz w:val="28"/>
          <w:szCs w:val="28"/>
        </w:rPr>
        <w:t>на Едином портале;</w:t>
      </w:r>
    </w:p>
    <w:p w:rsidR="009747A5" w:rsidRPr="00B053A0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B053A0">
        <w:rPr>
          <w:rFonts w:ascii="Times New Roman" w:hAnsi="Times New Roman"/>
          <w:sz w:val="28"/>
          <w:szCs w:val="28"/>
        </w:rPr>
        <w:t>на Региональном портале;</w:t>
      </w:r>
    </w:p>
    <w:p w:rsidR="009747A5" w:rsidRPr="00F267B6" w:rsidRDefault="009747A5" w:rsidP="009747A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B053A0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9747A5" w:rsidRPr="002012E3" w:rsidRDefault="009747A5" w:rsidP="009747A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9747A5" w:rsidRPr="002012E3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9747A5" w:rsidRPr="002012E3" w:rsidRDefault="009747A5" w:rsidP="009747A5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47A5" w:rsidRPr="009D4B30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9747A5" w:rsidRPr="002012E3" w:rsidRDefault="009747A5" w:rsidP="009747A5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6341C7" w:rsidRPr="006341C7" w:rsidRDefault="006341C7" w:rsidP="00634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1C7">
        <w:rPr>
          <w:rFonts w:ascii="Times New Roman" w:hAnsi="Times New Roman"/>
          <w:sz w:val="28"/>
          <w:szCs w:val="28"/>
        </w:rPr>
        <w:t xml:space="preserve">Выдача согласия на </w:t>
      </w:r>
      <w:bookmarkStart w:id="4" w:name="__DdeLink__3286_30169507245"/>
      <w:r w:rsidRPr="006341C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обмен жилыми помещениями, предоставленными по договорам социального найма на территории </w:t>
      </w:r>
      <w:proofErr w:type="spellStart"/>
      <w:r w:rsidR="00755B6F">
        <w:rPr>
          <w:rFonts w:ascii="Times New Roman" w:hAnsi="Times New Roman"/>
          <w:bCs/>
          <w:color w:val="000000"/>
          <w:sz w:val="28"/>
          <w:szCs w:val="28"/>
          <w:lang w:bidi="ru-RU"/>
        </w:rPr>
        <w:t>Тарногского</w:t>
      </w:r>
      <w:proofErr w:type="spellEnd"/>
      <w:r w:rsidRPr="006341C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муниципального</w:t>
      </w:r>
      <w:bookmarkEnd w:id="4"/>
      <w:r w:rsidRPr="006341C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округа.</w:t>
      </w:r>
    </w:p>
    <w:p w:rsidR="009747A5" w:rsidRPr="009D4B30" w:rsidRDefault="009747A5" w:rsidP="0097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9747A5" w:rsidRPr="009D4B30" w:rsidRDefault="009747A5" w:rsidP="0097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 муниципальную услугу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CF2B7D" w:rsidRPr="00CF2B7D" w:rsidRDefault="00CF2B7D" w:rsidP="00CF2B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2B7D">
        <w:rPr>
          <w:rFonts w:ascii="Times New Roman" w:hAnsi="Times New Roman"/>
          <w:sz w:val="28"/>
          <w:szCs w:val="28"/>
        </w:rPr>
        <w:lastRenderedPageBreak/>
        <w:t xml:space="preserve">- Комитетом по управлению имуществом администрации </w:t>
      </w:r>
      <w:proofErr w:type="spellStart"/>
      <w:r w:rsidRPr="00CF2B7D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CF2B7D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Start"/>
      <w:r w:rsidRPr="00CF2B7D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CF2B7D">
        <w:rPr>
          <w:rFonts w:ascii="Times New Roman" w:hAnsi="Times New Roman"/>
          <w:sz w:val="28"/>
          <w:szCs w:val="28"/>
        </w:rPr>
        <w:t xml:space="preserve"> </w:t>
      </w:r>
    </w:p>
    <w:p w:rsidR="00CF2B7D" w:rsidRPr="00CF2B7D" w:rsidRDefault="00CF2B7D" w:rsidP="00CF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B7D">
        <w:rPr>
          <w:rFonts w:ascii="Times New Roman" w:hAnsi="Times New Roman"/>
          <w:sz w:val="28"/>
          <w:szCs w:val="28"/>
        </w:rPr>
        <w:t>- МФЦ по месту жительства заявителя - в части приема и (или) выдачи документов на предоставление муниципальной услуги.</w:t>
      </w:r>
    </w:p>
    <w:p w:rsidR="009747A5" w:rsidRPr="00923051" w:rsidRDefault="00CF2B7D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9747A5"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="009747A5" w:rsidRPr="00923051">
        <w:rPr>
          <w:rFonts w:ascii="Times New Roman" w:hAnsi="Times New Roman"/>
          <w:vertAlign w:val="superscript"/>
        </w:rPr>
        <w:footnoteReference w:id="1"/>
      </w:r>
      <w:r w:rsidR="009747A5" w:rsidRPr="00923051">
        <w:rPr>
          <w:rFonts w:ascii="Times New Roman" w:hAnsi="Times New Roman"/>
          <w:sz w:val="28"/>
          <w:szCs w:val="28"/>
        </w:rPr>
        <w:t>.</w:t>
      </w:r>
    </w:p>
    <w:p w:rsidR="009747A5" w:rsidRPr="00D13144" w:rsidRDefault="009747A5" w:rsidP="009747A5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747A5" w:rsidRPr="00F4294E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9747A5" w:rsidRPr="002012E3" w:rsidRDefault="009747A5" w:rsidP="009747A5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755B6F" w:rsidRPr="00755B6F" w:rsidRDefault="00755B6F" w:rsidP="00755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6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55B6F" w:rsidRPr="00755B6F" w:rsidRDefault="00755B6F" w:rsidP="00755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B6F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</w:t>
      </w:r>
      <w:proofErr w:type="spellEnd"/>
      <w:r w:rsidRPr="00755B6F">
        <w:rPr>
          <w:rFonts w:ascii="Times New Roman" w:hAnsi="Times New Roman"/>
          <w:sz w:val="28"/>
          <w:szCs w:val="28"/>
        </w:rPr>
        <w:t xml:space="preserve"> муниципального округа о согласии на обмен жилыми помещениями, предоставляемыми по договорам социального найма;</w:t>
      </w:r>
    </w:p>
    <w:p w:rsidR="00755B6F" w:rsidRPr="00755B6F" w:rsidRDefault="00755B6F" w:rsidP="00755B6F">
      <w:pPr>
        <w:pStyle w:val="230"/>
        <w:spacing w:after="0" w:line="240" w:lineRule="auto"/>
        <w:ind w:right="-5" w:firstLine="709"/>
        <w:jc w:val="both"/>
        <w:rPr>
          <w:sz w:val="28"/>
          <w:szCs w:val="28"/>
        </w:rPr>
      </w:pPr>
      <w:r w:rsidRPr="00755B6F"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 w:rsidRPr="00755B6F">
        <w:rPr>
          <w:sz w:val="28"/>
          <w:szCs w:val="28"/>
        </w:rPr>
        <w:t xml:space="preserve"> муниципального округа об отказе в согласии на обмен жилыми помещениями, предоставляемыми по договорам социального найма.</w:t>
      </w:r>
    </w:p>
    <w:p w:rsidR="009747A5" w:rsidRPr="0016756E" w:rsidRDefault="00755B6F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47A5" w:rsidRDefault="009747A5" w:rsidP="009747A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747A5" w:rsidRPr="007B54DC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41C7" w:rsidRPr="006341C7" w:rsidRDefault="006341C7" w:rsidP="006341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6341C7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10 рабочих дней со дня поступления заявления в Уполномоченный орган.</w:t>
      </w:r>
    </w:p>
    <w:p w:rsidR="006341C7" w:rsidRPr="006341C7" w:rsidRDefault="006341C7" w:rsidP="006341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Pr="006341C7">
        <w:rPr>
          <w:rFonts w:ascii="Times New Roman" w:hAnsi="Times New Roman"/>
          <w:sz w:val="28"/>
          <w:szCs w:val="28"/>
        </w:rPr>
        <w:t>В случае представления заявителем документов, указанных в пункте 2.6 настоящего административного регламента, через МФЦ срок принятия решения о согласии на обмен жилыми помещениями, предоставляемыми по договорам социального найма или решения об отказе, исчисляется со дня передачи МФЦ таких документов в Уполномоченный орган. В течение 3 рабочих дней после принятия постановления заявителю выдается (направляется) уведомление о принятом решении.</w:t>
      </w:r>
    </w:p>
    <w:p w:rsidR="009747A5" w:rsidRPr="00A55154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  <w:r w:rsidRPr="00A55154">
        <w:rPr>
          <w:rStyle w:val="af6"/>
          <w:rFonts w:ascii="Times New Roman" w:hAnsi="Times New Roman"/>
          <w:sz w:val="28"/>
          <w:szCs w:val="28"/>
        </w:rPr>
        <w:footnoteReference w:id="2"/>
      </w:r>
    </w:p>
    <w:p w:rsidR="009747A5" w:rsidRPr="002012E3" w:rsidRDefault="009747A5" w:rsidP="009747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47A5" w:rsidRDefault="009747A5" w:rsidP="009747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521E7B" w:rsidRPr="00DC2BF5" w:rsidRDefault="00521E7B" w:rsidP="009747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521E7B">
        <w:rPr>
          <w:rFonts w:ascii="Times New Roman" w:hAnsi="Times New Roman" w:cs="Times New Roman"/>
          <w:sz w:val="28"/>
          <w:szCs w:val="28"/>
        </w:rPr>
        <w:t>;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06.04.2011 № 63-ФЗ «Об электронной подписи»;</w:t>
      </w:r>
    </w:p>
    <w:p w:rsidR="00521E7B" w:rsidRP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7B">
        <w:rPr>
          <w:rFonts w:ascii="Times New Roman" w:hAnsi="Times New Roman" w:cs="Times New Roman"/>
          <w:sz w:val="28"/>
          <w:szCs w:val="28"/>
        </w:rPr>
        <w:t>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521E7B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оохранения</w:t>
      </w:r>
      <w:r w:rsidRPr="00521E7B">
        <w:rPr>
          <w:rFonts w:ascii="Times New Roman" w:hAnsi="Times New Roman" w:cs="Times New Roman"/>
          <w:sz w:val="28"/>
          <w:szCs w:val="28"/>
        </w:rPr>
        <w:t xml:space="preserve">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521E7B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области;</w:t>
      </w:r>
    </w:p>
    <w:p w:rsidR="00521E7B" w:rsidRPr="00521E7B" w:rsidRDefault="00F63CDD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16.03.2023  229 «Об установлении учетной нормы и нормы предоставления площади жилого помещения по договору социального найма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521E7B" w:rsidRPr="00FF1722" w:rsidRDefault="00521E7B" w:rsidP="00521E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E7B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Pr="00FF1722">
        <w:rPr>
          <w:rFonts w:ascii="Times New Roman" w:hAnsi="Times New Roman" w:cs="Times New Roman"/>
          <w:sz w:val="26"/>
          <w:szCs w:val="26"/>
        </w:rPr>
        <w:t>.</w:t>
      </w:r>
    </w:p>
    <w:p w:rsidR="0073332A" w:rsidRPr="0073332A" w:rsidRDefault="00F63CDD" w:rsidP="00F63CDD">
      <w:pPr>
        <w:shd w:val="clear" w:color="auto" w:fill="FFFFFF"/>
        <w:spacing w:after="0" w:line="240" w:lineRule="auto"/>
        <w:ind w:firstLine="720"/>
        <w:jc w:val="both"/>
        <w:rPr>
          <w:rStyle w:val="aff5"/>
          <w:rFonts w:ascii="Times New Roman" w:hAnsi="Times New Roman"/>
          <w:iCs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521E7B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9747A5" w:rsidRPr="00067A1B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86D66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747A5" w:rsidRPr="00067A1B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9747A5" w:rsidRPr="00067A1B" w:rsidRDefault="009747A5" w:rsidP="009747A5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2.6.1. Для предоставления муниципальной услуги заявитель представляет (направляет):</w:t>
      </w:r>
    </w:p>
    <w:p w:rsid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 заявление по форме согласно приложению 1 к настоящему административному регламенту.</w:t>
      </w:r>
      <w:r w:rsidRPr="00F63CDD">
        <w:rPr>
          <w:rFonts w:ascii="Times New Roman" w:hAnsi="Times New Roman"/>
          <w:sz w:val="28"/>
          <w:szCs w:val="28"/>
        </w:rPr>
        <w:t xml:space="preserve"> 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Заявление должно быть подписано нанимателем и проживающими совместно с ним членами его семьи, в том числе временно отсутствующими. Несовершеннолетние члены семьи в возрасте от 14 до 18 лет подписывают указанное заявление с письменного согласия своих законных представителей. За несовершеннолетних, не достигших возраста 14 лет, указанное заявление подписывают их законные представители.</w:t>
      </w:r>
      <w:r w:rsidRPr="00F63CDD">
        <w:rPr>
          <w:rFonts w:ascii="Times New Roman" w:hAnsi="Times New Roman"/>
          <w:sz w:val="28"/>
          <w:szCs w:val="28"/>
        </w:rPr>
        <w:t xml:space="preserve"> 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В случае</w:t>
      </w:r>
      <w:proofErr w:type="gramStart"/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,</w:t>
      </w:r>
      <w:proofErr w:type="gramEnd"/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 xml:space="preserve"> если в результате обмена вселение происходит в коммунальную квартиру, заявление должно содержать указание на отсутствие либо наличие в числе членов семьи нанимателя граждан, страдающих одной из тяжелых форм хронических заболеваний, указанных в перечне, предусмотренном пунктом 4 части 1 статьи 51 Жилищного кодекса Российской Федерации;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 договор об обмене жилыми помещениями (оригинал);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 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 документ, удостоверяющий личность заявителя или представителя заявителя;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eastAsia="Andale Sans UI" w:hAnsi="Times New Roman"/>
          <w:color w:val="000000"/>
          <w:kern w:val="2"/>
          <w:sz w:val="28"/>
          <w:szCs w:val="28"/>
          <w:lang w:bidi="ru-RU"/>
        </w:rPr>
        <w:t>-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hAnsi="Times New Roman"/>
          <w:sz w:val="28"/>
          <w:szCs w:val="28"/>
        </w:rPr>
        <w:lastRenderedPageBreak/>
        <w:t>2.6.2. Заявление заполняется разборчиво, в машинописном виде или от руки. При заполнении заявления не допускается использование сокращений слов и аббревиатур.</w:t>
      </w:r>
    </w:p>
    <w:p w:rsidR="00F63CDD" w:rsidRPr="00F63CDD" w:rsidRDefault="00F63CDD" w:rsidP="00F63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DD">
        <w:rPr>
          <w:rFonts w:ascii="Times New Roman" w:hAnsi="Times New Roman"/>
          <w:sz w:val="28"/>
          <w:szCs w:val="28"/>
        </w:rPr>
        <w:t xml:space="preserve">2.6.3. Форма заявления размещается на официальном сайте Уполномоченного органа в сети «Интернет» с возможностью бесплатного копирования. 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2.6.4. Заявление и прилагаемые документы могут быть представлены следующими способами: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 электронной почте.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 xml:space="preserve">2.6.5. 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3C29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3C2964">
        <w:rPr>
          <w:rFonts w:ascii="Times New Roman" w:hAnsi="Times New Roman"/>
          <w:sz w:val="28"/>
          <w:szCs w:val="28"/>
        </w:rPr>
        <w:t>2011 г. № 63-ФЗ «Об электронной подписи» и статями 21.1 и 21.2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3C2964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964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964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eastAsia="Calibri" w:hAnsi="Times New Roman"/>
          <w:sz w:val="28"/>
          <w:szCs w:val="28"/>
        </w:rPr>
        <w:t xml:space="preserve">2.6.6. </w:t>
      </w:r>
      <w:r w:rsidRPr="003C2964">
        <w:rPr>
          <w:rFonts w:ascii="Times New Roman" w:hAnsi="Times New Roman"/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eastAsia="Calibri" w:hAnsi="Times New Roman"/>
          <w:sz w:val="28"/>
          <w:szCs w:val="28"/>
        </w:rPr>
        <w:t>2.6.7.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C2964" w:rsidRDefault="003C2964" w:rsidP="003C29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2964">
        <w:rPr>
          <w:rFonts w:ascii="Times New Roman" w:eastAsia="Calibri" w:hAnsi="Times New Roman"/>
          <w:sz w:val="28"/>
          <w:szCs w:val="28"/>
        </w:rPr>
        <w:t xml:space="preserve">2.6.8.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3C2964">
        <w:rPr>
          <w:rFonts w:ascii="Times New Roman" w:eastAsia="Calibri" w:hAnsi="Times New Roman"/>
          <w:sz w:val="28"/>
          <w:szCs w:val="28"/>
        </w:rPr>
        <w:t>указанным</w:t>
      </w:r>
      <w:proofErr w:type="gramEnd"/>
      <w:r w:rsidRPr="003C2964">
        <w:rPr>
          <w:rFonts w:ascii="Times New Roman" w:eastAsia="Calibri" w:hAnsi="Times New Roman"/>
          <w:sz w:val="28"/>
          <w:szCs w:val="28"/>
        </w:rPr>
        <w:t xml:space="preserve"> МФЦ.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964" w:rsidRDefault="003C2964" w:rsidP="003C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64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C2964" w:rsidRPr="003C2964" w:rsidRDefault="003C2964" w:rsidP="003C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2.7.1. Заявитель вправе представить по собственной инициативе: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свидетельство о заключении брака (для лиц, состоящих в браке);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свидетельства о рождении или иные документы, удостоверяющие личность детей (для лиц, имеющих детей);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lastRenderedPageBreak/>
        <w:t>договор социального найма жилого помещения.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2.7.2. 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 электронной почте;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964">
        <w:rPr>
          <w:rFonts w:ascii="Times New Roman" w:hAnsi="Times New Roman"/>
          <w:sz w:val="28"/>
          <w:szCs w:val="28"/>
        </w:rPr>
        <w:t>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3C2964" w:rsidRPr="003C2964" w:rsidRDefault="003C2964" w:rsidP="003C2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3C2964" w:rsidRPr="003C2964" w:rsidRDefault="003C2964" w:rsidP="003C2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2.7.5.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2.7.6. Запрещено требовать от заявителя: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964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C2964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3C2964">
        <w:rPr>
          <w:rFonts w:ascii="Times New Roman" w:hAnsi="Times New Roman"/>
          <w:sz w:val="28"/>
          <w:szCs w:val="28"/>
        </w:rPr>
        <w:t>ной услуги;</w:t>
      </w:r>
      <w:proofErr w:type="gramEnd"/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C2964" w:rsidRPr="003C2964" w:rsidRDefault="003C2964" w:rsidP="003C2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964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</w:t>
      </w:r>
      <w:r w:rsidR="00845D4D">
        <w:rPr>
          <w:rFonts w:ascii="Times New Roman" w:hAnsi="Times New Roman"/>
          <w:sz w:val="28"/>
          <w:szCs w:val="28"/>
        </w:rPr>
        <w:t>.07.</w:t>
      </w:r>
      <w:r w:rsidRPr="003C2964">
        <w:rPr>
          <w:rFonts w:ascii="Times New Roman" w:hAnsi="Times New Roman"/>
          <w:sz w:val="28"/>
          <w:szCs w:val="28"/>
        </w:rPr>
        <w:t>2010 г. № 210-ФЗ «Об организации предоставления государственных и муниципальных услуг»;</w:t>
      </w:r>
    </w:p>
    <w:p w:rsidR="009747A5" w:rsidRPr="0078122C" w:rsidRDefault="003C2964" w:rsidP="003C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78122C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845D4D">
        <w:rPr>
          <w:rFonts w:ascii="Times New Roman" w:hAnsi="Times New Roman"/>
          <w:sz w:val="28"/>
          <w:szCs w:val="28"/>
        </w:rPr>
        <w:t>.</w:t>
      </w:r>
      <w:proofErr w:type="gramEnd"/>
    </w:p>
    <w:p w:rsidR="00845D4D" w:rsidRPr="00845D4D" w:rsidRDefault="00845D4D" w:rsidP="00845D4D">
      <w:pPr>
        <w:pStyle w:val="4"/>
        <w:ind w:left="0" w:firstLine="709"/>
        <w:jc w:val="center"/>
        <w:rPr>
          <w:sz w:val="28"/>
          <w:szCs w:val="28"/>
        </w:rPr>
      </w:pPr>
      <w:r w:rsidRPr="00845D4D">
        <w:rPr>
          <w:iCs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845D4D" w:rsidRDefault="00845D4D" w:rsidP="00845D4D">
      <w:pPr>
        <w:pStyle w:val="4"/>
        <w:ind w:left="0" w:firstLine="709"/>
        <w:jc w:val="both"/>
        <w:rPr>
          <w:b/>
          <w:iCs/>
          <w:sz w:val="28"/>
          <w:szCs w:val="28"/>
        </w:rPr>
      </w:pPr>
    </w:p>
    <w:p w:rsidR="00845D4D" w:rsidRDefault="00845D4D" w:rsidP="00845D4D">
      <w:pPr>
        <w:pStyle w:val="4"/>
        <w:ind w:left="0" w:firstLine="709"/>
        <w:jc w:val="both"/>
        <w:rPr>
          <w:iCs/>
          <w:sz w:val="28"/>
          <w:szCs w:val="28"/>
        </w:rPr>
      </w:pPr>
      <w:r w:rsidRPr="00845D4D">
        <w:rPr>
          <w:iCs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845D4D" w:rsidRPr="00845D4D" w:rsidRDefault="00845D4D" w:rsidP="00845D4D">
      <w:pPr>
        <w:rPr>
          <w:lang w:eastAsia="ru-RU"/>
        </w:rPr>
      </w:pP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статьей 11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845D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845D4D">
        <w:rPr>
          <w:rFonts w:ascii="Times New Roman" w:hAnsi="Times New Roman"/>
          <w:sz w:val="28"/>
          <w:szCs w:val="28"/>
        </w:rPr>
        <w:t>2011 г.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2.9.2. Основания для отказа в согласии на обмен жилыми помещениями, предоставляемыми по договорам социального найма: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право пользования обмениваемым жилым помещением оспаривается в судебном порядке;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обмениваемое жилое помещение признано в установленном порядке непригодным для проживания;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принято решение о сносе соответствующего дома или его переоборудовании для использования в других целях;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 xml:space="preserve">- в результате обмена общая площадь соответствующего жилого помещения на одного члена семьи составит </w:t>
      </w:r>
      <w:proofErr w:type="gramStart"/>
      <w:r w:rsidRPr="00845D4D">
        <w:rPr>
          <w:rFonts w:ascii="Times New Roman" w:hAnsi="Times New Roman"/>
          <w:sz w:val="28"/>
          <w:szCs w:val="28"/>
        </w:rPr>
        <w:t>менее учетной</w:t>
      </w:r>
      <w:proofErr w:type="gramEnd"/>
      <w:r w:rsidRPr="00845D4D">
        <w:rPr>
          <w:rFonts w:ascii="Times New Roman" w:hAnsi="Times New Roman"/>
          <w:sz w:val="28"/>
          <w:szCs w:val="28"/>
        </w:rPr>
        <w:t xml:space="preserve"> нормы.</w:t>
      </w:r>
    </w:p>
    <w:p w:rsidR="00845D4D" w:rsidRPr="00845D4D" w:rsidRDefault="00845D4D" w:rsidP="0084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4D">
        <w:rPr>
          <w:rFonts w:ascii="Times New Roman" w:hAnsi="Times New Roman"/>
          <w:sz w:val="28"/>
          <w:szCs w:val="28"/>
        </w:rPr>
        <w:t>2.9.3. Основания для приостановления предоставления муниципальной услуги отсутствуют.</w:t>
      </w:r>
    </w:p>
    <w:p w:rsidR="009747A5" w:rsidRPr="0004681E" w:rsidRDefault="009747A5" w:rsidP="009747A5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9747A5" w:rsidRPr="00A82604" w:rsidRDefault="009747A5" w:rsidP="009747A5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73332A">
        <w:rPr>
          <w:iCs/>
          <w:sz w:val="28"/>
          <w:szCs w:val="28"/>
        </w:rPr>
        <w:t xml:space="preserve"> </w:t>
      </w:r>
      <w:r w:rsidR="0073332A">
        <w:rPr>
          <w:rStyle w:val="af6"/>
          <w:iCs/>
          <w:sz w:val="28"/>
          <w:szCs w:val="28"/>
        </w:rPr>
        <w:t xml:space="preserve"> </w:t>
      </w:r>
    </w:p>
    <w:p w:rsidR="0073332A" w:rsidRDefault="0073332A" w:rsidP="0073332A">
      <w:pPr>
        <w:pStyle w:val="4"/>
        <w:ind w:left="0" w:firstLine="720"/>
        <w:rPr>
          <w:sz w:val="28"/>
          <w:szCs w:val="28"/>
        </w:rPr>
      </w:pPr>
    </w:p>
    <w:p w:rsidR="0073332A" w:rsidRPr="0073332A" w:rsidRDefault="0073332A" w:rsidP="0073332A">
      <w:pPr>
        <w:pStyle w:val="4"/>
        <w:ind w:left="0" w:firstLine="720"/>
        <w:jc w:val="both"/>
        <w:rPr>
          <w:sz w:val="28"/>
          <w:szCs w:val="28"/>
        </w:rPr>
      </w:pPr>
      <w:r w:rsidRPr="0073332A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9747A5" w:rsidRPr="006957C9" w:rsidRDefault="0073332A" w:rsidP="0073332A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47A5" w:rsidRDefault="009747A5" w:rsidP="009747A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</w:t>
      </w:r>
      <w:r w:rsidRPr="00A3637E">
        <w:rPr>
          <w:rFonts w:ascii="Times New Roman" w:hAnsi="Times New Roman"/>
          <w:sz w:val="28"/>
          <w:szCs w:val="28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747A5" w:rsidRPr="0010110B" w:rsidRDefault="009747A5" w:rsidP="009747A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747A5" w:rsidRPr="00A3637E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A5" w:rsidRPr="001E6086" w:rsidRDefault="009747A5" w:rsidP="009747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747A5" w:rsidRPr="00651B50" w:rsidRDefault="009747A5" w:rsidP="009747A5">
      <w:pPr>
        <w:pStyle w:val="af"/>
        <w:ind w:firstLine="709"/>
      </w:pPr>
      <w:r w:rsidRPr="00E85235">
        <w:t xml:space="preserve">Максимальный срок ожидания в очереди при подаче </w:t>
      </w:r>
      <w:r>
        <w:t>ходатайства</w:t>
      </w:r>
      <w:r w:rsidRPr="00E85235">
        <w:t xml:space="preserve"> и (или) при получении результата не должен превышать</w:t>
      </w:r>
      <w:r w:rsidRPr="00651B50">
        <w:t xml:space="preserve"> 15 минут.</w:t>
      </w:r>
    </w:p>
    <w:p w:rsidR="009747A5" w:rsidRPr="001E6086" w:rsidRDefault="009747A5" w:rsidP="009747A5">
      <w:pPr>
        <w:pStyle w:val="4"/>
        <w:ind w:left="0"/>
        <w:jc w:val="center"/>
        <w:rPr>
          <w:i/>
          <w:iCs/>
        </w:rPr>
      </w:pPr>
    </w:p>
    <w:p w:rsidR="009747A5" w:rsidRPr="001E6086" w:rsidRDefault="009747A5" w:rsidP="009747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9747A5" w:rsidRPr="001E6086" w:rsidRDefault="009747A5" w:rsidP="009747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7A5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747A5" w:rsidRPr="00EF16EA" w:rsidRDefault="009747A5" w:rsidP="0097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747A5" w:rsidRPr="00CB04D9" w:rsidRDefault="009747A5" w:rsidP="0097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</w:t>
      </w:r>
      <w:r w:rsidRPr="00CB04D9">
        <w:rPr>
          <w:rFonts w:ascii="Times New Roman" w:hAnsi="Times New Roman" w:cs="Times New Roman"/>
          <w:sz w:val="28"/>
          <w:szCs w:val="28"/>
        </w:rPr>
        <w:t>удостоверяющего центра.</w:t>
      </w:r>
    </w:p>
    <w:p w:rsidR="009747A5" w:rsidRPr="006957C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C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6957C9">
        <w:rPr>
          <w:rFonts w:ascii="Times New Roman" w:hAnsi="Times New Roman"/>
          <w:sz w:val="28"/>
          <w:szCs w:val="28"/>
        </w:rPr>
        <w:t>ии и ау</w:t>
      </w:r>
      <w:proofErr w:type="gramEnd"/>
      <w:r w:rsidRPr="006957C9">
        <w:rPr>
          <w:rFonts w:ascii="Times New Roman" w:hAnsi="Times New Roman"/>
          <w:sz w:val="28"/>
          <w:szCs w:val="28"/>
        </w:rPr>
        <w:t>тентификации</w:t>
      </w:r>
      <w:r w:rsidR="0073332A">
        <w:rPr>
          <w:rFonts w:ascii="Times New Roman" w:hAnsi="Times New Roman"/>
          <w:sz w:val="28"/>
          <w:szCs w:val="28"/>
        </w:rPr>
        <w:t>.</w:t>
      </w:r>
    </w:p>
    <w:p w:rsidR="009747A5" w:rsidRPr="002012E3" w:rsidRDefault="009747A5" w:rsidP="0097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7A5" w:rsidRDefault="009747A5" w:rsidP="009747A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47A5" w:rsidRPr="009955EA" w:rsidRDefault="009747A5" w:rsidP="009747A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747A5" w:rsidRPr="007D1D8A" w:rsidRDefault="009747A5" w:rsidP="0097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747A5" w:rsidRPr="007D1D8A" w:rsidRDefault="009747A5" w:rsidP="0097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747A5" w:rsidRPr="007D1D8A" w:rsidRDefault="009747A5" w:rsidP="0097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4" w:history="1">
        <w:r w:rsidRPr="007D1D8A">
          <w:rPr>
            <w:rFonts w:ascii="Times New Roman" w:hAnsi="Times New Roman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D1D8A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747A5" w:rsidRPr="007D1D8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9747A5" w:rsidRPr="007D1D8A" w:rsidRDefault="009747A5" w:rsidP="009747A5">
      <w:pPr>
        <w:pStyle w:val="4"/>
        <w:ind w:left="0"/>
        <w:jc w:val="both"/>
        <w:rPr>
          <w:i/>
          <w:iCs/>
        </w:rPr>
      </w:pPr>
    </w:p>
    <w:p w:rsidR="009747A5" w:rsidRPr="007D1D8A" w:rsidRDefault="009747A5" w:rsidP="009747A5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747A5" w:rsidRPr="007D1D8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747A5" w:rsidRPr="0090266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9747A5" w:rsidRPr="0090266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747A5" w:rsidRPr="0090266A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747A5" w:rsidRPr="0090266A" w:rsidRDefault="009747A5" w:rsidP="009747A5">
      <w:pPr>
        <w:pStyle w:val="4"/>
        <w:ind w:left="0" w:firstLine="709"/>
        <w:jc w:val="both"/>
        <w:rPr>
          <w:sz w:val="28"/>
          <w:szCs w:val="28"/>
        </w:rPr>
      </w:pPr>
      <w:r w:rsidRPr="0090266A">
        <w:rPr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9747A5" w:rsidRPr="0090266A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</w:t>
      </w:r>
      <w:r>
        <w:rPr>
          <w:rFonts w:ascii="Times New Roman" w:hAnsi="Times New Roman"/>
          <w:sz w:val="28"/>
          <w:szCs w:val="28"/>
        </w:rPr>
        <w:t xml:space="preserve"> Едином портале, на</w:t>
      </w:r>
      <w:r w:rsidRPr="0090266A">
        <w:rPr>
          <w:rFonts w:ascii="Times New Roman" w:hAnsi="Times New Roman"/>
          <w:sz w:val="28"/>
          <w:szCs w:val="28"/>
        </w:rPr>
        <w:t xml:space="preserve"> Региональном портале.</w:t>
      </w:r>
    </w:p>
    <w:p w:rsidR="009747A5" w:rsidRPr="002012E3" w:rsidRDefault="009747A5" w:rsidP="009747A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747A5" w:rsidRPr="00F41F62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9747A5" w:rsidRPr="00F41F62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9747A5" w:rsidRPr="00F41F62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9747A5" w:rsidRPr="00F41F62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9747A5" w:rsidRPr="00F41F62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A5" w:rsidRPr="00F41F62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15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747A5" w:rsidRPr="002012E3" w:rsidRDefault="009747A5" w:rsidP="009747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3663" w:rsidRPr="00101AD4" w:rsidRDefault="00D53663" w:rsidP="00D53663">
      <w:pPr>
        <w:pStyle w:val="4"/>
        <w:ind w:left="0"/>
        <w:jc w:val="center"/>
        <w:rPr>
          <w:iCs/>
          <w:sz w:val="28"/>
          <w:szCs w:val="28"/>
        </w:rPr>
      </w:pPr>
      <w:r w:rsidRPr="00101AD4">
        <w:rPr>
          <w:iCs/>
          <w:sz w:val="28"/>
          <w:szCs w:val="28"/>
        </w:rPr>
        <w:t xml:space="preserve">III. </w:t>
      </w:r>
      <w:hyperlink r:id="rId16" w:history="1"/>
      <w:r w:rsidRPr="00101AD4">
        <w:rPr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53663" w:rsidRPr="00A12211" w:rsidRDefault="00D53663" w:rsidP="00D53663">
      <w:pPr>
        <w:pStyle w:val="22"/>
        <w:ind w:firstLine="540"/>
        <w:rPr>
          <w:sz w:val="28"/>
          <w:szCs w:val="28"/>
        </w:rPr>
      </w:pPr>
    </w:p>
    <w:p w:rsidR="00D53663" w:rsidRPr="00101AD4" w:rsidRDefault="00D53663" w:rsidP="00101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D53663" w:rsidRPr="00101AD4" w:rsidRDefault="00D53663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D4" w:rsidRPr="00101AD4" w:rsidRDefault="00101AD4" w:rsidP="00101A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прием и регистрация заявления и документов;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рассмотрение заявления и принятие решения о согласии на обмен жилыми помещениями либо об отказе в согласии на обмен жилыми помещениями;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выдача (направление) подготовленных документов заявителю.</w:t>
      </w:r>
    </w:p>
    <w:p w:rsid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D4" w:rsidRPr="00101AD4" w:rsidRDefault="00101AD4" w:rsidP="00101A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3.2. Прием и регистрация заявления и прилагаемых документов.</w:t>
      </w:r>
    </w:p>
    <w:p w:rsid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D38" w:rsidRDefault="00101AD4" w:rsidP="008A4D38">
      <w:pPr>
        <w:widowControl w:val="0"/>
        <w:spacing w:after="0" w:line="240" w:lineRule="auto"/>
        <w:ind w:firstLine="709"/>
        <w:contextualSpacing/>
        <w:jc w:val="both"/>
      </w:pPr>
      <w:r w:rsidRPr="00101AD4">
        <w:rPr>
          <w:rFonts w:ascii="Times New Roman" w:hAnsi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</w:t>
      </w:r>
      <w:r w:rsidR="008A4D38" w:rsidRPr="008A4D38">
        <w:rPr>
          <w:rFonts w:ascii="Times New Roman CYR" w:hAnsi="Times New Roman CYR"/>
          <w:color w:val="000000"/>
          <w:sz w:val="28"/>
          <w:highlight w:val="white"/>
        </w:rPr>
        <w:t xml:space="preserve"> </w:t>
      </w:r>
      <w:r w:rsidR="008A4D38">
        <w:rPr>
          <w:rFonts w:ascii="Times New Roman CYR" w:hAnsi="Times New Roman CYR"/>
          <w:color w:val="000000"/>
          <w:sz w:val="28"/>
          <w:highlight w:val="white"/>
        </w:rPr>
        <w:t>является поступление в Уполномоченный орган заявления и прилагаемых документов, предусмотренных пунктами 2.6.1. настоящего административного регламента.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 </w:t>
      </w:r>
      <w:r w:rsidR="008A4D38">
        <w:rPr>
          <w:rFonts w:ascii="Times New Roman" w:hAnsi="Times New Roman"/>
          <w:sz w:val="28"/>
          <w:szCs w:val="28"/>
        </w:rPr>
        <w:t xml:space="preserve"> </w:t>
      </w:r>
    </w:p>
    <w:p w:rsidR="008A4D38" w:rsidRDefault="00101AD4" w:rsidP="00101AD4">
      <w:pPr>
        <w:pStyle w:val="ConsPlusNormal"/>
        <w:widowControl/>
        <w:tabs>
          <w:tab w:val="left" w:pos="128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8A4D38">
        <w:rPr>
          <w:rFonts w:ascii="Times New Roman" w:hAnsi="Times New Roman" w:cs="Times New Roman"/>
          <w:sz w:val="28"/>
          <w:szCs w:val="28"/>
        </w:rPr>
        <w:t>Специалист</w:t>
      </w:r>
      <w:r w:rsidRPr="00101AD4">
        <w:rPr>
          <w:rFonts w:ascii="Times New Roman" w:hAnsi="Times New Roman" w:cs="Times New Roman"/>
          <w:sz w:val="28"/>
          <w:szCs w:val="28"/>
        </w:rPr>
        <w:t xml:space="preserve"> Уполномоченного органа, ответственн</w:t>
      </w:r>
      <w:r w:rsidR="008A4D38">
        <w:rPr>
          <w:rFonts w:ascii="Times New Roman" w:hAnsi="Times New Roman" w:cs="Times New Roman"/>
          <w:sz w:val="28"/>
          <w:szCs w:val="28"/>
        </w:rPr>
        <w:t>ый</w:t>
      </w:r>
      <w:r w:rsidRPr="00101AD4">
        <w:rPr>
          <w:rFonts w:ascii="Times New Roman" w:hAnsi="Times New Roman" w:cs="Times New Roman"/>
          <w:sz w:val="28"/>
          <w:szCs w:val="28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="008A4D38">
        <w:rPr>
          <w:rFonts w:ascii="Times New Roman" w:hAnsi="Times New Roman" w:cs="Times New Roman"/>
          <w:sz w:val="28"/>
          <w:szCs w:val="28"/>
        </w:rPr>
        <w:t>:</w:t>
      </w:r>
    </w:p>
    <w:p w:rsidR="00101AD4" w:rsidRDefault="00101AD4" w:rsidP="00101AD4">
      <w:pPr>
        <w:pStyle w:val="ConsPlusNormal"/>
        <w:widowControl/>
        <w:tabs>
          <w:tab w:val="left" w:pos="128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документов в журнале регист</w:t>
      </w:r>
      <w:r w:rsidR="008A4D38">
        <w:rPr>
          <w:rFonts w:ascii="Times New Roman" w:hAnsi="Times New Roman" w:cs="Times New Roman"/>
          <w:sz w:val="28"/>
          <w:szCs w:val="28"/>
        </w:rPr>
        <w:t>рации входящих обращений;</w:t>
      </w:r>
    </w:p>
    <w:p w:rsidR="008A4D38" w:rsidRDefault="008A4D38" w:rsidP="008A4D38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eastAsia="Calibri" w:hAnsi="Times New Roman"/>
          <w:color w:val="000000"/>
          <w:sz w:val="28"/>
          <w:szCs w:val="28"/>
        </w:rPr>
        <w:t>В случае</w:t>
      </w:r>
      <w:proofErr w:type="gramStart"/>
      <w:r w:rsidRPr="00101AD4">
        <w:rPr>
          <w:rFonts w:ascii="Times New Roman" w:eastAsia="Calibri" w:hAnsi="Times New Roman"/>
          <w:color w:val="000000"/>
          <w:sz w:val="28"/>
          <w:szCs w:val="28"/>
        </w:rPr>
        <w:t>,</w:t>
      </w:r>
      <w:proofErr w:type="gramEnd"/>
      <w:r w:rsidRPr="00101AD4">
        <w:rPr>
          <w:rFonts w:ascii="Times New Roman" w:eastAsia="Calibri" w:hAnsi="Times New Roman"/>
          <w:color w:val="000000"/>
          <w:sz w:val="28"/>
          <w:szCs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eastAsia="Calibri" w:hAnsi="Times New Roman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eastAsia="Calibri" w:hAnsi="Times New Roman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eastAsia="Calibri" w:hAnsi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01AD4" w:rsidRPr="00101AD4" w:rsidRDefault="008A4D38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="00101AD4" w:rsidRPr="00101A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01AD4" w:rsidRPr="00101AD4">
        <w:rPr>
          <w:rFonts w:ascii="Times New Roman" w:hAnsi="Times New Roman"/>
          <w:sz w:val="28"/>
          <w:szCs w:val="28"/>
        </w:rPr>
        <w:t xml:space="preserve">После регистрации заявление и прилагаемые к нему документы направляются для рассмотрения </w:t>
      </w:r>
      <w:r w:rsidR="003C3B1D">
        <w:rPr>
          <w:rFonts w:ascii="Times New Roman" w:hAnsi="Times New Roman"/>
          <w:sz w:val="28"/>
          <w:szCs w:val="28"/>
        </w:rPr>
        <w:t>руководителю</w:t>
      </w:r>
      <w:r w:rsidR="00101AD4" w:rsidRPr="00101AD4">
        <w:rPr>
          <w:rFonts w:ascii="Times New Roman" w:hAnsi="Times New Roman"/>
          <w:sz w:val="28"/>
          <w:szCs w:val="28"/>
        </w:rPr>
        <w:t xml:space="preserve">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8A4D38" w:rsidRDefault="008A4D38" w:rsidP="003C3B1D">
      <w:pPr>
        <w:widowControl w:val="0"/>
        <w:spacing w:after="0" w:line="240" w:lineRule="auto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 w:rsidRPr="003C3B1D">
        <w:rPr>
          <w:rFonts w:ascii="Times New Roman" w:hAnsi="Times New Roman"/>
          <w:color w:val="000000"/>
          <w:sz w:val="28"/>
          <w:highlight w:val="white"/>
        </w:rPr>
        <w:t>3.2.4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>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8A4D38" w:rsidRDefault="008A4D38" w:rsidP="003C3B1D">
      <w:pPr>
        <w:widowControl w:val="0"/>
        <w:spacing w:after="0" w:line="240" w:lineRule="auto"/>
        <w:ind w:firstLine="709"/>
        <w:contextualSpacing/>
        <w:jc w:val="both"/>
      </w:pPr>
      <w:r w:rsidRPr="003C3B1D">
        <w:rPr>
          <w:rFonts w:ascii="Times New Roman" w:hAnsi="Times New Roman"/>
          <w:color w:val="000000"/>
          <w:sz w:val="28"/>
          <w:highlight w:val="white"/>
        </w:rPr>
        <w:t>3.2.5.</w:t>
      </w:r>
      <w:r w:rsidRPr="002D01CE">
        <w:rPr>
          <w:color w:val="000000"/>
          <w:sz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Результатом выполнения данной административной процедуры является получение руководителем Уполномоченного органа заявления и прилагаемых документов на рассмотрение.</w:t>
      </w:r>
    </w:p>
    <w:p w:rsidR="008A4D38" w:rsidRDefault="003C3B1D" w:rsidP="003C3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3B1D" w:rsidRDefault="00101AD4" w:rsidP="003C3B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 Рассмотрение заявления и принятие решения о согласии</w:t>
      </w:r>
    </w:p>
    <w:p w:rsidR="00101AD4" w:rsidRDefault="00101AD4" w:rsidP="003C3B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на обмен жилыми помещениями</w:t>
      </w:r>
      <w:r w:rsidR="003C3B1D">
        <w:rPr>
          <w:rFonts w:ascii="Times New Roman" w:hAnsi="Times New Roman"/>
          <w:sz w:val="28"/>
          <w:szCs w:val="28"/>
        </w:rPr>
        <w:t xml:space="preserve"> </w:t>
      </w:r>
      <w:r w:rsidRPr="00101AD4">
        <w:rPr>
          <w:rFonts w:ascii="Times New Roman" w:hAnsi="Times New Roman"/>
          <w:sz w:val="28"/>
          <w:szCs w:val="28"/>
        </w:rPr>
        <w:t>либо об отказе в согласии на обмен жилыми помещениями.</w:t>
      </w:r>
    </w:p>
    <w:p w:rsidR="003C3B1D" w:rsidRPr="00101AD4" w:rsidRDefault="003C3B1D" w:rsidP="003C3B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101AD4" w:rsidRPr="00101AD4" w:rsidRDefault="003C3B1D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="00101AD4" w:rsidRPr="00101AD4">
        <w:rPr>
          <w:rFonts w:ascii="Times New Roman" w:hAnsi="Times New Roman"/>
          <w:sz w:val="28"/>
          <w:szCs w:val="28"/>
        </w:rPr>
        <w:t>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</w:t>
      </w:r>
      <w:r w:rsidR="003C3B1D">
        <w:rPr>
          <w:rFonts w:ascii="Times New Roman" w:hAnsi="Times New Roman"/>
          <w:sz w:val="28"/>
          <w:szCs w:val="28"/>
        </w:rPr>
        <w:t>3</w:t>
      </w:r>
      <w:r w:rsidRPr="00101AD4">
        <w:rPr>
          <w:rFonts w:ascii="Times New Roman" w:hAnsi="Times New Roman"/>
          <w:sz w:val="28"/>
          <w:szCs w:val="28"/>
        </w:rPr>
        <w:t>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</w:t>
      </w:r>
      <w:r w:rsidR="003C3B1D">
        <w:rPr>
          <w:rFonts w:ascii="Times New Roman" w:hAnsi="Times New Roman"/>
          <w:sz w:val="28"/>
          <w:szCs w:val="28"/>
        </w:rPr>
        <w:t xml:space="preserve">4. </w:t>
      </w:r>
      <w:bookmarkStart w:id="5" w:name="_GoBack"/>
      <w:bookmarkEnd w:id="5"/>
      <w:r w:rsidRPr="00101AD4">
        <w:rPr>
          <w:rFonts w:ascii="Times New Roman" w:hAnsi="Times New Roman"/>
          <w:sz w:val="28"/>
          <w:szCs w:val="28"/>
        </w:rPr>
        <w:t>В случае непредставления  заявителем по своему усмотрению документов, указанных в пункте 2.7.1.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в государственные органы, и (или) подведомственные государственным органам организации, в распоряжении которых они находятся.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3.3.4. В течение 8 рабочих дней со дня регистрации заявления специалист, ответственный за предоставление муниципальной услуги: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осуществляет проверку сведений, содержащихся в заявлении и документах, представленных заявителем;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2.9.2 настоящего административного регламента, </w:t>
      </w:r>
      <w:r w:rsidRPr="00101AD4">
        <w:rPr>
          <w:rFonts w:ascii="Times New Roman" w:hAnsi="Times New Roman"/>
          <w:sz w:val="28"/>
          <w:szCs w:val="28"/>
        </w:rPr>
        <w:lastRenderedPageBreak/>
        <w:t>готовит проект решения об отказе в согласии на обмен жилыми помещениями, предоставляемыми по договорам социального найма;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регламента, готовит проект решения о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3.3.6. Проект решения подготавливается специалистом, ответственным за предоставление муниципальной услуги, в форме постановления Уполномоченного органа. 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3.3.7. Срок административной процедуры составляет не более 10 рабочих дней со дня представления в Уполномоченный орган заявления и прилагаемых документов, обязанность по представлению которых возложена на заявителя.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3.3.8. Критериями принятия решения в рамках выполнения административной процедуры является отсутствие оснований для отказа, предусмотренных пунктом 2.9.2 настоящего административного регламента.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3.3.9. Результатом выполнения административной процедуры является подписанное постановление о согласии на обмен жилыми помещениями, предоставляемыми по договорам социального найма либо об отказе в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>3.4. Выдача (направление) подготовленных документов заявителю</w:t>
      </w:r>
    </w:p>
    <w:p w:rsidR="00101AD4" w:rsidRPr="00101AD4" w:rsidRDefault="00101AD4" w:rsidP="00101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 является подписанное постановление о согласии на обмен жилыми помещениями, предоставляемыми по договорам социального найма либо об отказе в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3.4.2. Специалист, ответственный за предоставление муниципальной услуги, не позднее чем через три рабочих дня со дня принятия постановления выдает или направляет заявителю уведомление о принятом решении.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 В случае предоставления гражданином заявления через МФЦ указанное уведомление направляется в МФЦ, если иной способ получения не указан заявителем.</w:t>
      </w:r>
    </w:p>
    <w:p w:rsidR="00101AD4" w:rsidRPr="00101AD4" w:rsidRDefault="00101AD4" w:rsidP="00101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D4">
        <w:rPr>
          <w:rFonts w:ascii="Times New Roman" w:hAnsi="Times New Roman" w:cs="Times New Roman"/>
          <w:sz w:val="28"/>
          <w:szCs w:val="28"/>
        </w:rPr>
        <w:t>Документы, предусмотренные абзацем первым настоящего пункта административного регламента, направляются способом, позволяющим подтвердить факт и дату направления.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3.4.3. Срок административной процедуры составляет 3 рабочих дня со дня принятия постановления: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- о согласии на обмен жилыми помещениями, предоставляемыми по договорам социального найма; 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- об отказе в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 3.4.4. Критерием принятия решения в рамках выполнения административной процедуры является наличие подписанного постановления: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- о согласии на обмен жилыми помещениями, предоставляемыми по договорам социального найма; 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lastRenderedPageBreak/>
        <w:t>- об отказе в согласии на обмен жилыми помещениями, предоставляемыми по договорам социального найма.</w:t>
      </w:r>
    </w:p>
    <w:p w:rsidR="00101AD4" w:rsidRPr="00101AD4" w:rsidRDefault="00101AD4" w:rsidP="00101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101AD4" w:rsidRPr="00FF1722" w:rsidRDefault="00101AD4" w:rsidP="00101AD4">
      <w:pPr>
        <w:pStyle w:val="4"/>
        <w:ind w:firstLine="709"/>
      </w:pPr>
    </w:p>
    <w:p w:rsidR="009747A5" w:rsidRPr="002012E3" w:rsidRDefault="009747A5" w:rsidP="009747A5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</w:p>
    <w:p w:rsidR="009747A5" w:rsidRPr="0037239E" w:rsidRDefault="009747A5" w:rsidP="009747A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IV. Формы контроля за исполнением</w:t>
      </w:r>
    </w:p>
    <w:p w:rsidR="009747A5" w:rsidRPr="0037239E" w:rsidRDefault="009747A5" w:rsidP="009747A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9747A5" w:rsidRPr="0037239E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A5" w:rsidRPr="0037239E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747A5" w:rsidRPr="0037239E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9747A5" w:rsidRPr="0037239E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9747A5" w:rsidRPr="00812773" w:rsidRDefault="009747A5" w:rsidP="0097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53663" w:rsidRPr="0065275B" w:rsidRDefault="009747A5" w:rsidP="00D536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="00D53663" w:rsidRPr="0065275B">
        <w:rPr>
          <w:rFonts w:ascii="Times New Roman" w:hAnsi="Times New Roman"/>
          <w:sz w:val="28"/>
          <w:szCs w:val="28"/>
        </w:rPr>
        <w:t xml:space="preserve">определенные </w:t>
      </w:r>
      <w:r w:rsidR="00D53663">
        <w:rPr>
          <w:rFonts w:ascii="Times New Roman" w:hAnsi="Times New Roman"/>
          <w:sz w:val="28"/>
          <w:szCs w:val="28"/>
        </w:rPr>
        <w:t>распоряжением</w:t>
      </w:r>
      <w:r w:rsidR="00D53663" w:rsidRPr="0065275B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9747A5" w:rsidRPr="00812773" w:rsidRDefault="009747A5" w:rsidP="00D536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747A5" w:rsidRPr="0037239E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9747A5" w:rsidRPr="0037239E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9747A5" w:rsidRPr="00812773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747A5" w:rsidRPr="0037239E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747A5" w:rsidRPr="0037239E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lastRenderedPageBreak/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747A5" w:rsidRPr="00812773" w:rsidRDefault="009747A5" w:rsidP="00974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</w:t>
      </w:r>
      <w:r w:rsidR="00D53663" w:rsidRPr="00812773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="00D53663"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 w:rsidR="00D53663">
        <w:rPr>
          <w:rFonts w:ascii="Times New Roman" w:hAnsi="Times New Roman"/>
          <w:spacing w:val="-4"/>
          <w:sz w:val="28"/>
          <w:szCs w:val="28"/>
        </w:rPr>
        <w:t>а</w:t>
      </w:r>
      <w:r w:rsidR="00D53663"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="00D53663"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="00D53663"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="00D53663"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</w:t>
      </w:r>
      <w:r w:rsidR="00D53663" w:rsidRPr="00B900AD">
        <w:rPr>
          <w:rFonts w:ascii="Times New Roman" w:hAnsi="Times New Roman"/>
          <w:sz w:val="28"/>
          <w:szCs w:val="28"/>
        </w:rPr>
        <w:t>органе, и работников МФЦ, ответственных</w:t>
      </w:r>
      <w:r w:rsidR="00D53663" w:rsidRPr="00812773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 w:rsidRPr="00812773">
        <w:rPr>
          <w:rFonts w:ascii="Times New Roman" w:hAnsi="Times New Roman"/>
          <w:sz w:val="28"/>
          <w:szCs w:val="28"/>
        </w:rPr>
        <w:t>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747A5" w:rsidRPr="00F31CF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7A5" w:rsidRPr="000C2D1F" w:rsidRDefault="009747A5" w:rsidP="009747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="0073332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9747A5" w:rsidRPr="00F31CF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D53663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D5366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="00D53663" w:rsidRPr="000C2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D53663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D5366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="00D53663" w:rsidRPr="000C2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D53663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D5366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D53663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D5366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="00D53663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D5366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б) наличие ошибок в </w:t>
      </w:r>
      <w:r>
        <w:rPr>
          <w:rFonts w:ascii="Times New Roman" w:hAnsi="Times New Roman"/>
          <w:sz w:val="28"/>
          <w:szCs w:val="28"/>
          <w:lang w:eastAsia="ru-RU"/>
        </w:rPr>
        <w:t>ходатайстве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</w:t>
      </w:r>
      <w:r>
        <w:rPr>
          <w:rFonts w:ascii="Times New Roman" w:hAnsi="Times New Roman"/>
          <w:sz w:val="28"/>
          <w:szCs w:val="28"/>
          <w:lang w:eastAsia="ru-RU"/>
        </w:rPr>
        <w:t>гана</w:t>
      </w:r>
      <w:r w:rsidRPr="000C2D1F">
        <w:rPr>
          <w:rFonts w:ascii="Times New Roman" w:hAnsi="Times New Roman"/>
          <w:sz w:val="28"/>
          <w:szCs w:val="28"/>
          <w:lang w:eastAsia="ru-RU"/>
        </w:rPr>
        <w:t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9747A5" w:rsidRPr="00F31CF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9747A5" w:rsidRPr="00F31CF9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830BB7" w:rsidRPr="00830BB7" w:rsidRDefault="00830BB7" w:rsidP="0083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BB7">
        <w:rPr>
          <w:rFonts w:ascii="Times New Roman" w:hAnsi="Times New Roman"/>
          <w:sz w:val="28"/>
          <w:szCs w:val="28"/>
        </w:rPr>
        <w:t>руководителя многофункционального центра – администрации округа, являющейся учредителем многофункционального центра.</w:t>
      </w:r>
    </w:p>
    <w:p w:rsidR="009747A5" w:rsidRPr="000C2D1F" w:rsidRDefault="00830BB7" w:rsidP="00830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7A5" w:rsidRPr="000C2D1F">
        <w:rPr>
          <w:rFonts w:ascii="Times New Roman" w:hAnsi="Times New Roman"/>
          <w:sz w:val="28"/>
          <w:szCs w:val="28"/>
          <w:lang w:eastAsia="ru-RU"/>
        </w:rPr>
        <w:t>5.5.</w:t>
      </w:r>
      <w:r w:rsidRPr="00830BB7">
        <w:rPr>
          <w:rFonts w:eastAsia="Calibri"/>
          <w:sz w:val="28"/>
          <w:szCs w:val="28"/>
        </w:rPr>
        <w:t xml:space="preserve"> </w:t>
      </w:r>
      <w:proofErr w:type="gramStart"/>
      <w:r w:rsidRPr="00830BB7">
        <w:rPr>
          <w:rFonts w:ascii="Times New Roman" w:eastAsia="Calibri" w:hAnsi="Times New Roman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Pr="00830BB7">
        <w:rPr>
          <w:rFonts w:ascii="Times New Roman" w:eastAsia="Calibri" w:hAnsi="Times New Roman"/>
          <w:sz w:val="28"/>
          <w:szCs w:val="28"/>
        </w:rPr>
        <w:t>Тарногского</w:t>
      </w:r>
      <w:proofErr w:type="spellEnd"/>
      <w:r w:rsidRPr="00830BB7">
        <w:rPr>
          <w:rFonts w:ascii="Times New Roman" w:eastAsia="Calibri" w:hAnsi="Times New Roman"/>
          <w:sz w:val="28"/>
          <w:szCs w:val="28"/>
        </w:rPr>
        <w:t xml:space="preserve"> муниципального округа от 16.02.2023 г.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30BB7">
        <w:rPr>
          <w:rFonts w:ascii="Times New Roman" w:eastAsia="Calibri" w:hAnsi="Times New Roman"/>
          <w:sz w:val="28"/>
          <w:szCs w:val="28"/>
        </w:rPr>
        <w:t>135 «Об утверждении Правил подачи и рассмотрения жалоб на решения и действия (бездействия) структурных подразделений администрации округа, органов администрации и их должностных лиц, муниципальных служащих, а также многофункционального центра предоставления государственных и муниципальных услуг и его</w:t>
      </w:r>
      <w:proofErr w:type="gramEnd"/>
      <w:r w:rsidRPr="00830BB7">
        <w:rPr>
          <w:rFonts w:ascii="Times New Roman" w:eastAsia="Calibri" w:hAnsi="Times New Roman"/>
          <w:sz w:val="28"/>
          <w:szCs w:val="28"/>
        </w:rPr>
        <w:t xml:space="preserve"> работников».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47A5" w:rsidRPr="000C2D1F" w:rsidRDefault="009747A5" w:rsidP="00830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proofErr w:type="spellStart"/>
      <w:r w:rsidR="00D53663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D5366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47A5" w:rsidRPr="000C2D1F" w:rsidRDefault="009747A5" w:rsidP="0097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9747A5" w:rsidRPr="002012E3" w:rsidRDefault="009747A5" w:rsidP="009747A5">
      <w:pPr>
        <w:pStyle w:val="6"/>
        <w:ind w:left="5670"/>
        <w:jc w:val="left"/>
        <w:rPr>
          <w:sz w:val="28"/>
          <w:szCs w:val="28"/>
        </w:rPr>
        <w:sectPr w:rsidR="009747A5" w:rsidRPr="002012E3" w:rsidSect="008653DB">
          <w:headerReference w:type="default" r:id="rId17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9747A5" w:rsidRPr="002012E3" w:rsidRDefault="009747A5" w:rsidP="009747A5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9747A5" w:rsidRPr="002012E3" w:rsidRDefault="009747A5" w:rsidP="009747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21"/>
        <w:gridCol w:w="3163"/>
      </w:tblGrid>
      <w:tr w:rsidR="009747A5" w:rsidTr="008653DB">
        <w:tc>
          <w:tcPr>
            <w:tcW w:w="1021" w:type="dxa"/>
          </w:tcPr>
          <w:p w:rsidR="009747A5" w:rsidRPr="00F057AC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9747A5" w:rsidRPr="00F057AC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1021" w:type="dxa"/>
          </w:tcPr>
          <w:p w:rsidR="009747A5" w:rsidRPr="00F057AC" w:rsidRDefault="009747A5" w:rsidP="008653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9747A5" w:rsidRPr="00F057AC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1021" w:type="dxa"/>
          </w:tcPr>
          <w:p w:rsidR="009747A5" w:rsidRPr="00F057AC" w:rsidRDefault="009747A5" w:rsidP="008653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9747A5" w:rsidRPr="00F057AC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1021" w:type="dxa"/>
          </w:tcPr>
          <w:p w:rsidR="009747A5" w:rsidRPr="00F057AC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9747A5" w:rsidRPr="00F057AC" w:rsidRDefault="009747A5" w:rsidP="0086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9747A5" w:rsidRPr="00F057AC" w:rsidRDefault="009747A5" w:rsidP="0086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9747A5" w:rsidRPr="00F057AC" w:rsidRDefault="009747A5" w:rsidP="0086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9747A5" w:rsidRPr="00F057AC" w:rsidRDefault="009747A5" w:rsidP="0086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9747A5" w:rsidRPr="002012E3" w:rsidRDefault="009747A5" w:rsidP="009747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7A5" w:rsidRDefault="009747A5" w:rsidP="009747A5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Ходатайство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9747A5" w:rsidRDefault="009747A5" w:rsidP="009747A5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80F95">
        <w:rPr>
          <w:rFonts w:ascii="Times New Roman" w:hAnsi="Times New Roman"/>
          <w:bCs/>
          <w:sz w:val="28"/>
          <w:szCs w:val="28"/>
        </w:rPr>
        <w:t>о переводе земельного участка из одной категории в другую</w:t>
      </w:r>
    </w:p>
    <w:p w:rsidR="009747A5" w:rsidRPr="005F7007" w:rsidRDefault="009747A5" w:rsidP="009747A5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9747A5" w:rsidTr="008653DB">
        <w:trPr>
          <w:cantSplit/>
        </w:trPr>
        <w:tc>
          <w:tcPr>
            <w:tcW w:w="9945" w:type="dxa"/>
            <w:gridSpan w:val="2"/>
          </w:tcPr>
          <w:p w:rsidR="009747A5" w:rsidRPr="002012E3" w:rsidRDefault="009747A5" w:rsidP="00865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trHeight w:val="352"/>
        </w:trPr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trHeight w:val="352"/>
        </w:trPr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 - для гражданина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cantSplit/>
        </w:trPr>
        <w:tc>
          <w:tcPr>
            <w:tcW w:w="9945" w:type="dxa"/>
            <w:gridSpan w:val="2"/>
          </w:tcPr>
          <w:p w:rsidR="009747A5" w:rsidRPr="002012E3" w:rsidRDefault="009747A5" w:rsidP="00865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trHeight w:val="352"/>
        </w:trPr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trHeight w:val="352"/>
        </w:trPr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trHeight w:val="352"/>
        </w:trPr>
        <w:tc>
          <w:tcPr>
            <w:tcW w:w="5344" w:type="dxa"/>
          </w:tcPr>
          <w:p w:rsidR="009747A5" w:rsidRPr="002012E3" w:rsidRDefault="009747A5" w:rsidP="0086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trHeight w:val="352"/>
        </w:trPr>
        <w:tc>
          <w:tcPr>
            <w:tcW w:w="5344" w:type="dxa"/>
          </w:tcPr>
          <w:p w:rsidR="009747A5" w:rsidRPr="002012E3" w:rsidRDefault="009747A5" w:rsidP="0086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cantSplit/>
        </w:trPr>
        <w:tc>
          <w:tcPr>
            <w:tcW w:w="9945" w:type="dxa"/>
            <w:gridSpan w:val="2"/>
          </w:tcPr>
          <w:p w:rsidR="009747A5" w:rsidRPr="002012E3" w:rsidRDefault="009747A5" w:rsidP="00865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trHeight w:val="352"/>
        </w:trPr>
        <w:tc>
          <w:tcPr>
            <w:tcW w:w="5344" w:type="dxa"/>
          </w:tcPr>
          <w:p w:rsidR="009747A5" w:rsidRPr="002012E3" w:rsidRDefault="009747A5" w:rsidP="0086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Данные документа, подтверждающего 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trHeight w:val="352"/>
        </w:trPr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rPr>
          <w:cantSplit/>
        </w:trPr>
        <w:tc>
          <w:tcPr>
            <w:tcW w:w="9945" w:type="dxa"/>
            <w:gridSpan w:val="2"/>
          </w:tcPr>
          <w:p w:rsidR="009747A5" w:rsidRPr="002012E3" w:rsidRDefault="009747A5" w:rsidP="00865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9747A5" w:rsidTr="008653DB">
        <w:tc>
          <w:tcPr>
            <w:tcW w:w="5344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DB326D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DB326D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DB326D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Вид права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DB326D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DB326D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  <w:r>
              <w:rPr>
                <w:rFonts w:ascii="Times New Roman" w:hAnsi="Times New Roman"/>
                <w:sz w:val="28"/>
                <w:szCs w:val="28"/>
              </w:rPr>
              <w:t>, в которую необходимо осуществить перевод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DB326D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66B1D">
              <w:rPr>
                <w:rFonts w:ascii="Times New Roman" w:hAnsi="Times New Roman"/>
                <w:sz w:val="28"/>
                <w:szCs w:val="28"/>
              </w:rPr>
              <w:t>боснование перевода земельного участка из состава земель одной категории в другую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7A5" w:rsidTr="008653DB">
        <w:tc>
          <w:tcPr>
            <w:tcW w:w="5344" w:type="dxa"/>
          </w:tcPr>
          <w:p w:rsidR="009747A5" w:rsidRPr="00DB326D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4601" w:type="dxa"/>
          </w:tcPr>
          <w:p w:rsidR="009747A5" w:rsidRPr="002012E3" w:rsidRDefault="009747A5" w:rsidP="00865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555F0B">
        <w:rPr>
          <w:rFonts w:ascii="Times New Roman" w:hAnsi="Times New Roman"/>
          <w:sz w:val="28"/>
          <w:szCs w:val="28"/>
        </w:rPr>
        <w:t xml:space="preserve">Прошу </w:t>
      </w:r>
      <w:r w:rsidRPr="00161AB4">
        <w:rPr>
          <w:rFonts w:ascii="Times New Roman" w:hAnsi="Times New Roman"/>
          <w:sz w:val="28"/>
          <w:szCs w:val="28"/>
        </w:rPr>
        <w:t>осуществить перевод земельного участка из одной категории земель в другую</w:t>
      </w:r>
      <w:r w:rsidRPr="00676C6A">
        <w:rPr>
          <w:rFonts w:ascii="Times New Roman" w:hAnsi="Times New Roman"/>
          <w:sz w:val="28"/>
          <w:szCs w:val="28"/>
        </w:rPr>
        <w:t>.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личном кабинете на </w:t>
      </w:r>
      <w:r>
        <w:rPr>
          <w:rFonts w:ascii="Times New Roman" w:hAnsi="Times New Roman"/>
          <w:sz w:val="24"/>
          <w:szCs w:val="24"/>
        </w:rPr>
        <w:t>Едином</w:t>
      </w:r>
      <w:r w:rsidRPr="002012E3">
        <w:rPr>
          <w:rFonts w:ascii="Times New Roman" w:hAnsi="Times New Roman"/>
          <w:sz w:val="24"/>
          <w:szCs w:val="24"/>
        </w:rPr>
        <w:t xml:space="preserve"> портале*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4"/>
          <w:szCs w:val="24"/>
        </w:rPr>
        <w:t>по электронной почте.</w:t>
      </w:r>
      <w:r w:rsidRPr="002012E3">
        <w:rPr>
          <w:rFonts w:ascii="Times New Roman" w:hAnsi="Times New Roman"/>
          <w:sz w:val="28"/>
          <w:szCs w:val="28"/>
        </w:rPr>
        <w:t xml:space="preserve">   </w:t>
      </w:r>
    </w:p>
    <w:p w:rsidR="009747A5" w:rsidRPr="002012E3" w:rsidRDefault="009747A5" w:rsidP="00974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 xml:space="preserve">* в случае если </w:t>
      </w:r>
      <w:r>
        <w:rPr>
          <w:rFonts w:ascii="Times New Roman" w:hAnsi="Times New Roman"/>
          <w:sz w:val="20"/>
          <w:szCs w:val="20"/>
        </w:rPr>
        <w:t>ходатайство</w:t>
      </w:r>
      <w:r w:rsidRPr="002012E3">
        <w:rPr>
          <w:rFonts w:ascii="Times New Roman" w:hAnsi="Times New Roman"/>
          <w:sz w:val="20"/>
          <w:szCs w:val="20"/>
        </w:rPr>
        <w:t xml:space="preserve"> подано посредством </w:t>
      </w:r>
      <w:r>
        <w:rPr>
          <w:rFonts w:ascii="Times New Roman" w:hAnsi="Times New Roman"/>
          <w:sz w:val="20"/>
          <w:szCs w:val="20"/>
        </w:rPr>
        <w:t>Единог</w:t>
      </w:r>
      <w:r w:rsidRPr="002012E3">
        <w:rPr>
          <w:rFonts w:ascii="Times New Roman" w:hAnsi="Times New Roman"/>
          <w:sz w:val="20"/>
          <w:szCs w:val="20"/>
        </w:rPr>
        <w:t>о портала.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 xml:space="preserve">** в случае если </w:t>
      </w:r>
      <w:r>
        <w:rPr>
          <w:rFonts w:ascii="Times New Roman" w:hAnsi="Times New Roman"/>
          <w:sz w:val="20"/>
          <w:szCs w:val="20"/>
        </w:rPr>
        <w:t>ходатайство</w:t>
      </w:r>
      <w:r w:rsidRPr="002012E3">
        <w:rPr>
          <w:rFonts w:ascii="Times New Roman" w:hAnsi="Times New Roman"/>
          <w:sz w:val="20"/>
          <w:szCs w:val="20"/>
        </w:rPr>
        <w:t xml:space="preserve"> подано через МФЦ.</w:t>
      </w:r>
    </w:p>
    <w:p w:rsidR="009747A5" w:rsidRPr="002012E3" w:rsidRDefault="009747A5" w:rsidP="0097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9747A5" w:rsidRPr="002012E3" w:rsidRDefault="009747A5" w:rsidP="00974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9747A5" w:rsidRPr="002012E3" w:rsidRDefault="009747A5" w:rsidP="009747A5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sz w:val="28"/>
          <w:szCs w:val="28"/>
        </w:rPr>
        <w:lastRenderedPageBreak/>
        <w:t>Приложение 2 к административному регламенту</w:t>
      </w:r>
    </w:p>
    <w:p w:rsidR="009747A5" w:rsidRPr="002012E3" w:rsidRDefault="009747A5" w:rsidP="009747A5">
      <w:pPr>
        <w:rPr>
          <w:sz w:val="28"/>
          <w:szCs w:val="28"/>
          <w:lang w:eastAsia="ru-RU"/>
        </w:rPr>
      </w:pPr>
    </w:p>
    <w:p w:rsidR="009747A5" w:rsidRPr="002012E3" w:rsidRDefault="009747A5" w:rsidP="009747A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9747A5" w:rsidRPr="002012E3" w:rsidRDefault="009747A5" w:rsidP="009747A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2012E3">
        <w:rPr>
          <w:rStyle w:val="af6"/>
          <w:rFonts w:ascii="Times New Roman" w:hAnsi="Times New Roman"/>
          <w:b/>
          <w:sz w:val="28"/>
          <w:szCs w:val="28"/>
        </w:rPr>
        <w:footnoteReference w:id="3"/>
      </w: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9747A5" w:rsidRPr="002012E3" w:rsidRDefault="00377C4C" w:rsidP="009747A5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57150</wp:posOffset>
                </wp:positionV>
                <wp:extent cx="5514975" cy="600710"/>
                <wp:effectExtent l="10795" t="9525" r="8255" b="889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F" w:rsidRDefault="00E36E8F" w:rsidP="009747A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282B28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Прием и регистрация ходатайства о предоставлении муниципальной услуги </w:t>
                            </w:r>
                          </w:p>
                          <w:p w:rsidR="00E36E8F" w:rsidRPr="00282B28" w:rsidRDefault="00E36E8F" w:rsidP="009747A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82B2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2.13 административного регламента</w:t>
                            </w:r>
                            <w:r w:rsidRPr="00282B2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36E8F" w:rsidRDefault="00E36E8F" w:rsidP="009747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5.85pt;margin-top:4.5pt;width:434.25pt;height:4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">
                <v:textbox>
                  <w:txbxContent>
                    <w:p w:rsidR="00E36E8F" w:rsidRDefault="00E36E8F" w:rsidP="009747A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282B28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Прием и регистрация ходатайства о предоставлении муниципальной услуги </w:t>
                      </w:r>
                    </w:p>
                    <w:p w:rsidR="00E36E8F" w:rsidRPr="00282B28" w:rsidRDefault="00E36E8F" w:rsidP="009747A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282B2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2.13 административного регламента</w:t>
                      </w:r>
                      <w:r w:rsidRPr="00282B2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E36E8F" w:rsidRDefault="00E36E8F" w:rsidP="009747A5"/>
                  </w:txbxContent>
                </v:textbox>
              </v:rect>
            </w:pict>
          </mc:Fallback>
        </mc:AlternateContent>
      </w:r>
    </w:p>
    <w:p w:rsidR="009747A5" w:rsidRPr="002012E3" w:rsidRDefault="009747A5" w:rsidP="009747A5">
      <w:pPr>
        <w:pStyle w:val="3"/>
        <w:rPr>
          <w:b w:val="0"/>
          <w:sz w:val="28"/>
          <w:szCs w:val="28"/>
        </w:rPr>
      </w:pPr>
    </w:p>
    <w:p w:rsidR="009747A5" w:rsidRPr="002012E3" w:rsidRDefault="00377C4C" w:rsidP="009747A5">
      <w:pPr>
        <w:spacing w:after="0"/>
        <w:rPr>
          <w:vanish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635" cy="201295"/>
                <wp:effectExtent l="53975" t="6350" r="59690" b="2095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18pt;margin-top:14pt;width:.05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9747A5" w:rsidRPr="002012E3" w:rsidRDefault="009747A5" w:rsidP="009747A5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9747A5" w:rsidRDefault="00377C4C" w:rsidP="009747A5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144145</wp:posOffset>
                </wp:positionV>
                <wp:extent cx="4438650" cy="495935"/>
                <wp:effectExtent l="10795" t="10795" r="8255" b="762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F" w:rsidRPr="00FC38CA" w:rsidRDefault="00E36E8F" w:rsidP="009747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38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ходатайства </w:t>
                            </w:r>
                            <w:r w:rsidRPr="00FC38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представленных документов</w:t>
                            </w:r>
                          </w:p>
                          <w:p w:rsidR="00E36E8F" w:rsidRPr="002361FB" w:rsidRDefault="00E36E8F" w:rsidP="009747A5">
                            <w:pPr>
                              <w:spacing w:after="0" w:line="240" w:lineRule="auto"/>
                              <w:jc w:val="center"/>
                            </w:pP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п. </w:t>
                            </w:r>
                            <w:r w:rsidRPr="0065275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2.4.1. не более 2 месяцев</w:t>
                            </w:r>
                            <w:r w:rsidRPr="002361F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9.1pt;margin-top:11.35pt;width:349.5pt;height: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">
                <v:textbox>
                  <w:txbxContent>
                    <w:p w:rsidR="00E36E8F" w:rsidRPr="00FC38CA" w:rsidRDefault="00E36E8F" w:rsidP="009747A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38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ходатайства </w:t>
                      </w:r>
                      <w:r w:rsidRPr="00FC38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представленных документов</w:t>
                      </w:r>
                    </w:p>
                    <w:p w:rsidR="00E36E8F" w:rsidRPr="002361FB" w:rsidRDefault="00E36E8F" w:rsidP="009747A5">
                      <w:pPr>
                        <w:spacing w:after="0" w:line="240" w:lineRule="auto"/>
                        <w:jc w:val="center"/>
                      </w:pP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п. </w:t>
                      </w:r>
                      <w:r w:rsidRPr="0065275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2.4.1. не более 2 месяцев</w:t>
                      </w:r>
                      <w:r w:rsidRPr="002361F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747A5" w:rsidRPr="002012E3" w:rsidRDefault="009747A5" w:rsidP="009747A5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9747A5" w:rsidRDefault="00377C4C" w:rsidP="009747A5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169545</wp:posOffset>
                </wp:positionV>
                <wp:extent cx="0" cy="2347595"/>
                <wp:effectExtent l="8255" t="7620" r="10795" b="698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02.15pt;margin-top:13.35pt;width:0;height:1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"/>
            </w:pict>
          </mc:Fallback>
        </mc:AlternateContent>
      </w:r>
    </w:p>
    <w:p w:rsidR="009747A5" w:rsidRDefault="009747A5" w:rsidP="009747A5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9747A5" w:rsidRDefault="009747A5" w:rsidP="009747A5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9747A5" w:rsidRDefault="009747A5" w:rsidP="009747A5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9747A5" w:rsidRPr="002012E3" w:rsidRDefault="009747A5" w:rsidP="009747A5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9747A5" w:rsidRPr="002012E3" w:rsidRDefault="009747A5" w:rsidP="009747A5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9747A5" w:rsidRPr="002012E3" w:rsidRDefault="00377C4C" w:rsidP="009747A5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107315</wp:posOffset>
                </wp:positionV>
                <wp:extent cx="3600450" cy="542290"/>
                <wp:effectExtent l="10795" t="12065" r="8255" b="762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F" w:rsidRPr="005B2400" w:rsidRDefault="00E36E8F" w:rsidP="009747A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B24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</w:t>
                            </w:r>
                            <w:r w:rsidRPr="005B240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дготовка и выдача (направление) заявителю (заявителям) решения об отказе </w:t>
                            </w:r>
                            <w:r w:rsidRPr="00D27FF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в переводе земельного участка из одной категории в другую </w:t>
                            </w:r>
                            <w:r w:rsidRPr="005B240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с указанием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-18.65pt;margin-top:8.45pt;width:283.5pt;height:4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">
                <v:textbox>
                  <w:txbxContent>
                    <w:p w:rsidR="00E36E8F" w:rsidRPr="005B2400" w:rsidRDefault="00E36E8F" w:rsidP="009747A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B24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r w:rsidRPr="005B240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дготовка и выдача (направление) заявителю (заявителям) решения об отказе </w:t>
                      </w:r>
                      <w:r w:rsidRPr="00D27FF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в переводе земельного участка из одной категории в другую </w:t>
                      </w:r>
                      <w:r w:rsidRPr="005B240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с указанием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9747A5" w:rsidRPr="002012E3" w:rsidRDefault="00377C4C" w:rsidP="009747A5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95885</wp:posOffset>
                </wp:positionV>
                <wp:extent cx="473710" cy="635"/>
                <wp:effectExtent l="20320" t="57785" r="10795" b="5588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4.85pt;margin-top:7.55pt;width:37.3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9747A5" w:rsidRPr="002012E3" w:rsidRDefault="009747A5" w:rsidP="00974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7A5" w:rsidRPr="002012E3" w:rsidRDefault="009747A5" w:rsidP="00974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7A5" w:rsidRPr="002012E3" w:rsidRDefault="00377C4C" w:rsidP="00974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19685</wp:posOffset>
                </wp:positionV>
                <wp:extent cx="3600450" cy="575945"/>
                <wp:effectExtent l="10795" t="10160" r="8255" b="1397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F" w:rsidRPr="00DB326D" w:rsidRDefault="00E36E8F" w:rsidP="009747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</w:pPr>
                            <w:r w:rsidRPr="00DF0403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Подготовка и выдача (направление) заявителю (заявителям) решени</w:t>
                            </w:r>
                            <w:r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DF0403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7FF0">
                              <w:rPr>
                                <w:rFonts w:ascii="Times New Roman" w:eastAsia="MS Mincho" w:hAnsi="Times New Roman"/>
                                <w:sz w:val="20"/>
                                <w:szCs w:val="20"/>
                              </w:rPr>
                              <w:t>о переводе земельного участка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-18.65pt;margin-top:1.55pt;width:283.5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">
                <v:textbox>
                  <w:txbxContent>
                    <w:p w:rsidR="00E36E8F" w:rsidRPr="00DB326D" w:rsidRDefault="00E36E8F" w:rsidP="009747A5">
                      <w:pPr>
                        <w:spacing w:after="0" w:line="240" w:lineRule="auto"/>
                        <w:jc w:val="both"/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</w:pPr>
                      <w:r w:rsidRPr="00DF0403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Подготовка и выдача (направление) заявителю (заявителям) решени</w:t>
                      </w:r>
                      <w:r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я</w:t>
                      </w:r>
                      <w:r w:rsidRPr="00DF0403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D27FF0">
                        <w:rPr>
                          <w:rFonts w:ascii="Times New Roman" w:eastAsia="MS Mincho" w:hAnsi="Times New Roman"/>
                          <w:sz w:val="20"/>
                          <w:szCs w:val="20"/>
                        </w:rPr>
                        <w:t>о переводе земельного участка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:rsidR="009747A5" w:rsidRPr="002012E3" w:rsidRDefault="00377C4C" w:rsidP="00974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22225</wp:posOffset>
                </wp:positionV>
                <wp:extent cx="473710" cy="635"/>
                <wp:effectExtent l="20320" t="60325" r="10795" b="5334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4.85pt;margin-top:1.75pt;width:37.3pt;height: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cUPAIAAGk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9747A5" w:rsidRPr="002012E3" w:rsidRDefault="009747A5" w:rsidP="009747A5">
      <w:pPr>
        <w:spacing w:after="0"/>
        <w:rPr>
          <w:vanish/>
          <w:sz w:val="28"/>
          <w:szCs w:val="28"/>
        </w:rPr>
      </w:pPr>
    </w:p>
    <w:p w:rsidR="009747A5" w:rsidRPr="002012E3" w:rsidRDefault="009747A5" w:rsidP="009747A5">
      <w:pPr>
        <w:spacing w:after="0"/>
        <w:rPr>
          <w:sz w:val="28"/>
          <w:szCs w:val="28"/>
        </w:rPr>
      </w:pPr>
    </w:p>
    <w:p w:rsidR="009747A5" w:rsidRPr="002012E3" w:rsidRDefault="009747A5" w:rsidP="009747A5">
      <w:pPr>
        <w:spacing w:after="0"/>
        <w:rPr>
          <w:sz w:val="28"/>
          <w:szCs w:val="28"/>
        </w:rPr>
      </w:pPr>
    </w:p>
    <w:p w:rsidR="009747A5" w:rsidRPr="002012E3" w:rsidRDefault="009747A5" w:rsidP="00974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7A5" w:rsidRPr="002012E3" w:rsidRDefault="009747A5" w:rsidP="009747A5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9747A5" w:rsidRPr="002012E3" w:rsidRDefault="009747A5" w:rsidP="009747A5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DB3D8C" w:rsidRPr="002012E3" w:rsidRDefault="00DB3D8C" w:rsidP="00F550E3">
      <w:pPr>
        <w:spacing w:after="0"/>
        <w:rPr>
          <w:sz w:val="28"/>
          <w:szCs w:val="28"/>
        </w:rPr>
      </w:pPr>
    </w:p>
    <w:sectPr w:rsidR="00DB3D8C" w:rsidRPr="002012E3" w:rsidSect="00B34640">
      <w:headerReference w:type="first" r:id="rId18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52" w:rsidRDefault="00101552" w:rsidP="00F550E3">
      <w:pPr>
        <w:spacing w:after="0" w:line="240" w:lineRule="auto"/>
      </w:pPr>
      <w:r>
        <w:separator/>
      </w:r>
    </w:p>
  </w:endnote>
  <w:endnote w:type="continuationSeparator" w:id="0">
    <w:p w:rsidR="00101552" w:rsidRDefault="00101552" w:rsidP="00F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52" w:rsidRDefault="00101552" w:rsidP="00F550E3">
      <w:pPr>
        <w:spacing w:after="0" w:line="240" w:lineRule="auto"/>
      </w:pPr>
      <w:r>
        <w:separator/>
      </w:r>
    </w:p>
  </w:footnote>
  <w:footnote w:type="continuationSeparator" w:id="0">
    <w:p w:rsidR="00101552" w:rsidRDefault="00101552" w:rsidP="00F550E3">
      <w:pPr>
        <w:spacing w:after="0" w:line="240" w:lineRule="auto"/>
      </w:pPr>
      <w:r>
        <w:continuationSeparator/>
      </w:r>
    </w:p>
  </w:footnote>
  <w:footnote w:id="1">
    <w:p w:rsidR="00E36E8F" w:rsidRDefault="00E36E8F" w:rsidP="009747A5">
      <w:pPr>
        <w:pStyle w:val="a7"/>
        <w:jc w:val="both"/>
      </w:pPr>
      <w:r w:rsidRPr="002F4FFF">
        <w:rPr>
          <w:i/>
          <w:sz w:val="22"/>
          <w:szCs w:val="22"/>
        </w:rPr>
        <w:t>.</w:t>
      </w:r>
    </w:p>
  </w:footnote>
  <w:footnote w:id="2">
    <w:p w:rsidR="00E36E8F" w:rsidRPr="00FF7864" w:rsidRDefault="00E36E8F" w:rsidP="009747A5">
      <w:pPr>
        <w:pStyle w:val="a6"/>
        <w:spacing w:before="0" w:after="0"/>
        <w:ind w:firstLine="0"/>
        <w:jc w:val="both"/>
        <w:rPr>
          <w:rFonts w:ascii="Times New Roman" w:hAnsi="Times New Roman"/>
          <w:i/>
          <w:sz w:val="22"/>
        </w:rPr>
      </w:pPr>
    </w:p>
    <w:p w:rsidR="00E36E8F" w:rsidRDefault="00E36E8F" w:rsidP="009747A5">
      <w:pPr>
        <w:pStyle w:val="a6"/>
        <w:spacing w:before="0" w:after="0"/>
        <w:jc w:val="both"/>
      </w:pPr>
    </w:p>
  </w:footnote>
  <w:footnote w:id="3">
    <w:p w:rsidR="00E36E8F" w:rsidRPr="002361FB" w:rsidRDefault="00E36E8F" w:rsidP="009747A5">
      <w:pPr>
        <w:pStyle w:val="a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8F" w:rsidRPr="00491D0C" w:rsidRDefault="00E36E8F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3C3B1D">
      <w:rPr>
        <w:rFonts w:ascii="Times New Roman" w:hAnsi="Times New Roman"/>
        <w:noProof/>
        <w:sz w:val="22"/>
        <w:szCs w:val="22"/>
      </w:rPr>
      <w:t>16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E36E8F" w:rsidRPr="002423B0" w:rsidRDefault="00E36E8F" w:rsidP="008653D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8F" w:rsidRDefault="00E36E8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5D3B39"/>
    <w:multiLevelType w:val="multilevel"/>
    <w:tmpl w:val="72F832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FFFFFFFF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7682D"/>
    <w:multiLevelType w:val="multilevel"/>
    <w:tmpl w:val="BBC6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05773"/>
    <w:multiLevelType w:val="hybridMultilevel"/>
    <w:tmpl w:val="27A40EFA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4D1556E6"/>
    <w:multiLevelType w:val="hybridMultilevel"/>
    <w:tmpl w:val="3476F894"/>
    <w:lvl w:ilvl="0" w:tplc="D3E0C7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3E3CF8"/>
    <w:multiLevelType w:val="hybridMultilevel"/>
    <w:tmpl w:val="59B4C1D8"/>
    <w:lvl w:ilvl="0" w:tplc="FFFFFFFF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0210EFA"/>
    <w:multiLevelType w:val="hybridMultilevel"/>
    <w:tmpl w:val="4A0C40D2"/>
    <w:lvl w:ilvl="0" w:tplc="FFFFFFFF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5F129E0"/>
    <w:multiLevelType w:val="hybridMultilevel"/>
    <w:tmpl w:val="58540AFC"/>
    <w:lvl w:ilvl="0" w:tplc="FFFFFFFF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447F7"/>
    <w:multiLevelType w:val="hybridMultilevel"/>
    <w:tmpl w:val="D194DAD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5386B"/>
    <w:multiLevelType w:val="hybridMultilevel"/>
    <w:tmpl w:val="28C4489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52" w:hanging="360"/>
      </w:pPr>
    </w:lvl>
    <w:lvl w:ilvl="2" w:tplc="FFFFFFFF" w:tentative="1">
      <w:start w:val="1"/>
      <w:numFmt w:val="lowerRoman"/>
      <w:lvlText w:val="%3."/>
      <w:lvlJc w:val="right"/>
      <w:pPr>
        <w:ind w:left="1472" w:hanging="180"/>
      </w:pPr>
    </w:lvl>
    <w:lvl w:ilvl="3" w:tplc="FFFFFFFF" w:tentative="1">
      <w:start w:val="1"/>
      <w:numFmt w:val="decimal"/>
      <w:lvlText w:val="%4."/>
      <w:lvlJc w:val="left"/>
      <w:pPr>
        <w:ind w:left="2192" w:hanging="360"/>
      </w:pPr>
    </w:lvl>
    <w:lvl w:ilvl="4" w:tplc="FFFFFFFF" w:tentative="1">
      <w:start w:val="1"/>
      <w:numFmt w:val="lowerLetter"/>
      <w:lvlText w:val="%5."/>
      <w:lvlJc w:val="left"/>
      <w:pPr>
        <w:ind w:left="2912" w:hanging="360"/>
      </w:pPr>
    </w:lvl>
    <w:lvl w:ilvl="5" w:tplc="FFFFFFFF" w:tentative="1">
      <w:start w:val="1"/>
      <w:numFmt w:val="lowerRoman"/>
      <w:lvlText w:val="%6."/>
      <w:lvlJc w:val="right"/>
      <w:pPr>
        <w:ind w:left="3632" w:hanging="180"/>
      </w:pPr>
    </w:lvl>
    <w:lvl w:ilvl="6" w:tplc="FFFFFFFF" w:tentative="1">
      <w:start w:val="1"/>
      <w:numFmt w:val="decimal"/>
      <w:lvlText w:val="%7."/>
      <w:lvlJc w:val="left"/>
      <w:pPr>
        <w:ind w:left="4352" w:hanging="360"/>
      </w:pPr>
    </w:lvl>
    <w:lvl w:ilvl="7" w:tplc="FFFFFFFF" w:tentative="1">
      <w:start w:val="1"/>
      <w:numFmt w:val="lowerLetter"/>
      <w:lvlText w:val="%8."/>
      <w:lvlJc w:val="left"/>
      <w:pPr>
        <w:ind w:left="5072" w:hanging="360"/>
      </w:pPr>
    </w:lvl>
    <w:lvl w:ilvl="8" w:tplc="FFFFFFFF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</w:num>
  <w:num w:numId="5">
    <w:abstractNumId w:val="10"/>
  </w:num>
  <w:num w:numId="6">
    <w:abstractNumId w:val="13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2"/>
  </w:num>
  <w:num w:numId="24">
    <w:abstractNumId w:val="16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E3"/>
    <w:rsid w:val="000652A2"/>
    <w:rsid w:val="00101552"/>
    <w:rsid w:val="00101AD4"/>
    <w:rsid w:val="0012233F"/>
    <w:rsid w:val="0012646C"/>
    <w:rsid w:val="001A5707"/>
    <w:rsid w:val="0021102B"/>
    <w:rsid w:val="00223289"/>
    <w:rsid w:val="00267E26"/>
    <w:rsid w:val="00286599"/>
    <w:rsid w:val="00295AEC"/>
    <w:rsid w:val="00304776"/>
    <w:rsid w:val="00377C4C"/>
    <w:rsid w:val="003812D0"/>
    <w:rsid w:val="003C2964"/>
    <w:rsid w:val="003C3B1D"/>
    <w:rsid w:val="003C3F40"/>
    <w:rsid w:val="003C5980"/>
    <w:rsid w:val="003F51BB"/>
    <w:rsid w:val="00413A67"/>
    <w:rsid w:val="00464347"/>
    <w:rsid w:val="004C4CFE"/>
    <w:rsid w:val="00521E7B"/>
    <w:rsid w:val="005F2513"/>
    <w:rsid w:val="006341C7"/>
    <w:rsid w:val="0065275B"/>
    <w:rsid w:val="00696317"/>
    <w:rsid w:val="00706817"/>
    <w:rsid w:val="0073332A"/>
    <w:rsid w:val="00755B6F"/>
    <w:rsid w:val="00763FA1"/>
    <w:rsid w:val="0078122C"/>
    <w:rsid w:val="007819A7"/>
    <w:rsid w:val="00792E68"/>
    <w:rsid w:val="007D4CD4"/>
    <w:rsid w:val="007E436B"/>
    <w:rsid w:val="007F0A7C"/>
    <w:rsid w:val="00830BB7"/>
    <w:rsid w:val="00845D4D"/>
    <w:rsid w:val="00855A68"/>
    <w:rsid w:val="008653DB"/>
    <w:rsid w:val="008719E5"/>
    <w:rsid w:val="00890BA5"/>
    <w:rsid w:val="008A4D38"/>
    <w:rsid w:val="008C2F66"/>
    <w:rsid w:val="008F0986"/>
    <w:rsid w:val="00930FB2"/>
    <w:rsid w:val="009747A5"/>
    <w:rsid w:val="009C0726"/>
    <w:rsid w:val="00AA1BE1"/>
    <w:rsid w:val="00AA5F6C"/>
    <w:rsid w:val="00AB23CE"/>
    <w:rsid w:val="00AB24FA"/>
    <w:rsid w:val="00AC4ABE"/>
    <w:rsid w:val="00B053A0"/>
    <w:rsid w:val="00B12D4C"/>
    <w:rsid w:val="00B33C9C"/>
    <w:rsid w:val="00B34640"/>
    <w:rsid w:val="00B7175C"/>
    <w:rsid w:val="00B900AD"/>
    <w:rsid w:val="00BF2E52"/>
    <w:rsid w:val="00C2649B"/>
    <w:rsid w:val="00CA576A"/>
    <w:rsid w:val="00CD7C0C"/>
    <w:rsid w:val="00CF2B7D"/>
    <w:rsid w:val="00D31B39"/>
    <w:rsid w:val="00D53663"/>
    <w:rsid w:val="00DB3D8C"/>
    <w:rsid w:val="00DD2E68"/>
    <w:rsid w:val="00DE369E"/>
    <w:rsid w:val="00DF5934"/>
    <w:rsid w:val="00E36E8F"/>
    <w:rsid w:val="00ED717A"/>
    <w:rsid w:val="00F550E3"/>
    <w:rsid w:val="00F6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E3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F550E3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F550E3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50E3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550E3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550E3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550E3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F550E3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F550E3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F550E3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basedOn w:val="a0"/>
    <w:link w:val="1"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basedOn w:val="a0"/>
    <w:link w:val="2"/>
    <w:rsid w:val="00F550E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50E3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550E3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550E3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F550E3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F550E3"/>
    <w:rPr>
      <w:rFonts w:cs="Times New Roman"/>
      <w:color w:val="0000FF"/>
      <w:u w:val="single"/>
    </w:rPr>
  </w:style>
  <w:style w:type="character" w:styleId="a4">
    <w:name w:val="FollowedHyperlink"/>
    <w:semiHidden/>
    <w:rsid w:val="00F550E3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F550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F550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F550E3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F550E3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semiHidden/>
    <w:rsid w:val="00F550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550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F550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F550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55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550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550E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F550E3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F550E3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F550E3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F550E3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550E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F550E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F550E3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F550E3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F550E3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F550E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F550E3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550E3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F550E3"/>
    <w:pPr>
      <w:ind w:left="720"/>
    </w:pPr>
  </w:style>
  <w:style w:type="paragraph" w:customStyle="1" w:styleId="26">
    <w:name w:val="Îñíîâíîé òåêñò 2"/>
    <w:basedOn w:val="a"/>
    <w:rsid w:val="00F550E3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550E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F550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F550E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F550E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F550E3"/>
    <w:rPr>
      <w:rFonts w:cs="Times New Roman"/>
      <w:vertAlign w:val="superscript"/>
    </w:rPr>
  </w:style>
  <w:style w:type="character" w:styleId="af7">
    <w:name w:val="annotation reference"/>
    <w:uiPriority w:val="99"/>
    <w:rsid w:val="00F550E3"/>
    <w:rPr>
      <w:sz w:val="16"/>
    </w:rPr>
  </w:style>
  <w:style w:type="character" w:customStyle="1" w:styleId="Normal1">
    <w:name w:val="Normal Знак Знак Знак Знак"/>
    <w:rsid w:val="00F550E3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F550E3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F550E3"/>
    <w:rPr>
      <w:rFonts w:cs="Times New Roman"/>
    </w:rPr>
  </w:style>
  <w:style w:type="character" w:styleId="af9">
    <w:name w:val="Strong"/>
    <w:qFormat/>
    <w:rsid w:val="00F550E3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F550E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F550E3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F550E3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F550E3"/>
    <w:pPr>
      <w:snapToGri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F550E3"/>
    <w:rPr>
      <w:i/>
      <w:iCs/>
    </w:rPr>
  </w:style>
  <w:style w:type="paragraph" w:styleId="afe">
    <w:name w:val="List Paragraph"/>
    <w:basedOn w:val="a"/>
    <w:uiPriority w:val="34"/>
    <w:qFormat/>
    <w:rsid w:val="00F550E3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F550E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F550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550E3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F550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550E3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F550E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F550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F550E3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F550E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link w:val="14"/>
    <w:rsid w:val="00F55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rsid w:val="00F550E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F550E3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F550E3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F550E3"/>
  </w:style>
  <w:style w:type="paragraph" w:styleId="aff7">
    <w:name w:val="No Spacing"/>
    <w:uiPriority w:val="1"/>
    <w:qFormat/>
    <w:rsid w:val="00F550E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gwt-inlinehtml">
    <w:name w:val="gwt-inlinehtml"/>
    <w:basedOn w:val="a0"/>
    <w:rsid w:val="00F550E3"/>
  </w:style>
  <w:style w:type="character" w:customStyle="1" w:styleId="aff8">
    <w:name w:val="Основной текст_"/>
    <w:basedOn w:val="a0"/>
    <w:link w:val="15"/>
    <w:rsid w:val="00B3464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8"/>
    <w:rsid w:val="00B34640"/>
    <w:pPr>
      <w:widowControl w:val="0"/>
      <w:shd w:val="clear" w:color="auto" w:fill="FFFFFF"/>
      <w:spacing w:after="900" w:line="324" w:lineRule="exact"/>
      <w:ind w:hanging="880"/>
      <w:jc w:val="center"/>
    </w:pPr>
    <w:rPr>
      <w:rFonts w:ascii="Times New Roman" w:hAnsi="Times New Roman"/>
      <w:spacing w:val="-3"/>
      <w:sz w:val="26"/>
      <w:szCs w:val="26"/>
    </w:rPr>
  </w:style>
  <w:style w:type="paragraph" w:styleId="aff9">
    <w:name w:val="endnote text"/>
    <w:basedOn w:val="a"/>
    <w:link w:val="affa"/>
    <w:uiPriority w:val="99"/>
    <w:semiHidden/>
    <w:unhideWhenUsed/>
    <w:rsid w:val="00DB3D8C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DB3D8C"/>
    <w:rPr>
      <w:rFonts w:ascii="Calibri" w:eastAsia="Times New Roman" w:hAnsi="Calibri" w:cs="Times New Roman"/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DB3D8C"/>
    <w:rPr>
      <w:vertAlign w:val="superscript"/>
    </w:rPr>
  </w:style>
  <w:style w:type="paragraph" w:customStyle="1" w:styleId="230">
    <w:name w:val="Основной текст 23"/>
    <w:basedOn w:val="a"/>
    <w:rsid w:val="00755B6F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E3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F550E3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F550E3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50E3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550E3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550E3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550E3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F550E3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F550E3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F550E3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basedOn w:val="a0"/>
    <w:link w:val="1"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basedOn w:val="a0"/>
    <w:link w:val="2"/>
    <w:rsid w:val="00F550E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50E3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550E3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550E3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F550E3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F550E3"/>
    <w:rPr>
      <w:rFonts w:cs="Times New Roman"/>
      <w:color w:val="0000FF"/>
      <w:u w:val="single"/>
    </w:rPr>
  </w:style>
  <w:style w:type="character" w:styleId="a4">
    <w:name w:val="FollowedHyperlink"/>
    <w:semiHidden/>
    <w:rsid w:val="00F550E3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F550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F550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F550E3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F550E3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semiHidden/>
    <w:rsid w:val="00F550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550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F550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F550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55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550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550E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F550E3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F550E3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F550E3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F550E3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550E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F550E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F550E3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F550E3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F550E3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F550E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F550E3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550E3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F550E3"/>
    <w:pPr>
      <w:ind w:left="720"/>
    </w:pPr>
  </w:style>
  <w:style w:type="paragraph" w:customStyle="1" w:styleId="26">
    <w:name w:val="Îñíîâíîé òåêñò 2"/>
    <w:basedOn w:val="a"/>
    <w:rsid w:val="00F550E3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550E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F550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F550E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F550E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F550E3"/>
    <w:rPr>
      <w:rFonts w:cs="Times New Roman"/>
      <w:vertAlign w:val="superscript"/>
    </w:rPr>
  </w:style>
  <w:style w:type="character" w:styleId="af7">
    <w:name w:val="annotation reference"/>
    <w:uiPriority w:val="99"/>
    <w:rsid w:val="00F550E3"/>
    <w:rPr>
      <w:sz w:val="16"/>
    </w:rPr>
  </w:style>
  <w:style w:type="character" w:customStyle="1" w:styleId="Normal1">
    <w:name w:val="Normal Знак Знак Знак Знак"/>
    <w:rsid w:val="00F550E3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F550E3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F550E3"/>
    <w:rPr>
      <w:rFonts w:cs="Times New Roman"/>
    </w:rPr>
  </w:style>
  <w:style w:type="character" w:styleId="af9">
    <w:name w:val="Strong"/>
    <w:qFormat/>
    <w:rsid w:val="00F550E3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F550E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F550E3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F550E3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F550E3"/>
    <w:pPr>
      <w:snapToGri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F550E3"/>
    <w:rPr>
      <w:i/>
      <w:iCs/>
    </w:rPr>
  </w:style>
  <w:style w:type="paragraph" w:styleId="afe">
    <w:name w:val="List Paragraph"/>
    <w:basedOn w:val="a"/>
    <w:uiPriority w:val="34"/>
    <w:qFormat/>
    <w:rsid w:val="00F550E3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F550E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F550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550E3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F550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550E3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F550E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F550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F550E3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F550E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link w:val="14"/>
    <w:rsid w:val="00F55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rsid w:val="00F550E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F550E3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F550E3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F550E3"/>
  </w:style>
  <w:style w:type="paragraph" w:styleId="aff7">
    <w:name w:val="No Spacing"/>
    <w:uiPriority w:val="1"/>
    <w:qFormat/>
    <w:rsid w:val="00F550E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gwt-inlinehtml">
    <w:name w:val="gwt-inlinehtml"/>
    <w:basedOn w:val="a0"/>
    <w:rsid w:val="00F550E3"/>
  </w:style>
  <w:style w:type="character" w:customStyle="1" w:styleId="aff8">
    <w:name w:val="Основной текст_"/>
    <w:basedOn w:val="a0"/>
    <w:link w:val="15"/>
    <w:rsid w:val="00B3464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8"/>
    <w:rsid w:val="00B34640"/>
    <w:pPr>
      <w:widowControl w:val="0"/>
      <w:shd w:val="clear" w:color="auto" w:fill="FFFFFF"/>
      <w:spacing w:after="900" w:line="324" w:lineRule="exact"/>
      <w:ind w:hanging="880"/>
      <w:jc w:val="center"/>
    </w:pPr>
    <w:rPr>
      <w:rFonts w:ascii="Times New Roman" w:hAnsi="Times New Roman"/>
      <w:spacing w:val="-3"/>
      <w:sz w:val="26"/>
      <w:szCs w:val="26"/>
    </w:rPr>
  </w:style>
  <w:style w:type="paragraph" w:styleId="aff9">
    <w:name w:val="endnote text"/>
    <w:basedOn w:val="a"/>
    <w:link w:val="affa"/>
    <w:uiPriority w:val="99"/>
    <w:semiHidden/>
    <w:unhideWhenUsed/>
    <w:rsid w:val="00DB3D8C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DB3D8C"/>
    <w:rPr>
      <w:rFonts w:ascii="Calibri" w:eastAsia="Times New Roman" w:hAnsi="Calibri" w:cs="Times New Roman"/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DB3D8C"/>
    <w:rPr>
      <w:vertAlign w:val="superscript"/>
    </w:rPr>
  </w:style>
  <w:style w:type="paragraph" w:customStyle="1" w:styleId="230">
    <w:name w:val="Основной текст 23"/>
    <w:basedOn w:val="a"/>
    <w:rsid w:val="00755B6F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rnogamfc@rambler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uslugi35.ru.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://tarnoga-regio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35tarnogskij.gosuslugi.ru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26</Pages>
  <Words>8577</Words>
  <Characters>48892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admin</cp:lastModifiedBy>
  <cp:revision>4</cp:revision>
  <cp:lastPrinted>2023-08-03T14:01:00Z</cp:lastPrinted>
  <dcterms:created xsi:type="dcterms:W3CDTF">2023-08-03T12:34:00Z</dcterms:created>
  <dcterms:modified xsi:type="dcterms:W3CDTF">2023-09-19T14:01:00Z</dcterms:modified>
</cp:coreProperties>
</file>