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651B9B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FB404C">
              <w:rPr>
                <w:sz w:val="28"/>
                <w:szCs w:val="28"/>
              </w:rPr>
              <w:t>.2023</w:t>
            </w:r>
            <w:r w:rsidR="003F57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651B9B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</w:t>
            </w: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47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38"/>
      </w:tblGrid>
      <w:tr w:rsidR="00651B9B" w:rsidTr="00651B9B">
        <w:trPr>
          <w:trHeight w:val="649"/>
        </w:trPr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651B9B" w:rsidRPr="007C4FB3" w:rsidRDefault="00651B9B" w:rsidP="00D645EA">
            <w:pPr>
              <w:jc w:val="both"/>
              <w:rPr>
                <w:sz w:val="28"/>
                <w:szCs w:val="28"/>
              </w:rPr>
            </w:pPr>
            <w:r w:rsidRPr="00D645EA">
              <w:rPr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>(ущерба) охраняемым законом ценностям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 xml:space="preserve">муниципального земельного контроля на территории </w:t>
            </w:r>
            <w:r>
              <w:rPr>
                <w:sz w:val="28"/>
                <w:szCs w:val="28"/>
              </w:rPr>
              <w:t xml:space="preserve">Тарногского </w:t>
            </w:r>
            <w:r w:rsidRPr="00D645E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Вологодской области</w:t>
            </w:r>
            <w:r w:rsidRPr="00D645EA">
              <w:rPr>
                <w:sz w:val="28"/>
                <w:szCs w:val="28"/>
              </w:rPr>
              <w:t xml:space="preserve"> на 2024 год</w:t>
            </w:r>
          </w:p>
        </w:tc>
      </w:tr>
    </w:tbl>
    <w:p w:rsidR="00D645EA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7C4FB3">
        <w:rPr>
          <w:sz w:val="28"/>
          <w:szCs w:val="28"/>
        </w:rPr>
        <w:tab/>
      </w:r>
    </w:p>
    <w:p w:rsidR="00D645EA" w:rsidRDefault="00D645EA" w:rsidP="00651B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 31 июля 2020 года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руководствуясь Уставом Тарногского  муниципального округа</w:t>
      </w:r>
      <w:r w:rsidR="002A51A5">
        <w:rPr>
          <w:color w:val="000000"/>
          <w:sz w:val="28"/>
          <w:szCs w:val="28"/>
        </w:rPr>
        <w:t>, администрация</w:t>
      </w:r>
      <w:r w:rsidR="00FF6D9A">
        <w:rPr>
          <w:sz w:val="28"/>
          <w:szCs w:val="28"/>
        </w:rPr>
        <w:t xml:space="preserve"> округа</w:t>
      </w:r>
    </w:p>
    <w:p w:rsidR="003F5747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2A51A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51B9B" w:rsidRDefault="00651B9B" w:rsidP="00651B9B">
      <w:pPr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D645EA" w:rsidRPr="00651B9B">
        <w:rPr>
          <w:color w:val="000000"/>
          <w:sz w:val="28"/>
          <w:szCs w:val="28"/>
        </w:rPr>
        <w:t xml:space="preserve">Утвердить </w:t>
      </w:r>
      <w:r w:rsidRPr="00651B9B">
        <w:rPr>
          <w:color w:val="000000"/>
          <w:sz w:val="28"/>
          <w:szCs w:val="28"/>
        </w:rPr>
        <w:t>П</w:t>
      </w:r>
      <w:r w:rsidR="00D645EA" w:rsidRPr="00651B9B">
        <w:rPr>
          <w:color w:val="000000"/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D645EA" w:rsidRPr="00651B9B">
        <w:rPr>
          <w:sz w:val="28"/>
          <w:szCs w:val="28"/>
        </w:rPr>
        <w:t>Тарногского муниципального округа Вологодской области</w:t>
      </w:r>
      <w:r w:rsidRPr="00651B9B">
        <w:rPr>
          <w:color w:val="000000"/>
          <w:sz w:val="28"/>
          <w:szCs w:val="28"/>
        </w:rPr>
        <w:t xml:space="preserve"> на 2024 год (приложение 1).</w:t>
      </w:r>
    </w:p>
    <w:p w:rsidR="00651B9B" w:rsidRDefault="00651B9B" w:rsidP="00651B9B">
      <w:pPr>
        <w:ind w:firstLine="709"/>
        <w:jc w:val="both"/>
      </w:pPr>
      <w:r>
        <w:rPr>
          <w:rFonts w:eastAsia="Lucida Sans Unicode"/>
          <w:color w:val="000000"/>
          <w:kern w:val="1"/>
          <w:sz w:val="28"/>
          <w:szCs w:val="28"/>
          <w:lang w:eastAsia="ar-SA"/>
        </w:rPr>
        <w:t xml:space="preserve">2. </w:t>
      </w:r>
      <w:r w:rsidR="004717CD" w:rsidRPr="00651B9B">
        <w:rPr>
          <w:rFonts w:eastAsia="Lucida Sans Unicode"/>
          <w:color w:val="000000"/>
          <w:kern w:val="1"/>
          <w:sz w:val="28"/>
          <w:szCs w:val="28"/>
          <w:lang w:eastAsia="ar-SA"/>
        </w:rPr>
        <w:t>Контроль за выполнением настоящего постановления возложить на председателя комитета по управлению имуществом администрации Тарногского муниципального округа Наволочную Е.С.</w:t>
      </w:r>
    </w:p>
    <w:p w:rsidR="00FB404C" w:rsidRPr="00D645EA" w:rsidRDefault="00651B9B" w:rsidP="00651B9B">
      <w:pPr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 w:rsidR="00D645EA" w:rsidRPr="00651B9B">
        <w:rPr>
          <w:color w:val="000000"/>
          <w:sz w:val="28"/>
          <w:szCs w:val="28"/>
        </w:rPr>
        <w:t>Настоящее постановление вступает в силу с 01 января 2024 года</w:t>
      </w:r>
      <w:r w:rsidRPr="00651B9B">
        <w:rPr>
          <w:color w:val="000000"/>
          <w:sz w:val="28"/>
          <w:szCs w:val="28"/>
        </w:rPr>
        <w:t>,</w:t>
      </w:r>
      <w:r w:rsidR="00D645EA" w:rsidRPr="00651B9B">
        <w:rPr>
          <w:color w:val="000000"/>
          <w:sz w:val="28"/>
          <w:szCs w:val="28"/>
        </w:rPr>
        <w:t xml:space="preserve"> подлежит </w:t>
      </w:r>
      <w:r>
        <w:rPr>
          <w:color w:val="000000"/>
          <w:sz w:val="28"/>
          <w:szCs w:val="28"/>
        </w:rPr>
        <w:t xml:space="preserve">опубликованию в газете «Кокшеньга» и </w:t>
      </w:r>
      <w:r w:rsidR="00D645EA" w:rsidRPr="00651B9B">
        <w:rPr>
          <w:color w:val="000000"/>
          <w:sz w:val="28"/>
          <w:szCs w:val="28"/>
        </w:rPr>
        <w:t xml:space="preserve">размещению на официальном сайте </w:t>
      </w:r>
      <w:r w:rsidR="00D645EA" w:rsidRPr="00651B9B">
        <w:rPr>
          <w:sz w:val="28"/>
          <w:szCs w:val="28"/>
        </w:rPr>
        <w:t>Тарногского муниципального округа Вологодской области</w:t>
      </w:r>
      <w:r w:rsidR="00D645EA" w:rsidRPr="00651B9B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645EA" w:rsidRDefault="00D645EA" w:rsidP="00D645EA">
      <w:pPr>
        <w:jc w:val="both"/>
      </w:pPr>
    </w:p>
    <w:p w:rsidR="00D645EA" w:rsidRDefault="00D645EA" w:rsidP="00D645EA">
      <w:pPr>
        <w:jc w:val="both"/>
      </w:pPr>
    </w:p>
    <w:p w:rsidR="00651B9B" w:rsidRDefault="00651B9B" w:rsidP="00D645EA">
      <w:pPr>
        <w:jc w:val="both"/>
      </w:pPr>
    </w:p>
    <w:p w:rsidR="00651B9B" w:rsidRDefault="00651B9B" w:rsidP="00D645EA">
      <w:pPr>
        <w:jc w:val="both"/>
      </w:pPr>
    </w:p>
    <w:p w:rsidR="00D645EA" w:rsidRDefault="00D645EA" w:rsidP="00D645EA">
      <w:pPr>
        <w:jc w:val="both"/>
        <w:rPr>
          <w:sz w:val="28"/>
          <w:szCs w:val="28"/>
        </w:rPr>
      </w:pPr>
      <w:r w:rsidRPr="00D645EA"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5EA">
        <w:rPr>
          <w:sz w:val="28"/>
          <w:szCs w:val="28"/>
        </w:rPr>
        <w:t>А.В. Кочкин</w:t>
      </w:r>
    </w:p>
    <w:p w:rsidR="00D645EA" w:rsidRDefault="00D645EA" w:rsidP="00D645E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47CAA" w:rsidRPr="00DC12E1" w:rsidTr="00317FB7">
        <w:tc>
          <w:tcPr>
            <w:tcW w:w="507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1 </w:t>
            </w:r>
          </w:p>
          <w:p w:rsidR="00847CAA" w:rsidRPr="00BB1A2A" w:rsidRDefault="00847CAA" w:rsidP="00651B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5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51B9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B9B">
              <w:rPr>
                <w:rFonts w:ascii="Times New Roman" w:hAnsi="Times New Roman" w:cs="Times New Roman"/>
                <w:sz w:val="28"/>
                <w:szCs w:val="28"/>
              </w:rPr>
              <w:t>1.2023 г. № 874</w:t>
            </w:r>
          </w:p>
        </w:tc>
      </w:tr>
    </w:tbl>
    <w:p w:rsidR="00D645EA" w:rsidRDefault="00D645EA" w:rsidP="00D645EA">
      <w:pPr>
        <w:jc w:val="both"/>
        <w:rPr>
          <w:sz w:val="28"/>
          <w:szCs w:val="28"/>
        </w:rPr>
      </w:pPr>
    </w:p>
    <w:p w:rsidR="00847CAA" w:rsidRDefault="00847CAA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законом ценностям при осуществлении муниципального земельного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контроля на территории Тарногского муниципального округа на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2024 год</w:t>
      </w:r>
    </w:p>
    <w:p w:rsidR="006B4902" w:rsidRDefault="006B4902" w:rsidP="00847CAA">
      <w:pPr>
        <w:jc w:val="center"/>
        <w:rPr>
          <w:b/>
          <w:bCs/>
          <w:color w:val="000000"/>
          <w:sz w:val="28"/>
          <w:szCs w:val="28"/>
        </w:rPr>
      </w:pPr>
    </w:p>
    <w:p w:rsidR="00847CAA" w:rsidRDefault="006B4902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I. Анализ текущего состоя</w:t>
      </w:r>
      <w:r w:rsidR="00651B9B">
        <w:rPr>
          <w:color w:val="000000"/>
          <w:sz w:val="28"/>
          <w:szCs w:val="28"/>
        </w:rPr>
        <w:t xml:space="preserve">ния осуществления вида контроля, </w:t>
      </w:r>
      <w:r>
        <w:rPr>
          <w:color w:val="000000"/>
          <w:sz w:val="28"/>
          <w:szCs w:val="28"/>
        </w:rPr>
        <w:t>описание текущего развития профилактической деятельности контрольного</w:t>
      </w:r>
      <w:r>
        <w:rPr>
          <w:color w:val="000000"/>
          <w:sz w:val="28"/>
          <w:szCs w:val="28"/>
        </w:rPr>
        <w:br/>
        <w:t>(надзорного) органа, характеристика проблем, на решение которых</w:t>
      </w:r>
      <w:r>
        <w:rPr>
          <w:color w:val="000000"/>
          <w:sz w:val="28"/>
          <w:szCs w:val="28"/>
        </w:rPr>
        <w:br/>
        <w:t xml:space="preserve">направлена </w:t>
      </w:r>
      <w:r w:rsidR="00651B9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рограмма профилактики</w:t>
      </w:r>
    </w:p>
    <w:p w:rsidR="00847CAA" w:rsidRDefault="00847CAA" w:rsidP="00F819F8">
      <w:pPr>
        <w:rPr>
          <w:sz w:val="28"/>
          <w:szCs w:val="28"/>
        </w:rPr>
      </w:pPr>
    </w:p>
    <w:p w:rsidR="00651B9B" w:rsidRDefault="00F819F8" w:rsidP="00651B9B">
      <w:pPr>
        <w:pStyle w:val="23"/>
        <w:shd w:val="clear" w:color="auto" w:fill="auto"/>
        <w:tabs>
          <w:tab w:val="left" w:pos="2237"/>
        </w:tabs>
        <w:spacing w:line="300" w:lineRule="atLeast"/>
        <w:ind w:right="23" w:firstLine="709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 xml:space="preserve">Настоящая </w:t>
      </w:r>
      <w:r w:rsidR="00651B9B">
        <w:rPr>
          <w:color w:val="000000"/>
          <w:spacing w:val="0"/>
          <w:sz w:val="28"/>
          <w:szCs w:val="28"/>
          <w:lang w:eastAsia="ru-RU"/>
        </w:rPr>
        <w:t>П</w:t>
      </w:r>
      <w:r w:rsidRPr="00F819F8">
        <w:rPr>
          <w:color w:val="000000"/>
          <w:spacing w:val="0"/>
          <w:sz w:val="28"/>
          <w:szCs w:val="28"/>
          <w:lang w:eastAsia="ru-RU"/>
        </w:rPr>
        <w:t>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 профилактики), разработана в соответствии со статьей 44 Федеральног</w:t>
      </w:r>
      <w:r>
        <w:rPr>
          <w:color w:val="000000"/>
          <w:spacing w:val="0"/>
          <w:sz w:val="28"/>
          <w:szCs w:val="28"/>
          <w:lang w:eastAsia="ru-RU"/>
        </w:rPr>
        <w:t xml:space="preserve">о закона от 31 июля 2020 года № </w:t>
      </w:r>
      <w:r w:rsidRPr="00F819F8">
        <w:rPr>
          <w:color w:val="000000"/>
          <w:spacing w:val="0"/>
          <w:sz w:val="28"/>
          <w:szCs w:val="28"/>
          <w:lang w:eastAsia="ru-RU"/>
        </w:rPr>
        <w:t>248-ФЗ «О государственном контроле (надзоре) и</w:t>
      </w:r>
      <w:r>
        <w:rPr>
          <w:color w:val="000000"/>
          <w:spacing w:val="0"/>
          <w:sz w:val="28"/>
          <w:szCs w:val="28"/>
          <w:lang w:eastAsia="ru-RU"/>
        </w:rPr>
        <w:t xml:space="preserve"> </w:t>
      </w:r>
      <w:r w:rsidRPr="00F819F8">
        <w:rPr>
          <w:color w:val="000000"/>
          <w:spacing w:val="0"/>
          <w:sz w:val="28"/>
          <w:szCs w:val="28"/>
          <w:lang w:eastAsia="ru-RU"/>
        </w:rPr>
        <w:t>мун</w:t>
      </w:r>
      <w:r w:rsidRPr="00F819F8">
        <w:rPr>
          <w:spacing w:val="0"/>
          <w:sz w:val="28"/>
          <w:szCs w:val="28"/>
        </w:rPr>
        <w:t>ици</w:t>
      </w:r>
      <w:r w:rsidRPr="00F819F8">
        <w:rPr>
          <w:color w:val="000000"/>
          <w:spacing w:val="0"/>
          <w:sz w:val="28"/>
          <w:szCs w:val="28"/>
          <w:lang w:eastAsia="ru-RU"/>
        </w:rPr>
        <w:t>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комплекс мероприятий.</w:t>
      </w:r>
    </w:p>
    <w:p w:rsidR="002A51A5" w:rsidRPr="00651B9B" w:rsidRDefault="002A51A5" w:rsidP="00651B9B">
      <w:pPr>
        <w:pStyle w:val="23"/>
        <w:shd w:val="clear" w:color="auto" w:fill="auto"/>
        <w:tabs>
          <w:tab w:val="left" w:pos="2237"/>
        </w:tabs>
        <w:spacing w:line="300" w:lineRule="atLeast"/>
        <w:ind w:right="23" w:firstLine="709"/>
        <w:jc w:val="both"/>
        <w:rPr>
          <w:color w:val="000000"/>
          <w:spacing w:val="0"/>
          <w:sz w:val="28"/>
          <w:szCs w:val="28"/>
          <w:lang w:eastAsia="ru-RU"/>
        </w:rPr>
      </w:pPr>
      <w:r w:rsidRPr="002A51A5">
        <w:rPr>
          <w:color w:val="000000"/>
          <w:sz w:val="28"/>
          <w:szCs w:val="28"/>
        </w:rPr>
        <w:t>Объектами муниципального земельного контроля являются:</w:t>
      </w:r>
    </w:p>
    <w:p w:rsidR="002A51A5" w:rsidRPr="002A51A5" w:rsidRDefault="002A51A5" w:rsidP="002A51A5">
      <w:pPr>
        <w:pStyle w:val="a7"/>
        <w:numPr>
          <w:ilvl w:val="0"/>
          <w:numId w:val="29"/>
        </w:numPr>
        <w:suppressLineNumbers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A51A5">
        <w:rPr>
          <w:color w:val="000000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A51A5" w:rsidRPr="002A51A5" w:rsidRDefault="002A51A5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 w:rsidRPr="002A51A5">
        <w:rPr>
          <w:color w:val="000000"/>
          <w:spacing w:val="0"/>
          <w:sz w:val="28"/>
          <w:szCs w:val="28"/>
          <w:lang w:eastAsia="ru-RU"/>
        </w:rPr>
        <w:t>объекты земельных отношений, расположенные в границах Тарногского муниципального округа (земли, земельные участки или части земельных участков).</w:t>
      </w:r>
    </w:p>
    <w:p w:rsidR="00F819F8" w:rsidRDefault="00F819F8" w:rsidP="002A51A5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>Контролируемыми лицами муниципального земельного контроля являются как юридические лица, индивидуальные предприниматели, осуществляющие хозяйственную и иную деятельность, так и граждане Российской Федерации (далее - контролируемые лица).</w:t>
      </w:r>
    </w:p>
    <w:p w:rsidR="002A51A5" w:rsidRPr="00524971" w:rsidRDefault="002A51A5" w:rsidP="002A51A5">
      <w:pPr>
        <w:ind w:firstLine="700"/>
        <w:jc w:val="both"/>
        <w:textAlignment w:val="baseline"/>
        <w:rPr>
          <w:sz w:val="28"/>
          <w:szCs w:val="28"/>
        </w:rPr>
      </w:pPr>
      <w:r w:rsidRPr="00524971">
        <w:rPr>
          <w:sz w:val="28"/>
          <w:szCs w:val="28"/>
        </w:rPr>
        <w:t xml:space="preserve">Муниципальный земельный контроль на территории Тарногского  муниципального округа Вологодской области в отношении индивидуальных предпринимателей, юридических лиц и физических лиц осуществляет комитет по управлению имуществом администрации Тарногского муниципального округа (далее </w:t>
      </w:r>
      <w:r>
        <w:rPr>
          <w:sz w:val="28"/>
          <w:szCs w:val="28"/>
        </w:rPr>
        <w:t>–</w:t>
      </w:r>
      <w:r w:rsidRPr="00524971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</w:t>
      </w:r>
      <w:r w:rsidRPr="00524971">
        <w:rPr>
          <w:sz w:val="28"/>
          <w:szCs w:val="28"/>
        </w:rPr>
        <w:t xml:space="preserve">) в соответствии с требованиями  Федерального закона от 26 декабря 2008 г. № 294-ФЗ «О защите прав юридических лиц и индивидуальных предпринимателей при </w:t>
      </w:r>
      <w:r w:rsidRPr="00524971">
        <w:rPr>
          <w:sz w:val="28"/>
          <w:szCs w:val="28"/>
        </w:rPr>
        <w:lastRenderedPageBreak/>
        <w:t>осуществлении государственного контроля (надзора) и муниципального контроля»</w:t>
      </w:r>
      <w:hyperlink r:id="rId6" w:anchor="7D20K3" w:history="1"/>
      <w:r w:rsidRPr="00524971">
        <w:rPr>
          <w:sz w:val="28"/>
          <w:szCs w:val="28"/>
        </w:rPr>
        <w:t xml:space="preserve">  (с последующими изменениями).</w:t>
      </w:r>
    </w:p>
    <w:p w:rsidR="00F819F8" w:rsidRDefault="00F819F8" w:rsidP="00F819F8">
      <w:pPr>
        <w:pStyle w:val="23"/>
        <w:shd w:val="clear" w:color="auto" w:fill="auto"/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 w:rsidRPr="00F819F8">
        <w:rPr>
          <w:color w:val="000000"/>
          <w:spacing w:val="0"/>
          <w:sz w:val="28"/>
          <w:szCs w:val="28"/>
          <w:lang w:eastAsia="ru-RU"/>
        </w:rPr>
        <w:t xml:space="preserve">Главной задачей </w:t>
      </w:r>
      <w:r w:rsidR="002A51A5">
        <w:rPr>
          <w:spacing w:val="0"/>
          <w:sz w:val="28"/>
          <w:szCs w:val="28"/>
          <w:lang w:eastAsia="ru-RU"/>
        </w:rPr>
        <w:t>Уполномоченного органа</w:t>
      </w:r>
      <w:r w:rsidRPr="00F819F8">
        <w:rPr>
          <w:color w:val="000000"/>
          <w:spacing w:val="0"/>
          <w:sz w:val="28"/>
          <w:szCs w:val="28"/>
          <w:lang w:eastAsia="ru-RU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Постоянное совершенствование и развитие тематического раздела</w:t>
      </w:r>
      <w:r>
        <w:rPr>
          <w:sz w:val="28"/>
          <w:szCs w:val="28"/>
        </w:rPr>
        <w:t xml:space="preserve"> </w:t>
      </w:r>
      <w:r w:rsidRPr="00B15EC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Тарногского</w:t>
      </w:r>
      <w:r w:rsidRPr="00B15EC5">
        <w:rPr>
          <w:sz w:val="28"/>
          <w:szCs w:val="28"/>
        </w:rPr>
        <w:t xml:space="preserve"> муниципального округа  в информационно-телекоммуникационной сети Интернет (далее - официальный интернет-сайт):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2A51A5" w:rsidRDefault="002A51A5" w:rsidP="002A51A5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B15EC5">
        <w:rPr>
          <w:sz w:val="28"/>
          <w:szCs w:val="28"/>
        </w:rPr>
        <w:t>б) своевременное размещение информации о проведении проверок, результатов проверок, подготовка развернутых ответов на часто задаваемые вопросы;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законодательства. 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нарушений.</w:t>
      </w:r>
    </w:p>
    <w:p w:rsidR="002A51A5" w:rsidRDefault="002A51A5" w:rsidP="002466F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819F8" w:rsidRPr="002466F2" w:rsidRDefault="00F819F8" w:rsidP="00F819F8">
      <w:pPr>
        <w:pStyle w:val="23"/>
        <w:shd w:val="clear" w:color="auto" w:fill="auto"/>
        <w:spacing w:after="312" w:line="240" w:lineRule="exact"/>
        <w:ind w:left="1360" w:firstLine="0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Раздел II. Цели и задачи реализации Программы профилактики</w:t>
      </w:r>
    </w:p>
    <w:p w:rsidR="00F819F8" w:rsidRPr="002466F2" w:rsidRDefault="00F819F8" w:rsidP="00651B9B">
      <w:pPr>
        <w:pStyle w:val="23"/>
        <w:numPr>
          <w:ilvl w:val="0"/>
          <w:numId w:val="30"/>
        </w:numPr>
        <w:shd w:val="clear" w:color="auto" w:fill="auto"/>
        <w:spacing w:line="322" w:lineRule="exact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вреда (ущерба) </w:t>
      </w:r>
      <w:r w:rsidR="002466F2" w:rsidRPr="002466F2">
        <w:rPr>
          <w:rFonts w:ascii="TimesNewRomanPSMT" w:hAnsi="TimesNewRomanPSMT"/>
          <w:color w:val="000000"/>
          <w:sz w:val="28"/>
          <w:szCs w:val="28"/>
        </w:rPr>
        <w:t>охраняемым законом ценностям</w:t>
      </w:r>
      <w:r w:rsidRPr="002466F2">
        <w:rPr>
          <w:rFonts w:ascii="TimesNewRomanPSMT" w:hAnsi="TimesNewRomanPSMT"/>
          <w:color w:val="000000"/>
          <w:sz w:val="28"/>
          <w:szCs w:val="28"/>
        </w:rPr>
        <w:t xml:space="preserve">; 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>предупреждение возможного нарушения подконтрольными субъектами обязательных требований;</w:t>
      </w:r>
    </w:p>
    <w:p w:rsidR="002466F2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645EA" w:rsidRPr="002466F2" w:rsidRDefault="00F819F8" w:rsidP="002466F2">
      <w:pPr>
        <w:pStyle w:val="a7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466F2">
        <w:rPr>
          <w:rFonts w:ascii="TimesNewRomanPSMT" w:hAnsi="TimesNewRomanPSMT"/>
          <w:color w:val="000000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контролируемых </w:t>
      </w:r>
      <w:r w:rsidR="002466F2">
        <w:rPr>
          <w:rFonts w:ascii="TimesNewRomanPSMT" w:hAnsi="TimesNewRomanPSMT"/>
          <w:color w:val="000000"/>
          <w:sz w:val="28"/>
          <w:szCs w:val="28"/>
        </w:rPr>
        <w:t>лиц о способах их соблюдения.</w:t>
      </w:r>
    </w:p>
    <w:p w:rsidR="002466F2" w:rsidRPr="002466F2" w:rsidRDefault="00651B9B" w:rsidP="00651B9B">
      <w:pPr>
        <w:pStyle w:val="23"/>
        <w:shd w:val="clear" w:color="auto" w:fill="auto"/>
        <w:spacing w:line="322" w:lineRule="exact"/>
        <w:ind w:firstLine="709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651B9B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2.</w:t>
      </w: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</w:t>
      </w:r>
      <w:r w:rsidR="002466F2"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Для достижения целей Программы профилактики выполняются следующие задачи: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планирование и проведение профилактических мероприятий на </w:t>
      </w: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lastRenderedPageBreak/>
        <w:t>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выявление причин, факторов и условий, влекущих нарушения обязательных требований земельного законодательства, определение способов их устранения или снижения;</w:t>
      </w:r>
    </w:p>
    <w:p w:rsidR="002466F2" w:rsidRP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информирование контролируемых лиц о содержании обязательных требований земельного законодательства;</w:t>
      </w:r>
    </w:p>
    <w:p w:rsidR="002466F2" w:rsidRDefault="002466F2" w:rsidP="002466F2">
      <w:pPr>
        <w:pStyle w:val="23"/>
        <w:numPr>
          <w:ilvl w:val="0"/>
          <w:numId w:val="25"/>
        </w:numPr>
        <w:shd w:val="clear" w:color="auto" w:fill="auto"/>
        <w:spacing w:line="322" w:lineRule="exact"/>
        <w:ind w:left="0" w:right="-1" w:firstLine="698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реализация мер по устранению причин, факторов и условий, способствующих нарушению обязательных требований земельного законодательства контролируемыми лицами.</w:t>
      </w:r>
    </w:p>
    <w:p w:rsidR="002466F2" w:rsidRDefault="002466F2" w:rsidP="00651B9B">
      <w:pPr>
        <w:pStyle w:val="23"/>
        <w:shd w:val="clear" w:color="auto" w:fill="auto"/>
        <w:spacing w:line="322" w:lineRule="exact"/>
        <w:ind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2466F2">
        <w:rPr>
          <w:color w:val="000000"/>
          <w:sz w:val="28"/>
          <w:szCs w:val="28"/>
          <w:lang w:eastAsia="ru-RU" w:bidi="ru-RU"/>
        </w:rPr>
        <w:t>Раздел III. Перечень профилактических мероприятий, сроки (периодичность) их проведения</w:t>
      </w: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4026"/>
        <w:gridCol w:w="2522"/>
        <w:gridCol w:w="2426"/>
      </w:tblGrid>
      <w:tr w:rsidR="002466F2" w:rsidTr="002466F2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№</w:t>
            </w:r>
          </w:p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п/п</w:t>
            </w:r>
          </w:p>
        </w:tc>
        <w:tc>
          <w:tcPr>
            <w:tcW w:w="4351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343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280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Исполнитель</w:t>
            </w:r>
          </w:p>
        </w:tc>
      </w:tr>
      <w:tr w:rsidR="002466F2" w:rsidTr="002466F2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1</w:t>
            </w:r>
          </w:p>
        </w:tc>
        <w:tc>
          <w:tcPr>
            <w:tcW w:w="4351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4</w:t>
            </w:r>
          </w:p>
        </w:tc>
      </w:tr>
      <w:tr w:rsidR="002466F2" w:rsidTr="002466F2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51" w:type="dxa"/>
            <w:vAlign w:val="bottom"/>
          </w:tcPr>
          <w:p w:rsidR="002466F2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E52595">
              <w:rPr>
                <w:sz w:val="28"/>
                <w:szCs w:val="28"/>
              </w:rPr>
              <w:t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      </w:r>
          </w:p>
        </w:tc>
        <w:tc>
          <w:tcPr>
            <w:tcW w:w="2343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Постоянно, по мере внесения изменений в нормативно - правовые акты</w:t>
            </w:r>
          </w:p>
        </w:tc>
        <w:tc>
          <w:tcPr>
            <w:tcW w:w="2280" w:type="dxa"/>
          </w:tcPr>
          <w:p w:rsidR="002466F2" w:rsidRPr="002466F2" w:rsidRDefault="002466F2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2466F2" w:rsidTr="002466F2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351" w:type="dxa"/>
            <w:vAlign w:val="bottom"/>
          </w:tcPr>
          <w:p w:rsidR="002466F2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E52595">
              <w:rPr>
                <w:sz w:val="28"/>
                <w:szCs w:val="28"/>
              </w:rPr>
              <w:t>Проведение консультаций с подконтрольными субъектами</w:t>
            </w:r>
            <w:r w:rsidR="002466F2" w:rsidRPr="002466F2">
              <w:rPr>
                <w:sz w:val="28"/>
                <w:szCs w:val="28"/>
              </w:rPr>
              <w:t xml:space="preserve"> по вопросам, связанным с организацией и осуществлением муниципального земельного контроля, в том числе: по соб</w:t>
            </w:r>
            <w:r w:rsidR="0001089F">
              <w:rPr>
                <w:sz w:val="28"/>
                <w:szCs w:val="28"/>
              </w:rPr>
              <w:t>людению обязательных требований</w:t>
            </w:r>
            <w:r w:rsidR="002466F2" w:rsidRPr="002466F2">
              <w:rPr>
                <w:sz w:val="28"/>
                <w:szCs w:val="28"/>
              </w:rPr>
              <w:t>; порядка проведения профилактических и контрольных мероприятий; порядка принятия решений по итогам контрольных мероприятий.</w:t>
            </w:r>
          </w:p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Консультирование осуществляется специалистами по телефону, посредством видео-конференц-связи, на личном приеме, либо в ходе проведения профилактических </w:t>
            </w:r>
            <w:r w:rsidRPr="002466F2">
              <w:rPr>
                <w:sz w:val="28"/>
                <w:szCs w:val="28"/>
              </w:rPr>
              <w:lastRenderedPageBreak/>
              <w:t>мероприятий, контрольных (надзорных) мероприятий.</w:t>
            </w:r>
          </w:p>
        </w:tc>
        <w:tc>
          <w:tcPr>
            <w:tcW w:w="2343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2280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2466F2" w:rsidTr="002466F2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  <w:tc>
          <w:tcPr>
            <w:tcW w:w="4351" w:type="dxa"/>
            <w:vAlign w:val="bottom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Обобщение правоприменительной практики путем размещения на официальном сайте </w:t>
            </w:r>
            <w:r>
              <w:rPr>
                <w:sz w:val="28"/>
                <w:szCs w:val="28"/>
              </w:rPr>
              <w:t>Тарногского</w:t>
            </w:r>
            <w:r w:rsidRPr="002466F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2466F2">
              <w:rPr>
                <w:sz w:val="28"/>
                <w:szCs w:val="28"/>
              </w:rPr>
              <w:t xml:space="preserve"> доклада об осуществлении муниципального земельного контроля на территории </w:t>
            </w:r>
            <w:r>
              <w:rPr>
                <w:sz w:val="28"/>
                <w:szCs w:val="28"/>
              </w:rPr>
              <w:t>округа</w:t>
            </w:r>
            <w:r w:rsidRPr="002466F2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2343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Ежегодно, в срок не позднее 29 марта года, следующего за отчетным периодом</w:t>
            </w:r>
          </w:p>
        </w:tc>
        <w:tc>
          <w:tcPr>
            <w:tcW w:w="2280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2466F2" w:rsidTr="002466F2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351" w:type="dxa"/>
            <w:vAlign w:val="bottom"/>
          </w:tcPr>
          <w:p w:rsidR="002466F2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343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280" w:type="dxa"/>
          </w:tcPr>
          <w:p w:rsidR="002466F2" w:rsidRPr="002466F2" w:rsidRDefault="002466F2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E52595" w:rsidTr="002466F2">
        <w:tc>
          <w:tcPr>
            <w:tcW w:w="597" w:type="dxa"/>
          </w:tcPr>
          <w:p w:rsidR="00E52595" w:rsidRDefault="00E52595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351" w:type="dxa"/>
            <w:vAlign w:val="bottom"/>
          </w:tcPr>
          <w:p w:rsidR="00E52595" w:rsidRPr="00E52595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Утверждение перечня контролируемых лиц, в отношении которых проводятся профилактические визиты. Проведение профилактических визитов</w:t>
            </w:r>
          </w:p>
        </w:tc>
        <w:tc>
          <w:tcPr>
            <w:tcW w:w="2343" w:type="dxa"/>
          </w:tcPr>
          <w:p w:rsidR="00E52595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595">
              <w:rPr>
                <w:sz w:val="28"/>
                <w:szCs w:val="28"/>
              </w:rPr>
              <w:t xml:space="preserve"> соответствии с разрабатываемыми планами проведения профилактических визитов</w:t>
            </w:r>
          </w:p>
        </w:tc>
        <w:tc>
          <w:tcPr>
            <w:tcW w:w="2280" w:type="dxa"/>
          </w:tcPr>
          <w:p w:rsidR="00E52595" w:rsidRPr="002466F2" w:rsidRDefault="00E52595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t>Уполномоченного органа</w:t>
            </w:r>
          </w:p>
        </w:tc>
      </w:tr>
    </w:tbl>
    <w:p w:rsidR="002466F2" w:rsidRP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sz w:val="28"/>
          <w:szCs w:val="28"/>
        </w:rPr>
      </w:pP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Раздел IV. Показатели результативности и эффективности Программы</w:t>
      </w:r>
    </w:p>
    <w:p w:rsid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2466F2">
        <w:rPr>
          <w:color w:val="000000"/>
          <w:sz w:val="28"/>
          <w:szCs w:val="28"/>
          <w:lang w:eastAsia="ru-RU" w:bidi="ru-RU"/>
        </w:rPr>
        <w:t>Профилактики</w:t>
      </w: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2466F2" w:rsidRPr="00E52595" w:rsidRDefault="00651B9B" w:rsidP="00651B9B">
      <w:pPr>
        <w:pStyle w:val="23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651B9B">
        <w:rPr>
          <w:color w:val="000000"/>
          <w:sz w:val="28"/>
          <w:szCs w:val="28"/>
          <w:lang w:eastAsia="ru-RU" w:bidi="ru-RU"/>
        </w:rPr>
        <w:t>1.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466F2" w:rsidRPr="002466F2">
        <w:rPr>
          <w:color w:val="000000"/>
          <w:sz w:val="28"/>
          <w:szCs w:val="28"/>
          <w:lang w:eastAsia="ru-RU" w:bidi="ru-RU"/>
        </w:rPr>
        <w:t>Показателями результативности мероприятий Программы профилактики являются:</w:t>
      </w:r>
    </w:p>
    <w:p w:rsid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2595">
        <w:rPr>
          <w:sz w:val="28"/>
          <w:szCs w:val="28"/>
        </w:rPr>
        <w:t>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</w:r>
      <w:r>
        <w:rPr>
          <w:sz w:val="28"/>
          <w:szCs w:val="28"/>
        </w:rPr>
        <w:t>;</w:t>
      </w:r>
    </w:p>
    <w:p w:rsidR="00E52595" w:rsidRP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количество разъяснений по вопросам соблюдения требований земельного законодательства на официальном сайте </w:t>
      </w:r>
      <w:r>
        <w:rPr>
          <w:color w:val="000000"/>
          <w:sz w:val="28"/>
          <w:szCs w:val="28"/>
          <w:lang w:eastAsia="ru-RU" w:bidi="ru-RU"/>
        </w:rPr>
        <w:t>Тарногского</w:t>
      </w:r>
      <w:r w:rsidRPr="002466F2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>
        <w:rPr>
          <w:color w:val="000000"/>
          <w:sz w:val="28"/>
          <w:szCs w:val="28"/>
          <w:lang w:eastAsia="ru-RU" w:bidi="ru-RU"/>
        </w:rPr>
        <w:t>округа;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проведенных профилактических мероприятий;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объявленных предостережений о недопустимости нарушения обязательных требований.</w:t>
      </w:r>
    </w:p>
    <w:p w:rsidR="002466F2" w:rsidRPr="002466F2" w:rsidRDefault="00651B9B" w:rsidP="00651B9B">
      <w:pPr>
        <w:pStyle w:val="23"/>
        <w:shd w:val="clear" w:color="auto" w:fill="auto"/>
        <w:spacing w:line="24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2466F2" w:rsidRPr="002466F2">
        <w:rPr>
          <w:color w:val="000000"/>
          <w:sz w:val="28"/>
          <w:szCs w:val="28"/>
          <w:lang w:eastAsia="ru-RU" w:bidi="ru-RU"/>
        </w:rPr>
        <w:t xml:space="preserve"> Показатели эффективности Программы профилактики: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19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Удовлетворенность доступностью на официальном сайте Тарногского муниципального округа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9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E52595" w:rsidRDefault="0001089F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90% от числа обратившихся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E52595" w:rsidRDefault="0001089F" w:rsidP="002466F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не менее 4 мероприятий</w:t>
            </w:r>
          </w:p>
        </w:tc>
      </w:tr>
    </w:tbl>
    <w:p w:rsidR="00E52595" w:rsidRDefault="00FF6D9A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</w:rPr>
        <w:t>Сведения о достижении показателей результативности и эффективности Программы включаются администрацией Тарногского муниципального округа Вологодской области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sectPr w:rsidR="00E52595" w:rsidSect="00F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3132"/>
    <w:multiLevelType w:val="multilevel"/>
    <w:tmpl w:val="01BE37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66F43"/>
    <w:multiLevelType w:val="multilevel"/>
    <w:tmpl w:val="682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52C4"/>
    <w:multiLevelType w:val="multilevel"/>
    <w:tmpl w:val="FBB8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4BB"/>
    <w:multiLevelType w:val="hybridMultilevel"/>
    <w:tmpl w:val="66EE19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F14746"/>
    <w:multiLevelType w:val="hybridMultilevel"/>
    <w:tmpl w:val="0B4A63C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E5DB6"/>
    <w:multiLevelType w:val="hybridMultilevel"/>
    <w:tmpl w:val="26FC1B3A"/>
    <w:lvl w:ilvl="0" w:tplc="5CF6DB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273B3"/>
    <w:multiLevelType w:val="multilevel"/>
    <w:tmpl w:val="E97C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47474"/>
    <w:multiLevelType w:val="hybridMultilevel"/>
    <w:tmpl w:val="C666E8F2"/>
    <w:lvl w:ilvl="0" w:tplc="455E7A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02D02"/>
    <w:multiLevelType w:val="hybridMultilevel"/>
    <w:tmpl w:val="A95C9CE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02140"/>
    <w:multiLevelType w:val="hybridMultilevel"/>
    <w:tmpl w:val="068C6194"/>
    <w:lvl w:ilvl="0" w:tplc="63F04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725214D"/>
    <w:multiLevelType w:val="hybridMultilevel"/>
    <w:tmpl w:val="9C3AE92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30"/>
  </w:num>
  <w:num w:numId="5">
    <w:abstractNumId w:val="17"/>
  </w:num>
  <w:num w:numId="6">
    <w:abstractNumId w:val="1"/>
  </w:num>
  <w:num w:numId="7">
    <w:abstractNumId w:val="4"/>
  </w:num>
  <w:num w:numId="8">
    <w:abstractNumId w:val="22"/>
  </w:num>
  <w:num w:numId="9">
    <w:abstractNumId w:val="25"/>
  </w:num>
  <w:num w:numId="10">
    <w:abstractNumId w:val="29"/>
  </w:num>
  <w:num w:numId="11">
    <w:abstractNumId w:val="15"/>
  </w:num>
  <w:num w:numId="12">
    <w:abstractNumId w:val="26"/>
  </w:num>
  <w:num w:numId="13">
    <w:abstractNumId w:val="27"/>
  </w:num>
  <w:num w:numId="14">
    <w:abstractNumId w:val="2"/>
  </w:num>
  <w:num w:numId="15">
    <w:abstractNumId w:val="14"/>
  </w:num>
  <w:num w:numId="16">
    <w:abstractNumId w:val="21"/>
  </w:num>
  <w:num w:numId="17">
    <w:abstractNumId w:val="24"/>
  </w:num>
  <w:num w:numId="18">
    <w:abstractNumId w:val="6"/>
  </w:num>
  <w:num w:numId="19">
    <w:abstractNumId w:val="16"/>
  </w:num>
  <w:num w:numId="20">
    <w:abstractNumId w:val="8"/>
  </w:num>
  <w:num w:numId="21">
    <w:abstractNumId w:val="13"/>
  </w:num>
  <w:num w:numId="22">
    <w:abstractNumId w:val="5"/>
  </w:num>
  <w:num w:numId="23">
    <w:abstractNumId w:val="28"/>
  </w:num>
  <w:num w:numId="24">
    <w:abstractNumId w:val="3"/>
  </w:num>
  <w:num w:numId="25">
    <w:abstractNumId w:val="19"/>
  </w:num>
  <w:num w:numId="26">
    <w:abstractNumId w:val="11"/>
  </w:num>
  <w:num w:numId="27">
    <w:abstractNumId w:val="0"/>
  </w:num>
  <w:num w:numId="28">
    <w:abstractNumId w:val="7"/>
  </w:num>
  <w:num w:numId="29">
    <w:abstractNumId w:val="9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747"/>
    <w:rsid w:val="0001089F"/>
    <w:rsid w:val="00021CBE"/>
    <w:rsid w:val="00083F4E"/>
    <w:rsid w:val="000A711C"/>
    <w:rsid w:val="002466F2"/>
    <w:rsid w:val="002A51A5"/>
    <w:rsid w:val="002E04FF"/>
    <w:rsid w:val="003F23B0"/>
    <w:rsid w:val="003F5747"/>
    <w:rsid w:val="004717CD"/>
    <w:rsid w:val="0056546B"/>
    <w:rsid w:val="00622217"/>
    <w:rsid w:val="00630E48"/>
    <w:rsid w:val="00651B9B"/>
    <w:rsid w:val="006808EA"/>
    <w:rsid w:val="006B4902"/>
    <w:rsid w:val="006B63D7"/>
    <w:rsid w:val="007B1124"/>
    <w:rsid w:val="00830382"/>
    <w:rsid w:val="00847CAA"/>
    <w:rsid w:val="00850A78"/>
    <w:rsid w:val="008A0003"/>
    <w:rsid w:val="00934D97"/>
    <w:rsid w:val="00963DD1"/>
    <w:rsid w:val="00C01677"/>
    <w:rsid w:val="00C07AA3"/>
    <w:rsid w:val="00C432AA"/>
    <w:rsid w:val="00C72DA6"/>
    <w:rsid w:val="00C91439"/>
    <w:rsid w:val="00D00E8C"/>
    <w:rsid w:val="00D645EA"/>
    <w:rsid w:val="00E52595"/>
    <w:rsid w:val="00E60C82"/>
    <w:rsid w:val="00F02496"/>
    <w:rsid w:val="00F819F8"/>
    <w:rsid w:val="00FB404C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CC71-3C7B-4025-BDDF-4BE970B2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2023-10-06T11:58:00Z</cp:lastPrinted>
  <dcterms:created xsi:type="dcterms:W3CDTF">2023-10-05T14:05:00Z</dcterms:created>
  <dcterms:modified xsi:type="dcterms:W3CDTF">2023-11-08T06:25:00Z</dcterms:modified>
</cp:coreProperties>
</file>