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F9" w:rsidRDefault="003F7F6B" w:rsidP="00492907">
      <w:pPr>
        <w:tabs>
          <w:tab w:val="left" w:pos="5371"/>
        </w:tabs>
        <w:jc w:val="right"/>
      </w:pPr>
      <w:r>
        <w:tab/>
      </w:r>
      <w:r w:rsidR="00492907">
        <w:t>ПРОЕКТ</w:t>
      </w:r>
      <w:r>
        <w:t xml:space="preserve">                  </w:t>
      </w:r>
    </w:p>
    <w:p w:rsidR="008A33F9" w:rsidRDefault="008A33F9" w:rsidP="008A33F9">
      <w:pPr>
        <w:jc w:val="center"/>
      </w:pPr>
    </w:p>
    <w:p w:rsidR="008A33F9" w:rsidRDefault="008A33F9" w:rsidP="008A33F9">
      <w:pPr>
        <w:jc w:val="center"/>
      </w:pPr>
    </w:p>
    <w:p w:rsidR="008A33F9" w:rsidRDefault="008A33F9" w:rsidP="008A33F9">
      <w:pPr>
        <w:ind w:right="-289"/>
        <w:jc w:val="center"/>
        <w:rPr>
          <w:b/>
        </w:rPr>
      </w:pPr>
      <w:r>
        <w:rPr>
          <w:b/>
        </w:rPr>
        <w:t xml:space="preserve">АДМИНИСТРАЦИЯ </w:t>
      </w:r>
      <w:r w:rsidR="00DF1B95">
        <w:rPr>
          <w:b/>
        </w:rPr>
        <w:t>ТАРНОГСКОГО МУНИЦИПАЛЬНОГО ОКРУГ</w:t>
      </w:r>
      <w:r>
        <w:rPr>
          <w:b/>
        </w:rPr>
        <w:t>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6" cstate="print"/>
                    <a:srcRect/>
                    <a:stretch>
                      <a:fillRect/>
                    </a:stretch>
                  </pic:blipFill>
                  <pic:spPr bwMode="auto">
                    <a:xfrm>
                      <a:off x="0" y="0"/>
                      <a:ext cx="596900" cy="723900"/>
                    </a:xfrm>
                    <a:prstGeom prst="rect">
                      <a:avLst/>
                    </a:prstGeom>
                    <a:noFill/>
                  </pic:spPr>
                </pic:pic>
              </a:graphicData>
            </a:graphic>
          </wp:anchor>
        </w:drawing>
      </w:r>
      <w:r>
        <w:rPr>
          <w:b/>
          <w:sz w:val="40"/>
        </w:rPr>
        <w:t>ПОСТАНОВЛЕНИЕ</w:t>
      </w:r>
    </w:p>
    <w:p w:rsidR="008A33F9" w:rsidRDefault="008A33F9" w:rsidP="008A33F9">
      <w:pPr>
        <w:jc w:val="center"/>
      </w:pPr>
    </w:p>
    <w:tbl>
      <w:tblPr>
        <w:tblW w:w="0" w:type="auto"/>
        <w:tblLayout w:type="fixed"/>
        <w:tblLook w:val="01E0" w:firstRow="1" w:lastRow="1" w:firstColumn="1" w:lastColumn="1" w:noHBand="0" w:noVBand="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807286" w:rsidP="00FC2BDA">
            <w:pPr>
              <w:framePr w:hSpace="180" w:wrap="around" w:vAnchor="text" w:hAnchor="margin" w:x="828" w:y="44"/>
              <w:jc w:val="center"/>
            </w:pPr>
            <w:r>
              <w:t>03</w:t>
            </w:r>
            <w:r w:rsidR="00023E7D">
              <w:t>.10.2023</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8A33F9">
            <w:pPr>
              <w:framePr w:hSpace="180" w:wrap="around" w:vAnchor="text" w:hAnchor="margin" w:x="828" w:y="44"/>
              <w:jc w:val="center"/>
            </w:pPr>
          </w:p>
        </w:tc>
      </w:tr>
    </w:tbl>
    <w:tbl>
      <w:tblPr>
        <w:tblW w:w="0" w:type="auto"/>
        <w:tblInd w:w="1428" w:type="dxa"/>
        <w:tblLayout w:type="fixed"/>
        <w:tblLook w:val="01E0" w:firstRow="1" w:lastRow="1" w:firstColumn="1" w:lastColumn="1" w:noHBand="0" w:noVBand="0"/>
      </w:tblPr>
      <w:tblGrid>
        <w:gridCol w:w="2400"/>
      </w:tblGrid>
      <w:tr w:rsidR="008A33F9" w:rsidTr="008A33F9">
        <w:tc>
          <w:tcPr>
            <w:tcW w:w="2400" w:type="dxa"/>
            <w:hideMark/>
          </w:tcPr>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Default="008A33F9" w:rsidP="008A33F9">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4928"/>
      </w:tblGrid>
      <w:tr w:rsidR="008A33F9" w:rsidTr="008A33F9">
        <w:tc>
          <w:tcPr>
            <w:tcW w:w="5353" w:type="dxa"/>
            <w:hideMark/>
          </w:tcPr>
          <w:p w:rsidR="008A33F9" w:rsidRDefault="008A33F9">
            <w:pPr>
              <w:jc w:val="both"/>
            </w:pPr>
            <w:r>
              <w:t xml:space="preserve">О временном ограничении движения транспортных средств по автомобильным дорогам общего пользования местного значения </w:t>
            </w:r>
            <w:r w:rsidR="00DF1B95">
              <w:t>Тарногского муниципального округ</w:t>
            </w:r>
            <w:r>
              <w:t>а</w:t>
            </w:r>
          </w:p>
        </w:tc>
        <w:tc>
          <w:tcPr>
            <w:tcW w:w="4928" w:type="dxa"/>
          </w:tcPr>
          <w:p w:rsidR="008A33F9" w:rsidRDefault="008A33F9"/>
        </w:tc>
      </w:tr>
    </w:tbl>
    <w:p w:rsidR="008A33F9" w:rsidRDefault="008A33F9" w:rsidP="008A33F9"/>
    <w:p w:rsidR="008A33F9" w:rsidRDefault="00FA34D3" w:rsidP="008A33F9">
      <w:pPr>
        <w:jc w:val="both"/>
      </w:pPr>
      <w:r>
        <w:t xml:space="preserve">     </w:t>
      </w:r>
      <w:proofErr w:type="gramStart"/>
      <w:r>
        <w:t xml:space="preserve">В </w:t>
      </w:r>
      <w:r w:rsidR="008A33F9">
        <w:t xml:space="preserve">целях предотвращения снижения несущей способности конструктивных элементов автомобильных дорог,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4357D7">
        <w:t>в соответствии с Федеральным законом от 08 ноября 2007 года № 257-ФЗ «Об автомобильных дорогах и</w:t>
      </w:r>
      <w:proofErr w:type="gramEnd"/>
      <w:r w:rsidR="004357D7">
        <w:t xml:space="preserve">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r w:rsidR="00DF1B95">
        <w:t>администрация округ</w:t>
      </w:r>
      <w:r w:rsidR="008A33F9">
        <w:t>а</w:t>
      </w:r>
    </w:p>
    <w:p w:rsidR="008A33F9" w:rsidRDefault="008A33F9" w:rsidP="008A33F9">
      <w:pPr>
        <w:jc w:val="both"/>
        <w:rPr>
          <w:b/>
        </w:rPr>
      </w:pPr>
      <w:r>
        <w:rPr>
          <w:b/>
        </w:rPr>
        <w:t xml:space="preserve">     ПОСТАНОВЛЯЕТ:</w:t>
      </w:r>
    </w:p>
    <w:p w:rsidR="008A33F9" w:rsidRDefault="00807286" w:rsidP="008A33F9">
      <w:pPr>
        <w:jc w:val="both"/>
      </w:pPr>
      <w:r>
        <w:t xml:space="preserve">     1. Ввести со 3</w:t>
      </w:r>
      <w:r w:rsidR="00023E7D">
        <w:t xml:space="preserve"> </w:t>
      </w:r>
      <w:r w:rsidR="00072AF6">
        <w:t>октября</w:t>
      </w:r>
      <w:r w:rsidR="008A33F9">
        <w:t xml:space="preserve"> по </w:t>
      </w:r>
      <w:r w:rsidR="00072AF6">
        <w:t>15 ноября</w:t>
      </w:r>
      <w:r w:rsidR="008A33F9">
        <w:t xml:space="preserve"> 20</w:t>
      </w:r>
      <w:r w:rsidR="003760F9">
        <w:t>2</w:t>
      </w:r>
      <w:r w:rsidR="00DF1B95">
        <w:t>3</w:t>
      </w:r>
      <w:r w:rsidR="008A33F9">
        <w:t xml:space="preserve"> года временное ограничение движения транспортных сре</w:t>
      </w:r>
      <w:proofErr w:type="gramStart"/>
      <w:r w:rsidR="008A33F9">
        <w:t>дств с р</w:t>
      </w:r>
      <w:proofErr w:type="gramEnd"/>
      <w:r w:rsidR="008A33F9">
        <w:t xml:space="preserve">азрешенной максимальной массой более 8 тонн по автомобильным дорогам общего пользования местного значения </w:t>
      </w:r>
      <w:r w:rsidR="00DF1B95">
        <w:t>Тарногского муниципального округ</w:t>
      </w:r>
      <w:r w:rsidR="008A33F9">
        <w:t>а.</w:t>
      </w:r>
    </w:p>
    <w:p w:rsidR="008A33F9" w:rsidRDefault="00072AF6" w:rsidP="00F5701F">
      <w:pPr>
        <w:jc w:val="both"/>
      </w:pPr>
      <w:r>
        <w:t xml:space="preserve">     2. </w:t>
      </w:r>
      <w:proofErr w:type="gramStart"/>
      <w:r>
        <w:t xml:space="preserve">Контроль </w:t>
      </w:r>
      <w:bookmarkStart w:id="0" w:name="_GoBack"/>
      <w:bookmarkEnd w:id="0"/>
      <w:r w:rsidR="00023E7D">
        <w:t>за</w:t>
      </w:r>
      <w:proofErr w:type="gramEnd"/>
      <w:r w:rsidR="00023E7D">
        <w:t xml:space="preserve"> ис</w:t>
      </w:r>
      <w:r w:rsidR="008A33F9">
        <w:t xml:space="preserve">полнением настоящего постановления возложить на </w:t>
      </w:r>
      <w:r w:rsidR="00023E7D">
        <w:t xml:space="preserve">первого заместителя главы </w:t>
      </w:r>
      <w:r w:rsidR="00023E7D" w:rsidRPr="00023E7D">
        <w:t>Тарногского муниципального</w:t>
      </w:r>
      <w:r w:rsidR="00023E7D">
        <w:t xml:space="preserve"> </w:t>
      </w:r>
      <w:r w:rsidR="00DF1B95">
        <w:t>округ</w:t>
      </w:r>
      <w:r w:rsidR="00F5701F">
        <w:t>а</w:t>
      </w:r>
      <w:r w:rsidR="00023E7D">
        <w:t xml:space="preserve"> </w:t>
      </w:r>
      <w:proofErr w:type="spellStart"/>
      <w:r w:rsidR="00023E7D">
        <w:t>Н.</w:t>
      </w:r>
      <w:r w:rsidR="00F5701F">
        <w:t>А.Шамонина</w:t>
      </w:r>
      <w:proofErr w:type="spellEnd"/>
      <w:r w:rsidR="008A33F9">
        <w:t>.</w:t>
      </w:r>
    </w:p>
    <w:p w:rsidR="008A33F9" w:rsidRDefault="008A33F9" w:rsidP="008A33F9">
      <w:pPr>
        <w:jc w:val="both"/>
      </w:pPr>
      <w:r>
        <w:t xml:space="preserve">     3. Настоящее постановление подлежит опубликованию в газете «</w:t>
      </w:r>
      <w:proofErr w:type="spellStart"/>
      <w:r>
        <w:t>Кокшеньга</w:t>
      </w:r>
      <w:proofErr w:type="spellEnd"/>
      <w:r>
        <w:t>» и размещению на офици</w:t>
      </w:r>
      <w:r w:rsidR="00DF1B95">
        <w:t>альном сайте администрации округ</w:t>
      </w:r>
      <w:r>
        <w:t>а в информационно-телекоммуникационной сети  «Интернет».</w:t>
      </w:r>
    </w:p>
    <w:p w:rsidR="008A33F9" w:rsidRDefault="008A33F9" w:rsidP="008A33F9">
      <w:pPr>
        <w:jc w:val="both"/>
      </w:pPr>
    </w:p>
    <w:p w:rsidR="00023E7D" w:rsidRDefault="00023E7D" w:rsidP="008A33F9">
      <w:pPr>
        <w:jc w:val="both"/>
      </w:pPr>
    </w:p>
    <w:p w:rsidR="00023E7D" w:rsidRDefault="00023E7D" w:rsidP="008A33F9">
      <w:pPr>
        <w:jc w:val="both"/>
      </w:pPr>
    </w:p>
    <w:p w:rsidR="00C550A2" w:rsidRPr="00B410EB" w:rsidRDefault="00DF1B95" w:rsidP="00C550A2">
      <w:pPr>
        <w:jc w:val="both"/>
      </w:pPr>
      <w:r>
        <w:t>Глава округа</w:t>
      </w:r>
      <w:r w:rsidR="00FE005B" w:rsidRPr="00FE005B">
        <w:t xml:space="preserve"> </w:t>
      </w:r>
      <w:r w:rsidR="00FE005B">
        <w:t xml:space="preserve">         </w:t>
      </w:r>
      <w:r w:rsidR="00E8042D">
        <w:t xml:space="preserve">                             </w:t>
      </w:r>
      <w:r w:rsidR="00FE005B">
        <w:t xml:space="preserve">  </w:t>
      </w:r>
      <w:r>
        <w:t xml:space="preserve">                                      А.В. Кочкин</w:t>
      </w:r>
    </w:p>
    <w:sectPr w:rsidR="00C550A2" w:rsidRPr="00B410EB" w:rsidSect="009E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F9"/>
    <w:rsid w:val="00023E7D"/>
    <w:rsid w:val="00072AF6"/>
    <w:rsid w:val="00280911"/>
    <w:rsid w:val="002A35AD"/>
    <w:rsid w:val="002C0F98"/>
    <w:rsid w:val="003760F9"/>
    <w:rsid w:val="003F7F6B"/>
    <w:rsid w:val="0040512E"/>
    <w:rsid w:val="004357D7"/>
    <w:rsid w:val="00447A08"/>
    <w:rsid w:val="004539A6"/>
    <w:rsid w:val="00492907"/>
    <w:rsid w:val="004E47F1"/>
    <w:rsid w:val="00652412"/>
    <w:rsid w:val="007D3AAF"/>
    <w:rsid w:val="00807286"/>
    <w:rsid w:val="008817DB"/>
    <w:rsid w:val="008A33F9"/>
    <w:rsid w:val="009A27A8"/>
    <w:rsid w:val="009E2118"/>
    <w:rsid w:val="00A066A6"/>
    <w:rsid w:val="00B507B1"/>
    <w:rsid w:val="00BC0173"/>
    <w:rsid w:val="00C550A2"/>
    <w:rsid w:val="00C65941"/>
    <w:rsid w:val="00DF1B95"/>
    <w:rsid w:val="00E8042D"/>
    <w:rsid w:val="00F5701F"/>
    <w:rsid w:val="00F91791"/>
    <w:rsid w:val="00FA34D3"/>
    <w:rsid w:val="00FC2BDA"/>
    <w:rsid w:val="00FE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Stroitel3</cp:lastModifiedBy>
  <cp:revision>4</cp:revision>
  <cp:lastPrinted>2023-10-03T05:32:00Z</cp:lastPrinted>
  <dcterms:created xsi:type="dcterms:W3CDTF">2023-10-02T12:16:00Z</dcterms:created>
  <dcterms:modified xsi:type="dcterms:W3CDTF">2023-10-03T05:32:00Z</dcterms:modified>
</cp:coreProperties>
</file>