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05" w:rsidRDefault="00722A05" w:rsidP="00722A05">
      <w:pPr>
        <w:tabs>
          <w:tab w:val="left" w:pos="4065"/>
          <w:tab w:val="left" w:pos="4365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A05" w:rsidRDefault="00722A05" w:rsidP="00722A05">
      <w:pPr>
        <w:tabs>
          <w:tab w:val="left" w:pos="4065"/>
          <w:tab w:val="left" w:pos="4365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0AA" w:rsidRPr="00722A05" w:rsidRDefault="00C470AA" w:rsidP="00722A05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1" layoutInCell="0" allowOverlap="1">
            <wp:simplePos x="0" y="0"/>
            <wp:positionH relativeFrom="column">
              <wp:posOffset>2434590</wp:posOffset>
            </wp:positionH>
            <wp:positionV relativeFrom="page">
              <wp:posOffset>209550</wp:posOffset>
            </wp:positionV>
            <wp:extent cx="600075" cy="723900"/>
            <wp:effectExtent l="19050" t="0" r="9525" b="0"/>
            <wp:wrapNone/>
            <wp:docPr id="3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2A05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ОКРУГА ВОЛОГОДСКОЙ ОБЛАСТИ</w:t>
      </w:r>
    </w:p>
    <w:p w:rsidR="00C470AA" w:rsidRPr="00722A05" w:rsidRDefault="00C470AA" w:rsidP="00C4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0AA" w:rsidRPr="00722A05" w:rsidRDefault="00C470AA" w:rsidP="00C47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720DD" w:rsidRPr="00722A05" w:rsidRDefault="004720DD" w:rsidP="004720DD">
      <w:pPr>
        <w:ind w:right="-12"/>
        <w:rPr>
          <w:rFonts w:ascii="Times New Roman" w:hAnsi="Times New Roman" w:cs="Times New Roman"/>
          <w:sz w:val="28"/>
          <w:szCs w:val="28"/>
        </w:rPr>
      </w:pPr>
    </w:p>
    <w:p w:rsidR="004720DD" w:rsidRPr="00722A05" w:rsidRDefault="004720DD" w:rsidP="00D96790">
      <w:pPr>
        <w:pStyle w:val="FR2"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sz w:val="28"/>
          <w:szCs w:val="28"/>
        </w:rPr>
        <w:t xml:space="preserve">от____________                                              </w:t>
      </w:r>
      <w:r w:rsidR="001F4C45" w:rsidRPr="00722A0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22A05">
        <w:rPr>
          <w:rFonts w:ascii="Times New Roman" w:hAnsi="Times New Roman" w:cs="Times New Roman"/>
          <w:sz w:val="28"/>
          <w:szCs w:val="28"/>
        </w:rPr>
        <w:t xml:space="preserve">      №_____</w:t>
      </w:r>
    </w:p>
    <w:p w:rsidR="00516AA3" w:rsidRPr="00722A05" w:rsidRDefault="00516AA3" w:rsidP="00D96790">
      <w:pPr>
        <w:pStyle w:val="FR3"/>
        <w:spacing w:before="0" w:line="240" w:lineRule="auto"/>
        <w:ind w:left="0" w:right="0"/>
        <w:jc w:val="left"/>
      </w:pPr>
    </w:p>
    <w:p w:rsidR="004720DD" w:rsidRPr="00722A05" w:rsidRDefault="004720DD" w:rsidP="004720DD">
      <w:pPr>
        <w:pStyle w:val="FR3"/>
        <w:spacing w:before="0" w:line="240" w:lineRule="auto"/>
        <w:ind w:left="0" w:right="5103"/>
        <w:jc w:val="left"/>
        <w:rPr>
          <w:bCs/>
        </w:rPr>
      </w:pPr>
      <w:r w:rsidRPr="00722A05">
        <w:t>с. Тарногский</w:t>
      </w:r>
      <w:r w:rsidR="001F4C45" w:rsidRPr="00722A05">
        <w:t xml:space="preserve"> </w:t>
      </w:r>
      <w:r w:rsidRPr="00722A05">
        <w:rPr>
          <w:bCs/>
        </w:rPr>
        <w:t>Городок</w:t>
      </w:r>
    </w:p>
    <w:p w:rsidR="004720DD" w:rsidRPr="00722A05" w:rsidRDefault="004720DD" w:rsidP="004720DD">
      <w:pPr>
        <w:pStyle w:val="FR3"/>
        <w:spacing w:before="0" w:line="240" w:lineRule="auto"/>
        <w:ind w:left="0" w:right="5103"/>
        <w:jc w:val="left"/>
        <w:rPr>
          <w:b/>
          <w:bCs/>
        </w:rPr>
      </w:pPr>
      <w:r w:rsidRPr="00722A05">
        <w:t>Вологодская</w:t>
      </w:r>
      <w:r w:rsidR="00722A05">
        <w:t xml:space="preserve"> </w:t>
      </w:r>
      <w:r w:rsidRPr="00722A05">
        <w:rPr>
          <w:bCs/>
        </w:rPr>
        <w:t>область</w:t>
      </w:r>
    </w:p>
    <w:p w:rsidR="004720DD" w:rsidRPr="00722A05" w:rsidRDefault="00722A05" w:rsidP="004720DD">
      <w:pPr>
        <w:jc w:val="both"/>
      </w:pPr>
      <w:r w:rsidRPr="00722A0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05pt;margin-top:6.6pt;width:248.25pt;height:157.5pt;z-index:251660288" stroked="f">
            <v:textbox style="mso-next-textbox:#_x0000_s1026">
              <w:txbxContent>
                <w:p w:rsidR="00A5589E" w:rsidRDefault="00A5589E" w:rsidP="00A5589E">
                  <w:pPr>
                    <w:spacing w:after="0" w:line="240" w:lineRule="auto"/>
                    <w:jc w:val="both"/>
                    <w:rPr>
                      <w:rFonts w:ascii="Liberation Serif" w:eastAsia="Bookman Old Style" w:hAnsi="Liberation Serif" w:cs="Liberation Serif;Times New Roma"/>
                      <w:bCs/>
                      <w:iCs/>
                      <w:color w:val="00000A"/>
                      <w:spacing w:val="5"/>
                      <w:sz w:val="28"/>
                      <w:szCs w:val="28"/>
                      <w:highlight w:val="white"/>
                      <w:shd w:val="clear" w:color="auto" w:fill="FFFFFF"/>
                    </w:rPr>
                  </w:pPr>
                  <w:r w:rsidRPr="00A5589E">
                    <w:rPr>
                      <w:rFonts w:ascii="Liberation Serif" w:eastAsia="Bookman Old Style" w:hAnsi="Liberation Serif" w:cs="Liberation Serif;Times New Roma"/>
                      <w:bCs/>
                      <w:iCs/>
                      <w:color w:val="00000A"/>
                      <w:spacing w:val="5"/>
                      <w:sz w:val="28"/>
                      <w:szCs w:val="28"/>
                      <w:highlight w:val="white"/>
                      <w:shd w:val="clear" w:color="auto" w:fill="FFFFFF"/>
                    </w:rPr>
                    <w:t>Об утверждении программы профилактики рисков причинения вреда (ущерба) охраняемым законом ценностям по муниципальному зем</w:t>
                  </w:r>
                  <w:r>
                    <w:rPr>
                      <w:rFonts w:ascii="Liberation Serif" w:eastAsia="Bookman Old Style" w:hAnsi="Liberation Serif" w:cs="Liberation Serif;Times New Roma"/>
                      <w:bCs/>
                      <w:iCs/>
                      <w:color w:val="00000A"/>
                      <w:spacing w:val="5"/>
                      <w:sz w:val="28"/>
                      <w:szCs w:val="28"/>
                      <w:highlight w:val="white"/>
                      <w:shd w:val="clear" w:color="auto" w:fill="FFFFFF"/>
                    </w:rPr>
                    <w:t>ельному контролю на территории Тарногского</w:t>
                  </w:r>
                  <w:r w:rsidRPr="00A5589E">
                    <w:rPr>
                      <w:rFonts w:ascii="Liberation Serif" w:eastAsia="Bookman Old Style" w:hAnsi="Liberation Serif" w:cs="Liberation Serif;Times New Roma"/>
                      <w:bCs/>
                      <w:iCs/>
                      <w:color w:val="00000A"/>
                      <w:spacing w:val="5"/>
                      <w:sz w:val="28"/>
                      <w:szCs w:val="28"/>
                      <w:highlight w:val="white"/>
                      <w:shd w:val="clear" w:color="auto" w:fill="FFFFFF"/>
                    </w:rPr>
                    <w:t xml:space="preserve"> муниципального округа Вологодской области </w:t>
                  </w:r>
                </w:p>
                <w:p w:rsidR="00A5589E" w:rsidRPr="00A5589E" w:rsidRDefault="00A5589E" w:rsidP="00A5589E">
                  <w:pPr>
                    <w:spacing w:after="0" w:line="240" w:lineRule="auto"/>
                    <w:jc w:val="both"/>
                    <w:rPr>
                      <w:rFonts w:ascii="Liberation Serif" w:eastAsia="Bookman Old Style" w:hAnsi="Liberation Serif" w:cs="Liberation Serif;Times New Roma"/>
                      <w:bCs/>
                      <w:iCs/>
                      <w:color w:val="00000A"/>
                      <w:spacing w:val="5"/>
                      <w:sz w:val="28"/>
                      <w:szCs w:val="28"/>
                      <w:highlight w:val="white"/>
                      <w:shd w:val="clear" w:color="auto" w:fill="FFFFFF"/>
                    </w:rPr>
                  </w:pPr>
                  <w:r w:rsidRPr="00A5589E">
                    <w:rPr>
                      <w:rFonts w:ascii="Liberation Serif" w:eastAsia="Bookman Old Style" w:hAnsi="Liberation Serif" w:cs="Liberation Serif;Times New Roma"/>
                      <w:bCs/>
                      <w:iCs/>
                      <w:color w:val="00000A"/>
                      <w:spacing w:val="5"/>
                      <w:sz w:val="28"/>
                      <w:szCs w:val="28"/>
                      <w:highlight w:val="white"/>
                      <w:shd w:val="clear" w:color="auto" w:fill="FFFFFF"/>
                    </w:rPr>
                    <w:t xml:space="preserve">на 2025 год </w:t>
                  </w:r>
                </w:p>
              </w:txbxContent>
            </v:textbox>
          </v:shape>
        </w:pict>
      </w:r>
    </w:p>
    <w:p w:rsidR="004720DD" w:rsidRPr="00722A05" w:rsidRDefault="004720DD" w:rsidP="004720DD">
      <w:pPr>
        <w:ind w:left="4030" w:right="4543"/>
        <w:jc w:val="both"/>
        <w:rPr>
          <w:rFonts w:ascii="Courier New" w:hAnsi="Courier New"/>
          <w:sz w:val="24"/>
          <w:szCs w:val="24"/>
        </w:rPr>
      </w:pPr>
    </w:p>
    <w:p w:rsidR="004720DD" w:rsidRPr="00722A05" w:rsidRDefault="004720DD" w:rsidP="004720DD">
      <w:pPr>
        <w:ind w:left="4030" w:right="4543"/>
        <w:jc w:val="both"/>
        <w:rPr>
          <w:rFonts w:ascii="Courier New" w:hAnsi="Courier New"/>
          <w:sz w:val="24"/>
          <w:szCs w:val="24"/>
        </w:rPr>
      </w:pPr>
    </w:p>
    <w:p w:rsidR="004720DD" w:rsidRPr="00722A05" w:rsidRDefault="004720DD" w:rsidP="004720DD">
      <w:pPr>
        <w:jc w:val="center"/>
        <w:rPr>
          <w:szCs w:val="28"/>
        </w:rPr>
      </w:pPr>
    </w:p>
    <w:p w:rsidR="004C221F" w:rsidRPr="00722A05" w:rsidRDefault="004C221F" w:rsidP="003155A5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Pr="00722A05" w:rsidRDefault="004C221F" w:rsidP="004C221F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516AA3" w:rsidRPr="00722A05" w:rsidRDefault="00516AA3" w:rsidP="00721338">
      <w:pPr>
        <w:spacing w:after="0" w:line="240" w:lineRule="auto"/>
        <w:ind w:right="133" w:firstLine="28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A5589E" w:rsidRPr="00722A05" w:rsidRDefault="00A5589E" w:rsidP="00D96790">
      <w:pPr>
        <w:spacing w:after="0" w:line="240" w:lineRule="auto"/>
        <w:ind w:right="133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22A05" w:rsidRDefault="00722A05" w:rsidP="00A5589E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</w:p>
    <w:p w:rsidR="004C221F" w:rsidRPr="00722A05" w:rsidRDefault="00A5589E" w:rsidP="00A5589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proofErr w:type="gramStart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Представительного Собрания Тарногского муниципального округа от 13.12.2022 № 73 «Об утверждении Положения о муниципальном земельном</w:t>
      </w:r>
      <w:proofErr w:type="gramEnd"/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proofErr w:type="gramStart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контроле</w:t>
      </w:r>
      <w:proofErr w:type="gramEnd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на территории Тарногского муниципального округа Вологодской области»</w:t>
      </w:r>
      <w:r w:rsidR="008344C1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</w:t>
      </w:r>
      <w:r w:rsidR="004C221F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администрация </w:t>
      </w:r>
      <w:r w:rsidR="009F17F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округ</w:t>
      </w:r>
      <w:r w:rsidR="004C221F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 </w:t>
      </w:r>
    </w:p>
    <w:p w:rsidR="004C221F" w:rsidRPr="00722A05" w:rsidRDefault="004C221F" w:rsidP="004C221F">
      <w:pPr>
        <w:widowControl w:val="0"/>
        <w:tabs>
          <w:tab w:val="left" w:pos="3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ПОСТАНОВЛЯЕТ:</w:t>
      </w:r>
    </w:p>
    <w:p w:rsidR="00C407F6" w:rsidRPr="00722A05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1. </w:t>
      </w:r>
      <w:r w:rsidR="00A5589E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Утвердить программу «Профилактика рисков причинения вреда (ущерба) охраняемым законом ценностям по муниципальному земельному контролю на территории Тарногского муниципального округа Вологодской области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="00A5589E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на 2025 год» согласно приложению.</w:t>
      </w:r>
    </w:p>
    <w:p w:rsidR="004C221F" w:rsidRPr="00722A05" w:rsidRDefault="00D96790" w:rsidP="00D96790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4C221F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Контроль за </w:t>
      </w:r>
      <w:r w:rsidR="00B452D9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вы</w:t>
      </w:r>
      <w:r w:rsidR="004C221F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полнением настоящего постановления возложить на </w:t>
      </w: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председателя комитета по управлению имуществом администрации </w:t>
      </w:r>
      <w:r w:rsidR="00BC050D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Тарногского</w:t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4C221F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муниципального </w:t>
      </w:r>
      <w:r w:rsidR="009F17F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округ</w:t>
      </w:r>
      <w:r w:rsidR="004C221F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 </w:t>
      </w:r>
      <w:proofErr w:type="gramStart"/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Наволочную</w:t>
      </w:r>
      <w:proofErr w:type="gramEnd"/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Е.С.</w:t>
      </w:r>
    </w:p>
    <w:p w:rsidR="004C221F" w:rsidRPr="00722A05" w:rsidRDefault="00D96790" w:rsidP="004C221F">
      <w:pPr>
        <w:widowControl w:val="0"/>
        <w:suppressAutoHyphens/>
        <w:spacing w:after="0" w:line="240" w:lineRule="auto"/>
        <w:ind w:firstLine="73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3</w:t>
      </w:r>
      <w:r w:rsidR="004C221F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Настоящее постановление </w:t>
      </w: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подлежит официальному опубликованию в районной газете «</w:t>
      </w:r>
      <w:proofErr w:type="spellStart"/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Кокшеньга</w:t>
      </w:r>
      <w:proofErr w:type="spellEnd"/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», размещению на официальном сайте Тарногского муниципального </w:t>
      </w:r>
      <w:r w:rsidR="005E6609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округа в информационн</w:t>
      </w:r>
      <w:proofErr w:type="gramStart"/>
      <w:r w:rsidR="005E6609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о-</w:t>
      </w:r>
      <w:proofErr w:type="gramEnd"/>
      <w:r w:rsidR="005E6609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телекоммуникационной сети «Интернет»</w:t>
      </w: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 </w:t>
      </w:r>
      <w:r w:rsidR="004C221F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вступает в силу </w:t>
      </w:r>
      <w:r w:rsidR="00D51B26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 01 января 202</w:t>
      </w:r>
      <w:r w:rsidR="00A5589E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</w:t>
      </w:r>
      <w:r w:rsidR="00D51B26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г.</w:t>
      </w:r>
    </w:p>
    <w:p w:rsidR="004C221F" w:rsidRPr="00722A05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Pr="00722A05" w:rsidRDefault="005E6609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Глава округа</w:t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А.В. </w:t>
      </w:r>
      <w:proofErr w:type="spellStart"/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Кочкин</w:t>
      </w:r>
      <w:proofErr w:type="spellEnd"/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10383C" w:rsidRPr="00722A05" w:rsidRDefault="00D96790" w:rsidP="0010383C">
      <w:pPr>
        <w:widowControl w:val="0"/>
        <w:suppressAutoHyphens/>
        <w:spacing w:after="0" w:line="360" w:lineRule="exact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У</w:t>
      </w:r>
      <w:r w:rsidR="0010383C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ТВЕРЖДЕНА</w:t>
      </w:r>
    </w:p>
    <w:p w:rsidR="0010383C" w:rsidRPr="00722A05" w:rsidRDefault="0010383C" w:rsidP="0010383C">
      <w:pPr>
        <w:widowControl w:val="0"/>
        <w:suppressAutoHyphens/>
        <w:spacing w:after="0" w:line="240" w:lineRule="exact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постановлением</w:t>
      </w:r>
    </w:p>
    <w:p w:rsidR="0010383C" w:rsidRPr="00722A05" w:rsidRDefault="0010383C" w:rsidP="0010383C">
      <w:pPr>
        <w:widowControl w:val="0"/>
        <w:suppressAutoHyphens/>
        <w:spacing w:after="0" w:line="240" w:lineRule="exact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="00BC050D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Тарногского</w:t>
      </w: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</w:t>
      </w:r>
      <w:r w:rsidR="005E6609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округа </w:t>
      </w:r>
    </w:p>
    <w:p w:rsidR="0010383C" w:rsidRPr="00722A05" w:rsidRDefault="0010383C" w:rsidP="0010383C">
      <w:pPr>
        <w:widowControl w:val="0"/>
        <w:suppressAutoHyphens/>
        <w:spacing w:after="0" w:line="360" w:lineRule="exact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 _____________ № _____</w:t>
      </w:r>
    </w:p>
    <w:p w:rsidR="0010383C" w:rsidRPr="00722A05" w:rsidRDefault="0010383C" w:rsidP="00103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83C" w:rsidRPr="00722A05" w:rsidRDefault="0010383C" w:rsidP="0010383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0AE4" w:rsidRPr="00722A05" w:rsidRDefault="00680AE4" w:rsidP="00486D7E">
      <w:pPr>
        <w:shd w:val="clear" w:color="auto" w:fill="FFFFFF"/>
        <w:spacing w:after="0" w:line="240" w:lineRule="auto"/>
        <w:jc w:val="center"/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Программа</w:t>
      </w:r>
    </w:p>
    <w:p w:rsidR="00680AE4" w:rsidRPr="00722A05" w:rsidRDefault="00680AE4" w:rsidP="00486D7E">
      <w:pPr>
        <w:shd w:val="clear" w:color="auto" w:fill="FFFFFF"/>
        <w:spacing w:after="0" w:line="240" w:lineRule="auto"/>
        <w:jc w:val="center"/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профилактики рисков причинения вреда (ущерба) охраняемым законом</w:t>
      </w:r>
      <w:r w:rsidR="001F4C45"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ценностям по муниципальному земельному контролю</w:t>
      </w:r>
    </w:p>
    <w:p w:rsidR="00680AE4" w:rsidRPr="00722A05" w:rsidRDefault="00680AE4" w:rsidP="00486D7E">
      <w:pPr>
        <w:shd w:val="clear" w:color="auto" w:fill="FFFFFF"/>
        <w:spacing w:after="0" w:line="240" w:lineRule="auto"/>
        <w:jc w:val="center"/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на территории </w:t>
      </w:r>
      <w:r w:rsidR="001F4C45"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Тарногского</w:t>
      </w: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муниципального округа </w:t>
      </w:r>
    </w:p>
    <w:p w:rsidR="00680AE4" w:rsidRPr="00722A05" w:rsidRDefault="00680AE4" w:rsidP="00486D7E">
      <w:pPr>
        <w:shd w:val="clear" w:color="auto" w:fill="FFFFFF"/>
        <w:spacing w:after="0" w:line="240" w:lineRule="auto"/>
        <w:jc w:val="center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Вологодской области на 2025 год</w:t>
      </w:r>
    </w:p>
    <w:p w:rsidR="00680AE4" w:rsidRPr="00722A05" w:rsidRDefault="00680AE4" w:rsidP="00486D7E">
      <w:pPr>
        <w:shd w:val="clear" w:color="auto" w:fill="FFFFFF"/>
        <w:spacing w:after="0" w:line="240" w:lineRule="auto"/>
        <w:jc w:val="center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</w:p>
    <w:p w:rsidR="00680AE4" w:rsidRPr="00722A05" w:rsidRDefault="00680AE4" w:rsidP="00486D7E">
      <w:pPr>
        <w:shd w:val="clear" w:color="auto" w:fill="FFFFFF"/>
        <w:spacing w:after="0" w:line="240" w:lineRule="auto"/>
        <w:jc w:val="center"/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Раздел I. Анализ текущего состояния осуществления вида контроля, описание</w:t>
      </w:r>
      <w:r w:rsidR="001F4C45"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текущего уровня развития профилактической деятельности контрольного</w:t>
      </w:r>
      <w:r w:rsidR="001F4C45"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органа, характеристика проблем, на решение которых</w:t>
      </w:r>
    </w:p>
    <w:p w:rsidR="00680AE4" w:rsidRPr="00722A05" w:rsidRDefault="00680AE4" w:rsidP="00486D7E">
      <w:pPr>
        <w:shd w:val="clear" w:color="auto" w:fill="FFFFFF"/>
        <w:spacing w:after="0" w:line="240" w:lineRule="auto"/>
        <w:jc w:val="center"/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направлена программа профилактики рисков причинения вреда</w:t>
      </w:r>
    </w:p>
    <w:p w:rsidR="00680AE4" w:rsidRPr="00722A05" w:rsidRDefault="00680AE4" w:rsidP="00680AE4">
      <w:pPr>
        <w:shd w:val="clear" w:color="auto" w:fill="FFFFFF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</w:p>
    <w:p w:rsidR="00680AE4" w:rsidRPr="00722A05" w:rsidRDefault="00680AE4" w:rsidP="00722A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proofErr w:type="gramStart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ценностям при осуществлении муниципального земельного контроля на территории </w:t>
      </w:r>
      <w:r w:rsidR="00486D7E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Тарногского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муниципального округа Вологодской  области. </w:t>
      </w:r>
    </w:p>
    <w:p w:rsidR="00486D7E" w:rsidRPr="00722A05" w:rsidRDefault="00486D7E" w:rsidP="00722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2003г. №131-ФЗ «Об общих принципах организации местного самоуправления в Российской Федерации», Уставом Тарногского</w:t>
      </w:r>
      <w:r w:rsidR="001F4C45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Вологодской области, Положением о Комитете по управлению имуществом администрации Тарногского</w:t>
      </w:r>
      <w:r w:rsidR="001F4C45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 утвержденным решением Представительного Собрания Тарногского муниципального округа от 22 декабря 2022г. № 89, Положением о муниципальном земельном контроле на территории Тарногского</w:t>
      </w:r>
      <w:r w:rsidR="001F4C45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 утвержденным решением Представительного</w:t>
      </w:r>
      <w:proofErr w:type="gramEnd"/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Тарногского муниципального округа от 13 декабря 2022</w:t>
      </w:r>
      <w:r w:rsidR="001F4C45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73,</w:t>
      </w:r>
      <w:r w:rsidR="00420009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по у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правлению имуществом </w:t>
      </w:r>
      <w:r w:rsidR="00420009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20009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1F4C45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20009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 муниципального земельного контроля) является уполномоченным органом по осуществлению муниципального земельного контроля.</w:t>
      </w:r>
    </w:p>
    <w:p w:rsidR="00E32D52" w:rsidRPr="00722A05" w:rsidRDefault="00E32D52" w:rsidP="00722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этапы реализации программы с 01 января 2025 года по 31 декабря 2025 года.</w:t>
      </w:r>
    </w:p>
    <w:p w:rsidR="00E32D52" w:rsidRPr="00722A05" w:rsidRDefault="00E32D52" w:rsidP="00722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осуществлении муниципального земельного контроля орган муниципального земельного контроля осуществляет </w:t>
      </w:r>
      <w:proofErr w:type="gramStart"/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соблюдением:</w:t>
      </w:r>
    </w:p>
    <w:p w:rsidR="00680AE4" w:rsidRPr="00722A05" w:rsidRDefault="00680AE4" w:rsidP="00722A05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а)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обязательными требованиями о недопущении самовольного занятия земель, земельного участка или части земельного участка, в том числе использованием земель, земельного участка или части земельного участка лицом, не имеющим предусмотренных законодательством прав на них;</w:t>
      </w:r>
    </w:p>
    <w:p w:rsidR="00680AE4" w:rsidRPr="00722A05" w:rsidRDefault="00680AE4" w:rsidP="00722A05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б)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обязательными требованиями об использовании земельных участков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80AE4" w:rsidRPr="00722A05" w:rsidRDefault="00680AE4" w:rsidP="00722A05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в</w:t>
      </w:r>
      <w:proofErr w:type="gramStart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)о</w:t>
      </w:r>
      <w:proofErr w:type="gramEnd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бязательными требованиями, связанными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680AE4" w:rsidRPr="00722A05" w:rsidRDefault="00680AE4" w:rsidP="00722A05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г)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обязательными требованиями, связанными с обязанностьюпо приведению земель в состояние, пригодное для использования по целевому назначению;</w:t>
      </w:r>
    </w:p>
    <w:p w:rsidR="00680AE4" w:rsidRPr="00722A05" w:rsidRDefault="00680AE4" w:rsidP="00722A05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proofErr w:type="gramStart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д)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обязательными требованиями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агрохимикатами</w:t>
      </w:r>
      <w:proofErr w:type="spellEnd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680AE4" w:rsidRPr="00722A05" w:rsidRDefault="00680AE4" w:rsidP="00722A05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е)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обязательными требованиями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680AE4" w:rsidRPr="00722A05" w:rsidRDefault="00680AE4" w:rsidP="00722A05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ж)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обязательными требованиями по использованию земельных участков из земель сельскохозяйственного назначения, оборот которых регулируется Федеральным </w:t>
      </w:r>
      <w:hyperlink r:id="rId7" w:history="1">
        <w:r w:rsidRPr="00722A05">
          <w:rPr>
            <w:rFonts w:ascii="Times New Roman" w:eastAsia="Bookman Old Style" w:hAnsi="Times New Roman" w:cs="Times New Roman"/>
            <w:bCs/>
            <w:iCs/>
            <w:spacing w:val="5"/>
            <w:sz w:val="28"/>
            <w:szCs w:val="28"/>
            <w:highlight w:val="white"/>
            <w:shd w:val="clear" w:color="auto" w:fill="FFFFFF"/>
          </w:rPr>
          <w:t>законом</w:t>
        </w:r>
      </w:hyperlink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680AE4" w:rsidRPr="00722A05" w:rsidRDefault="00680AE4" w:rsidP="00722A05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proofErr w:type="spellStart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з</w:t>
      </w:r>
      <w:proofErr w:type="spellEnd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)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исполнением предписаний об устранении нарушений обязательных требований, выданных должностными лицами органа муниципального земельного контроля в пределах компетенции.</w:t>
      </w:r>
    </w:p>
    <w:p w:rsidR="00680AE4" w:rsidRPr="00722A05" w:rsidRDefault="00680AE4" w:rsidP="00722A05">
      <w:pPr>
        <w:keepNext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Объектами муниципального земельного контроля являются:</w:t>
      </w:r>
    </w:p>
    <w:p w:rsidR="00680AE4" w:rsidRPr="00722A05" w:rsidRDefault="00680AE4" w:rsidP="00722A0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80AE4" w:rsidRPr="00722A05" w:rsidRDefault="00680AE4" w:rsidP="00722A0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shd w:val="clear" w:color="auto" w:fill="FFFFFF"/>
        </w:rPr>
      </w:pPr>
      <w:r w:rsidRPr="00722A05">
        <w:rPr>
          <w:rFonts w:ascii="Times New Roman" w:hAnsi="Times New Roman" w:cs="Times New Roman"/>
          <w:sz w:val="28"/>
          <w:szCs w:val="28"/>
        </w:rPr>
        <w:t>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 (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далее – объекты контроля).</w:t>
      </w:r>
    </w:p>
    <w:p w:rsidR="009E5CD4" w:rsidRPr="00722A05" w:rsidRDefault="009E5CD4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proofErr w:type="gramStart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lastRenderedPageBreak/>
        <w:t>предприниматели и граждане, использующие земли, земельные участки, части земельных участков на территории Тарногского муниципального округа Вологодской области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9E5CD4" w:rsidRPr="00722A05" w:rsidRDefault="009E5CD4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За 9 месяцев 2024 года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(ред. 28.08.2024), внеплановые контрольные мероприятия, внеплановые проверки не проводились. </w:t>
      </w:r>
    </w:p>
    <w:p w:rsidR="009E5CD4" w:rsidRPr="00722A05" w:rsidRDefault="009E5CD4" w:rsidP="00722A05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Проведено</w:t>
      </w:r>
      <w:bookmarkStart w:id="0" w:name="P00841"/>
      <w:bookmarkEnd w:id="0"/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7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мероприятия по контролю без взаимодействия с контролируемыми лицами:</w:t>
      </w:r>
    </w:p>
    <w:p w:rsidR="009E5CD4" w:rsidRPr="00722A05" w:rsidRDefault="009E5CD4" w:rsidP="00722A05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- 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6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наблюдение за соблюдением обязательных требований в целях проверки ранее выданного предписания об устранении нарушений земельного законодательства;</w:t>
      </w:r>
    </w:p>
    <w:p w:rsidR="009E5CD4" w:rsidRPr="00722A05" w:rsidRDefault="009E5CD4" w:rsidP="00722A05">
      <w:pPr>
        <w:spacing w:after="0" w:line="240" w:lineRule="auto"/>
        <w:ind w:firstLine="538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proofErr w:type="gramStart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- 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7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выездных обследований, в том числе 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6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- по землям сельскохозяйственного назначения, из них – 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6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повторное обследование, материалы по которым направлены в </w:t>
      </w:r>
      <w:proofErr w:type="spellStart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Россельхознадзор</w:t>
      </w:r>
      <w:proofErr w:type="spellEnd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для рассмотрения и принятия процессуального решения, о результатам мероприятий по выявленным нарушениям выдано 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7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предостережени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й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о недопустимости нарушения обязательных требований.</w:t>
      </w:r>
      <w:proofErr w:type="gramEnd"/>
    </w:p>
    <w:p w:rsidR="009E5CD4" w:rsidRPr="00722A05" w:rsidRDefault="009E5CD4" w:rsidP="00722A05">
      <w:pPr>
        <w:suppressLineNumbers/>
        <w:spacing w:after="0" w:line="240" w:lineRule="auto"/>
        <w:ind w:firstLine="538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В рамках профилактики рисков причинения вреда (ущерба) охраняемым законом ценностям за 9 месяцев 2024 года осуществлено: </w:t>
      </w:r>
    </w:p>
    <w:p w:rsidR="009E5CD4" w:rsidRPr="00722A05" w:rsidRDefault="009E5CD4" w:rsidP="00722A0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proofErr w:type="gramStart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информирование посредством размещения соответствующих сведений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на официальном сайте Тарногского муниципального округа (тексты нормативных правовых актов, регулирующих осуществление муниципального земельного контроля; сведения об изменениях, внесенных в нормативные правовые акты; доклад о  результатах обобщения правоприменительной практики осуществления муниципального земельного контроля на территории Тарногского муниципального округа Вологодской области за 2023 и иные необходимые  сведения);</w:t>
      </w:r>
      <w:proofErr w:type="gramEnd"/>
    </w:p>
    <w:p w:rsidR="009E5CD4" w:rsidRPr="00722A05" w:rsidRDefault="001F4C45" w:rsidP="00722A0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объявлено 8 предостережений о недопустимо</w:t>
      </w:r>
      <w:r w:rsidR="009E5CD4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сти нарушения обязательных требований; </w:t>
      </w:r>
    </w:p>
    <w:p w:rsidR="009E5CD4" w:rsidRPr="00722A05" w:rsidRDefault="009E5CD4" w:rsidP="00722A0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осуществлены </w:t>
      </w:r>
      <w:r w:rsidR="00722A0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8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устных консультирований по вопросам организации</w:t>
      </w:r>
      <w:r w:rsidR="00722A0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и осуществления муниципального земельного контроля, в том числе: 7 по телефону, 1 на личном приеме. Письменных запросов на консультирование</w:t>
      </w:r>
      <w:r w:rsidR="00722A0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за отчетный период не поступало.</w:t>
      </w:r>
    </w:p>
    <w:p w:rsidR="007B4642" w:rsidRPr="00722A05" w:rsidRDefault="007B4642" w:rsidP="00722A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осуществления муниципального земельного контроля  за 9 месяцев  2024 года, наиболее значимыми проблемами являются:</w:t>
      </w:r>
    </w:p>
    <w:p w:rsidR="007B4642" w:rsidRPr="00722A05" w:rsidRDefault="007B4642" w:rsidP="00722A0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7B4642" w:rsidRPr="00722A05" w:rsidRDefault="007B4642" w:rsidP="00722A0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законодательных актах Российской Федерации срока, в течение которого необходимо осуществить государственную 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права;</w:t>
      </w:r>
    </w:p>
    <w:p w:rsidR="007B4642" w:rsidRPr="00722A05" w:rsidRDefault="007B4642" w:rsidP="00722A0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обязанностей правообладателями земельных участков сельскохозяйственного назначения по поддержанию таких участков в состоянии пригодном  для сельскохозяйственного использования.</w:t>
      </w:r>
    </w:p>
    <w:p w:rsidR="00E343D0" w:rsidRDefault="00E343D0" w:rsidP="00722A05">
      <w:pPr>
        <w:shd w:val="clear" w:color="auto" w:fill="FFFFFF"/>
        <w:spacing w:after="0" w:line="240" w:lineRule="auto"/>
        <w:jc w:val="center"/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Раздел II. Цели и задачи </w:t>
      </w:r>
      <w:proofErr w:type="gramStart"/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реализации программы профилактики рисков</w:t>
      </w:r>
      <w:r w:rsid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причинения вреда</w:t>
      </w:r>
      <w:proofErr w:type="gramEnd"/>
    </w:p>
    <w:p w:rsidR="00722A05" w:rsidRPr="00722A05" w:rsidRDefault="00722A05" w:rsidP="00722A05">
      <w:pPr>
        <w:shd w:val="clear" w:color="auto" w:fill="FFFFFF"/>
        <w:spacing w:after="0" w:line="240" w:lineRule="auto"/>
        <w:jc w:val="center"/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</w:pPr>
    </w:p>
    <w:p w:rsidR="003B4E8A" w:rsidRPr="00722A05" w:rsidRDefault="003B4E8A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sz w:val="28"/>
          <w:szCs w:val="28"/>
        </w:rPr>
        <w:t xml:space="preserve">Целями программы являются: </w:t>
      </w:r>
    </w:p>
    <w:p w:rsidR="003B4E8A" w:rsidRPr="00722A05" w:rsidRDefault="003B4E8A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контролируемыми лицами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(снижение потенциальной выгоды от таких нарушений);</w:t>
      </w:r>
    </w:p>
    <w:p w:rsidR="00A33632" w:rsidRPr="00722A05" w:rsidRDefault="003B4E8A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sz w:val="28"/>
          <w:szCs w:val="28"/>
        </w:rPr>
        <w:t xml:space="preserve"> 2) устранение причин и факторов, способствующих нарушениям требований земельного законодательства; </w:t>
      </w:r>
    </w:p>
    <w:p w:rsidR="00A33632" w:rsidRPr="00722A05" w:rsidRDefault="003B4E8A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sz w:val="28"/>
          <w:szCs w:val="28"/>
        </w:rPr>
        <w:t xml:space="preserve">3)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 </w:t>
      </w:r>
    </w:p>
    <w:p w:rsidR="00A33632" w:rsidRPr="00722A05" w:rsidRDefault="00A33632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632" w:rsidRPr="00722A05" w:rsidRDefault="003B4E8A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sz w:val="28"/>
          <w:szCs w:val="28"/>
        </w:rPr>
        <w:t xml:space="preserve">. Задачами настоящей программы являются: </w:t>
      </w:r>
    </w:p>
    <w:p w:rsidR="00A33632" w:rsidRPr="00722A05" w:rsidRDefault="003B4E8A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sz w:val="28"/>
          <w:szCs w:val="28"/>
        </w:rPr>
        <w:t xml:space="preserve">1) формирование у контролируемых лиц единообразного понимания требований земельного законодательства; </w:t>
      </w:r>
    </w:p>
    <w:p w:rsidR="00A33632" w:rsidRPr="00722A05" w:rsidRDefault="003B4E8A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sz w:val="28"/>
          <w:szCs w:val="28"/>
        </w:rPr>
        <w:t>2) повышение прозрачности деятельности при осуществлении муниципального контроля;</w:t>
      </w:r>
    </w:p>
    <w:p w:rsidR="003B4E8A" w:rsidRPr="00722A05" w:rsidRDefault="003B4E8A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sz w:val="28"/>
          <w:szCs w:val="28"/>
        </w:rPr>
        <w:t xml:space="preserve"> 3) выявление наиболее часто встречающихся случаев нарушений требований земельного законодательства, подготовка и размещение на официальном интернет-сайте соответствующих руково</w:t>
      </w:r>
      <w:proofErr w:type="gramStart"/>
      <w:r w:rsidRPr="00722A05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722A05">
        <w:rPr>
          <w:rFonts w:ascii="Times New Roman" w:hAnsi="Times New Roman" w:cs="Times New Roman"/>
          <w:sz w:val="28"/>
          <w:szCs w:val="28"/>
        </w:rPr>
        <w:t>елях недопущения указанных нарушений.</w:t>
      </w:r>
    </w:p>
    <w:p w:rsidR="003B4E8A" w:rsidRPr="00722A05" w:rsidRDefault="003B4E8A" w:rsidP="003D56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D4" w:rsidRPr="001F4C45" w:rsidRDefault="009E5CD4" w:rsidP="009E5CD4">
      <w:pPr>
        <w:shd w:val="clear" w:color="auto" w:fill="FFFFFF"/>
        <w:ind w:firstLine="709"/>
        <w:jc w:val="both"/>
        <w:rPr>
          <w:rFonts w:ascii="Times New Roman" w:eastAsia="Bookman Old Style" w:hAnsi="Times New Roman" w:cs="Times New Roman"/>
          <w:bCs/>
          <w:iCs/>
          <w:color w:val="00000A"/>
          <w:spacing w:val="5"/>
          <w:sz w:val="28"/>
          <w:szCs w:val="28"/>
          <w:highlight w:val="white"/>
          <w:shd w:val="clear" w:color="auto" w:fill="FFFFFF"/>
        </w:rPr>
      </w:pPr>
    </w:p>
    <w:p w:rsidR="00722A05" w:rsidRDefault="00722A05" w:rsidP="00A336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722A05" w:rsidSect="001F4C4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33632" w:rsidRPr="001F4C45" w:rsidRDefault="00A33632" w:rsidP="00A336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4C45">
        <w:rPr>
          <w:rFonts w:ascii="Times New Roman" w:hAnsi="Times New Roman" w:cs="Times New Roman"/>
          <w:sz w:val="28"/>
          <w:szCs w:val="28"/>
        </w:rPr>
        <w:lastRenderedPageBreak/>
        <w:t>Раздел II</w:t>
      </w:r>
      <w:r w:rsidRPr="001F4C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4C45">
        <w:rPr>
          <w:rFonts w:ascii="Times New Roman" w:hAnsi="Times New Roman" w:cs="Times New Roman"/>
          <w:sz w:val="28"/>
          <w:szCs w:val="28"/>
        </w:rPr>
        <w:t xml:space="preserve">. ПЕРЕЧЕНЬ ПРОФИЛАКТИЧЕСКИХ МЕРОПРИЯТИЙ, </w:t>
      </w:r>
    </w:p>
    <w:p w:rsidR="00A33632" w:rsidRPr="001F4C45" w:rsidRDefault="00A33632" w:rsidP="00A336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4C45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НА 2025 ГОД </w:t>
      </w:r>
    </w:p>
    <w:p w:rsidR="00A33632" w:rsidRPr="001F4C45" w:rsidRDefault="00A33632" w:rsidP="00A336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266"/>
        <w:gridCol w:w="5528"/>
        <w:gridCol w:w="2693"/>
        <w:gridCol w:w="3118"/>
      </w:tblGrid>
      <w:tr w:rsidR="00A33632" w:rsidRPr="001F4C45" w:rsidTr="00E83A97">
        <w:tc>
          <w:tcPr>
            <w:tcW w:w="624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6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5528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118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33632" w:rsidRPr="001F4C45" w:rsidTr="00E83A97">
        <w:tc>
          <w:tcPr>
            <w:tcW w:w="624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6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3632" w:rsidRPr="001F4C45" w:rsidTr="00E83A97">
        <w:tc>
          <w:tcPr>
            <w:tcW w:w="624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6" w:type="dxa"/>
          </w:tcPr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контролируемых лиц и иных заинтересованных лиц по вопросам соблюдения обязательных требований</w:t>
            </w:r>
          </w:p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</w:t>
            </w:r>
          </w:p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Тарногского муниципального округа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- тексты нормативных правовых актов, регулирующих осуществление муниципального земельного контроля;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нарушении обязательных требований, с текстами в действующей редакции;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- перечень индикаторов риска нарушения требований земельного законодательства, порядок отнесения объектов контроля к категориям риска;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- доклады, о виде муниципального контроля</w:t>
            </w: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При внесении изменений в законодательство</w:t>
            </w: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C515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C515D2"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 по управлению имуществом администрации округа  (председатель комитета, инспектор по муниципальному контролю)</w:t>
            </w:r>
          </w:p>
        </w:tc>
      </w:tr>
      <w:tr w:rsidR="00A33632" w:rsidRPr="001F4C45" w:rsidTr="00E83A97">
        <w:tc>
          <w:tcPr>
            <w:tcW w:w="624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6" w:type="dxa"/>
          </w:tcPr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5528" w:type="dxa"/>
          </w:tcPr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proofErr w:type="gramStart"/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контролируемому</w:t>
            </w:r>
            <w:proofErr w:type="gramEnd"/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 лицупредостережения о недопустимости нарушения требований земельного законодательства</w:t>
            </w:r>
          </w:p>
        </w:tc>
        <w:tc>
          <w:tcPr>
            <w:tcW w:w="2693" w:type="dxa"/>
          </w:tcPr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сведений о готовящихся нарушениях требований 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законодательства или о признаках нарушений требований земельного законодательства и (или) в случае отсутствия подтвержденных данных о том, что нарушение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8" w:type="dxa"/>
          </w:tcPr>
          <w:p w:rsidR="00A33632" w:rsidRPr="001F4C45" w:rsidRDefault="00C515D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Инспектор органа муниципального контроля</w:t>
            </w:r>
          </w:p>
        </w:tc>
      </w:tr>
      <w:tr w:rsidR="00A33632" w:rsidRPr="001F4C45" w:rsidTr="00E83A97">
        <w:tc>
          <w:tcPr>
            <w:tcW w:w="624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6" w:type="dxa"/>
          </w:tcPr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представителейпосредством дачи разъяснений по вопросам, связанным с организацией и осуществлением 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земельного контроля: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в устной форме </w:t>
            </w:r>
            <w:r w:rsidRPr="001F4C45">
              <w:rPr>
                <w:rFonts w:ascii="Times New Roman" w:hAnsi="Times New Roman" w:cs="Times New Roman"/>
                <w:i/>
                <w:sz w:val="28"/>
                <w:szCs w:val="28"/>
              </w:rPr>
              <w:t>(по телефону, посредством видео-конференц-связи, на личном приеме, либо в ходе проведения профилактических мероприятий, контрольных мероприятий)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в письменной форме</w:t>
            </w:r>
            <w:r w:rsidRPr="001F4C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ответ на письменные обращения контролируемых лиц и их представителей о предоставлении информации об организации и осуществлении муниципального земельного контроля)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18" w:type="dxa"/>
          </w:tcPr>
          <w:p w:rsidR="00A33632" w:rsidRPr="001F4C45" w:rsidRDefault="00C515D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комитета, инспектор по контролю.</w:t>
            </w:r>
          </w:p>
          <w:p w:rsidR="00C515D2" w:rsidRPr="001F4C45" w:rsidRDefault="00C515D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C515D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С. Тарногский Городок, 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Советская</w:t>
            </w:r>
            <w:proofErr w:type="gramStart"/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 д.27</w:t>
            </w:r>
          </w:p>
          <w:p w:rsidR="00A33632" w:rsidRPr="001F4C45" w:rsidRDefault="00C515D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каб. 10,16</w:t>
            </w:r>
          </w:p>
          <w:p w:rsidR="00C515D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 w:rsidR="00C515D2" w:rsidRPr="001F4C45">
              <w:rPr>
                <w:rFonts w:ascii="Times New Roman" w:hAnsi="Times New Roman" w:cs="Times New Roman"/>
                <w:sz w:val="28"/>
                <w:szCs w:val="28"/>
              </w:rPr>
              <w:t>8(81748)21432</w:t>
            </w:r>
          </w:p>
          <w:p w:rsidR="00A33632" w:rsidRPr="001F4C45" w:rsidRDefault="00C515D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8(81748)21720</w:t>
            </w:r>
          </w:p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D2" w:rsidRPr="001F4C45" w:rsidRDefault="00C515D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Часы приема: </w:t>
            </w:r>
            <w:proofErr w:type="spellStart"/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пн-чт</w:t>
            </w:r>
            <w:proofErr w:type="spellEnd"/>
          </w:p>
          <w:p w:rsidR="00A33632" w:rsidRPr="001F4C45" w:rsidRDefault="00C515D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с 8:45</w:t>
            </w:r>
            <w:r w:rsidR="00A33632" w:rsidRPr="001F4C4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3632" w:rsidRPr="001F4C4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A33632" w:rsidRPr="001F4C45" w:rsidRDefault="00C515D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Пт. с 8</w:t>
            </w:r>
            <w:r w:rsidR="00A33632" w:rsidRPr="001F4C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33632"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6:45</w:t>
            </w:r>
            <w:r w:rsidR="00A33632"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обед с 13:00 до 14:00</w:t>
            </w:r>
          </w:p>
        </w:tc>
      </w:tr>
    </w:tbl>
    <w:p w:rsidR="00722A05" w:rsidRDefault="00722A05" w:rsidP="00A3363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22A05" w:rsidSect="00722A05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A33632" w:rsidRPr="001F4C45" w:rsidRDefault="00A33632" w:rsidP="00A336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3632" w:rsidRPr="001F4C45" w:rsidRDefault="00A33632" w:rsidP="00A336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4C45">
        <w:rPr>
          <w:rFonts w:ascii="Times New Roman" w:hAnsi="Times New Roman" w:cs="Times New Roman"/>
          <w:sz w:val="28"/>
          <w:szCs w:val="28"/>
        </w:rPr>
        <w:t>Раздел IV. ПОКАЗАТЕЛИ РЕЗУЛЬТАТИВНОСТИ И ЭФФЕКТИВНОСТИ</w:t>
      </w:r>
    </w:p>
    <w:p w:rsidR="00A33632" w:rsidRPr="001F4C45" w:rsidRDefault="00A33632" w:rsidP="00A336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4C45">
        <w:rPr>
          <w:rFonts w:ascii="Times New Roman" w:hAnsi="Times New Roman" w:cs="Times New Roman"/>
          <w:sz w:val="28"/>
          <w:szCs w:val="28"/>
        </w:rPr>
        <w:t xml:space="preserve"> ПРОГРАММЫ ПРОФИЛАКТИКИ НА 2025 ГОД</w:t>
      </w:r>
    </w:p>
    <w:p w:rsidR="00A33632" w:rsidRPr="001F4C45" w:rsidRDefault="00A33632" w:rsidP="00A336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732"/>
        <w:gridCol w:w="3261"/>
      </w:tblGrid>
      <w:tr w:rsidR="00A33632" w:rsidRPr="001F4C45" w:rsidTr="00E83A97">
        <w:tc>
          <w:tcPr>
            <w:tcW w:w="567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32" w:type="dxa"/>
          </w:tcPr>
          <w:p w:rsidR="00A33632" w:rsidRPr="001F4C45" w:rsidRDefault="00A33632" w:rsidP="00E83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1" w:type="dxa"/>
          </w:tcPr>
          <w:p w:rsidR="00A33632" w:rsidRPr="001F4C45" w:rsidRDefault="00A33632" w:rsidP="00E83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</w:tr>
      <w:tr w:rsidR="00A33632" w:rsidRPr="001F4C45" w:rsidTr="00E83A97">
        <w:tc>
          <w:tcPr>
            <w:tcW w:w="567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2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3632" w:rsidRPr="001F4C45" w:rsidTr="00E83A97">
        <w:tc>
          <w:tcPr>
            <w:tcW w:w="567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  <w:vAlign w:val="center"/>
          </w:tcPr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vAlign w:val="center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15D2" w:rsidRPr="001F4C45" w:rsidTr="00F151DF">
        <w:tc>
          <w:tcPr>
            <w:tcW w:w="567" w:type="dxa"/>
          </w:tcPr>
          <w:p w:rsidR="00C515D2" w:rsidRPr="001F4C45" w:rsidRDefault="00C515D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C515D2" w:rsidRPr="001F4C45" w:rsidRDefault="00C515D2" w:rsidP="00C515D2">
            <w:pPr>
              <w:autoSpaceDE w:val="0"/>
              <w:autoSpaceDN w:val="0"/>
              <w:adjustRightInd w:val="0"/>
              <w:jc w:val="both"/>
              <w:rPr>
                <w:rFonts w:ascii="Times New Roman" w:eastAsia="Bookman Old Style" w:hAnsi="Times New Roman" w:cs="Times New Roman"/>
                <w:bCs/>
                <w:iCs/>
                <w:color w:val="00000A"/>
                <w:spacing w:val="5"/>
                <w:sz w:val="28"/>
                <w:szCs w:val="28"/>
                <w:highlight w:val="white"/>
                <w:shd w:val="clear" w:color="auto" w:fill="FFFFFF"/>
              </w:rPr>
            </w:pPr>
            <w:r w:rsidRPr="001F4C45">
              <w:rPr>
                <w:rFonts w:ascii="Times New Roman" w:eastAsia="Bookman Old Style" w:hAnsi="Times New Roman" w:cs="Times New Roman"/>
                <w:bCs/>
                <w:iCs/>
                <w:color w:val="00000A"/>
                <w:spacing w:val="5"/>
                <w:sz w:val="28"/>
                <w:szCs w:val="28"/>
                <w:highlight w:val="white"/>
                <w:shd w:val="clear" w:color="auto" w:fill="FFFFFF"/>
              </w:rPr>
              <w:t>Количествопроведенныхпрофилактических мероприятий</w:t>
            </w:r>
          </w:p>
        </w:tc>
        <w:tc>
          <w:tcPr>
            <w:tcW w:w="3261" w:type="dxa"/>
          </w:tcPr>
          <w:p w:rsidR="00C515D2" w:rsidRPr="001F4C45" w:rsidRDefault="00C515D2" w:rsidP="00E83A97">
            <w:pPr>
              <w:shd w:val="clear" w:color="auto" w:fill="FFFFFF"/>
              <w:jc w:val="center"/>
              <w:rPr>
                <w:rFonts w:ascii="Times New Roman" w:eastAsia="Bookman Old Style" w:hAnsi="Times New Roman" w:cs="Times New Roman"/>
                <w:bCs/>
                <w:iCs/>
                <w:color w:val="00000A"/>
                <w:spacing w:val="5"/>
                <w:sz w:val="28"/>
                <w:szCs w:val="28"/>
                <w:highlight w:val="white"/>
                <w:shd w:val="clear" w:color="auto" w:fill="FFFFFF"/>
              </w:rPr>
            </w:pPr>
            <w:r w:rsidRPr="001F4C45">
              <w:rPr>
                <w:rFonts w:ascii="Times New Roman" w:eastAsia="Bookman Old Style" w:hAnsi="Times New Roman" w:cs="Times New Roman"/>
                <w:bCs/>
                <w:iCs/>
                <w:color w:val="00000A"/>
                <w:spacing w:val="5"/>
                <w:sz w:val="28"/>
                <w:szCs w:val="28"/>
                <w:highlight w:val="white"/>
                <w:shd w:val="clear" w:color="auto" w:fill="FFFFFF"/>
              </w:rPr>
              <w:t>доля профилактических мероприятий в объеме контрольных мероприятий,%</w:t>
            </w:r>
          </w:p>
          <w:p w:rsidR="00C515D2" w:rsidRPr="001F4C45" w:rsidRDefault="00C515D2" w:rsidP="00E83A97">
            <w:pPr>
              <w:shd w:val="clear" w:color="auto" w:fill="FFFFFF"/>
              <w:jc w:val="center"/>
              <w:rPr>
                <w:rFonts w:ascii="Times New Roman" w:eastAsia="Bookman Old Style" w:hAnsi="Times New Roman" w:cs="Times New Roman"/>
                <w:bCs/>
                <w:iCs/>
                <w:color w:val="00000A"/>
                <w:spacing w:val="5"/>
                <w:sz w:val="28"/>
                <w:szCs w:val="28"/>
                <w:highlight w:val="white"/>
                <w:shd w:val="clear" w:color="auto" w:fill="FFFFFF"/>
              </w:rPr>
            </w:pPr>
          </w:p>
        </w:tc>
      </w:tr>
      <w:tr w:rsidR="00C515D2" w:rsidRPr="001F4C45" w:rsidTr="00E83A97">
        <w:tc>
          <w:tcPr>
            <w:tcW w:w="567" w:type="dxa"/>
          </w:tcPr>
          <w:p w:rsidR="00C515D2" w:rsidRPr="001F4C45" w:rsidRDefault="00C515D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  <w:vAlign w:val="center"/>
          </w:tcPr>
          <w:p w:rsidR="00C515D2" w:rsidRPr="001F4C45" w:rsidRDefault="00C515D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61" w:type="dxa"/>
            <w:vAlign w:val="center"/>
          </w:tcPr>
          <w:p w:rsidR="00C515D2" w:rsidRPr="001F4C45" w:rsidRDefault="00C515D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A33632" w:rsidRPr="001F4C45" w:rsidRDefault="00A33632" w:rsidP="00A3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632" w:rsidRPr="001F4C45" w:rsidRDefault="00A33632" w:rsidP="00A3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632" w:rsidRPr="001F4C45" w:rsidRDefault="00A33632" w:rsidP="00A3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83C" w:rsidRPr="001F4C45" w:rsidRDefault="0010383C" w:rsidP="00E32D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383C" w:rsidRPr="001F4C45" w:rsidRDefault="0010383C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10383C" w:rsidRPr="001F4C45" w:rsidRDefault="0010383C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1F4C45" w:rsidRDefault="0010383C" w:rsidP="001038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1F4C45" w:rsidRDefault="0010383C">
      <w:pPr>
        <w:rPr>
          <w:rFonts w:ascii="Times New Roman" w:hAnsi="Times New Roman" w:cs="Times New Roman"/>
          <w:sz w:val="28"/>
          <w:szCs w:val="28"/>
        </w:rPr>
      </w:pPr>
    </w:p>
    <w:p w:rsidR="0010383C" w:rsidRPr="001F4C45" w:rsidRDefault="0010383C">
      <w:pPr>
        <w:rPr>
          <w:rFonts w:ascii="Times New Roman" w:hAnsi="Times New Roman" w:cs="Times New Roman"/>
          <w:sz w:val="28"/>
          <w:szCs w:val="28"/>
        </w:rPr>
      </w:pPr>
    </w:p>
    <w:p w:rsidR="0010383C" w:rsidRPr="001F4C45" w:rsidRDefault="0010383C">
      <w:pPr>
        <w:rPr>
          <w:rFonts w:ascii="Times New Roman" w:hAnsi="Times New Roman" w:cs="Times New Roman"/>
          <w:sz w:val="28"/>
          <w:szCs w:val="28"/>
        </w:rPr>
      </w:pPr>
    </w:p>
    <w:sectPr w:rsidR="0010383C" w:rsidRPr="001F4C45" w:rsidSect="00D967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979"/>
    <w:multiLevelType w:val="hybridMultilevel"/>
    <w:tmpl w:val="D8EA4AF0"/>
    <w:lvl w:ilvl="0" w:tplc="04190011">
      <w:start w:val="1"/>
      <w:numFmt w:val="decimal"/>
      <w:lvlText w:val="%1)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34519E5"/>
    <w:multiLevelType w:val="hybridMultilevel"/>
    <w:tmpl w:val="24D2E9CC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D1DC6"/>
    <w:multiLevelType w:val="hybridMultilevel"/>
    <w:tmpl w:val="F4586A9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31DA0"/>
    <w:multiLevelType w:val="hybridMultilevel"/>
    <w:tmpl w:val="67A0BC1A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E15D0"/>
    <w:multiLevelType w:val="multilevel"/>
    <w:tmpl w:val="E296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21F"/>
    <w:rsid w:val="000206B6"/>
    <w:rsid w:val="00027F56"/>
    <w:rsid w:val="0003663E"/>
    <w:rsid w:val="0004581B"/>
    <w:rsid w:val="00052AA1"/>
    <w:rsid w:val="0010383C"/>
    <w:rsid w:val="0018309C"/>
    <w:rsid w:val="001A026B"/>
    <w:rsid w:val="001E04E8"/>
    <w:rsid w:val="001E1C85"/>
    <w:rsid w:val="001F4B71"/>
    <w:rsid w:val="001F4C45"/>
    <w:rsid w:val="00211A3F"/>
    <w:rsid w:val="00237AD5"/>
    <w:rsid w:val="00261923"/>
    <w:rsid w:val="00264CA1"/>
    <w:rsid w:val="002B10CD"/>
    <w:rsid w:val="002C53EF"/>
    <w:rsid w:val="003025E6"/>
    <w:rsid w:val="00307F85"/>
    <w:rsid w:val="003155A5"/>
    <w:rsid w:val="00320F75"/>
    <w:rsid w:val="003233DF"/>
    <w:rsid w:val="003346A1"/>
    <w:rsid w:val="00343141"/>
    <w:rsid w:val="00346302"/>
    <w:rsid w:val="003634E2"/>
    <w:rsid w:val="003A11EE"/>
    <w:rsid w:val="003B0612"/>
    <w:rsid w:val="003B4E8A"/>
    <w:rsid w:val="003D4CE3"/>
    <w:rsid w:val="003D56E5"/>
    <w:rsid w:val="003F5E13"/>
    <w:rsid w:val="004068AC"/>
    <w:rsid w:val="00420009"/>
    <w:rsid w:val="004720DD"/>
    <w:rsid w:val="00486D7E"/>
    <w:rsid w:val="00492B89"/>
    <w:rsid w:val="0049610B"/>
    <w:rsid w:val="004A06BD"/>
    <w:rsid w:val="004A0B05"/>
    <w:rsid w:val="004C221F"/>
    <w:rsid w:val="004D3F62"/>
    <w:rsid w:val="004E0045"/>
    <w:rsid w:val="004F4F53"/>
    <w:rsid w:val="00515862"/>
    <w:rsid w:val="00516AA3"/>
    <w:rsid w:val="00536CCB"/>
    <w:rsid w:val="005405D1"/>
    <w:rsid w:val="00541DE2"/>
    <w:rsid w:val="0056545C"/>
    <w:rsid w:val="00580E4E"/>
    <w:rsid w:val="005A26F1"/>
    <w:rsid w:val="005D2049"/>
    <w:rsid w:val="005E5A57"/>
    <w:rsid w:val="005E6609"/>
    <w:rsid w:val="00624046"/>
    <w:rsid w:val="006244AB"/>
    <w:rsid w:val="00633F97"/>
    <w:rsid w:val="00656DA7"/>
    <w:rsid w:val="00671084"/>
    <w:rsid w:val="00672DC4"/>
    <w:rsid w:val="006746E9"/>
    <w:rsid w:val="00680AE4"/>
    <w:rsid w:val="006854B2"/>
    <w:rsid w:val="00690456"/>
    <w:rsid w:val="006A2F70"/>
    <w:rsid w:val="006A4179"/>
    <w:rsid w:val="006C38BE"/>
    <w:rsid w:val="006E0FA1"/>
    <w:rsid w:val="00721338"/>
    <w:rsid w:val="007224E5"/>
    <w:rsid w:val="00722A05"/>
    <w:rsid w:val="00745E76"/>
    <w:rsid w:val="00754E5E"/>
    <w:rsid w:val="0077453E"/>
    <w:rsid w:val="007954F1"/>
    <w:rsid w:val="00795F8E"/>
    <w:rsid w:val="007B4642"/>
    <w:rsid w:val="007D0CAD"/>
    <w:rsid w:val="007E3C73"/>
    <w:rsid w:val="00800DFD"/>
    <w:rsid w:val="008344C1"/>
    <w:rsid w:val="00841D65"/>
    <w:rsid w:val="008562DC"/>
    <w:rsid w:val="008C15F7"/>
    <w:rsid w:val="008C1B41"/>
    <w:rsid w:val="008D4BAA"/>
    <w:rsid w:val="008E0228"/>
    <w:rsid w:val="008E5A93"/>
    <w:rsid w:val="00920CC6"/>
    <w:rsid w:val="0092745E"/>
    <w:rsid w:val="00951CBF"/>
    <w:rsid w:val="00985E8C"/>
    <w:rsid w:val="009A383E"/>
    <w:rsid w:val="009B4CBA"/>
    <w:rsid w:val="009C1C76"/>
    <w:rsid w:val="009C51DB"/>
    <w:rsid w:val="009E5CD4"/>
    <w:rsid w:val="009F17F5"/>
    <w:rsid w:val="00A028AF"/>
    <w:rsid w:val="00A33632"/>
    <w:rsid w:val="00A4397E"/>
    <w:rsid w:val="00A5589E"/>
    <w:rsid w:val="00A72DFC"/>
    <w:rsid w:val="00AA6981"/>
    <w:rsid w:val="00AB3950"/>
    <w:rsid w:val="00AC1C1E"/>
    <w:rsid w:val="00AE080E"/>
    <w:rsid w:val="00AF2CA4"/>
    <w:rsid w:val="00B20E57"/>
    <w:rsid w:val="00B452D9"/>
    <w:rsid w:val="00BC050D"/>
    <w:rsid w:val="00C407F6"/>
    <w:rsid w:val="00C470AA"/>
    <w:rsid w:val="00C515D2"/>
    <w:rsid w:val="00C53A84"/>
    <w:rsid w:val="00C7739C"/>
    <w:rsid w:val="00CC1684"/>
    <w:rsid w:val="00CE552E"/>
    <w:rsid w:val="00CF352F"/>
    <w:rsid w:val="00D05CA0"/>
    <w:rsid w:val="00D51B26"/>
    <w:rsid w:val="00D65367"/>
    <w:rsid w:val="00D806F9"/>
    <w:rsid w:val="00D96790"/>
    <w:rsid w:val="00DA06CA"/>
    <w:rsid w:val="00DC0E70"/>
    <w:rsid w:val="00DD6D77"/>
    <w:rsid w:val="00DE6498"/>
    <w:rsid w:val="00DE79F2"/>
    <w:rsid w:val="00E26E32"/>
    <w:rsid w:val="00E32D52"/>
    <w:rsid w:val="00E343D0"/>
    <w:rsid w:val="00E50EB4"/>
    <w:rsid w:val="00E52832"/>
    <w:rsid w:val="00E93FF1"/>
    <w:rsid w:val="00EC071F"/>
    <w:rsid w:val="00EC4D28"/>
    <w:rsid w:val="00EE47DE"/>
    <w:rsid w:val="00F03391"/>
    <w:rsid w:val="00F131E3"/>
    <w:rsid w:val="00F13E19"/>
    <w:rsid w:val="00F34CAB"/>
    <w:rsid w:val="00F47D6C"/>
    <w:rsid w:val="00FB6C46"/>
    <w:rsid w:val="00FC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720DD"/>
    <w:pPr>
      <w:widowControl w:val="0"/>
      <w:autoSpaceDE w:val="0"/>
      <w:autoSpaceDN w:val="0"/>
      <w:adjustRightInd w:val="0"/>
      <w:spacing w:before="820" w:after="0" w:line="240" w:lineRule="auto"/>
      <w:ind w:left="80"/>
      <w:jc w:val="center"/>
    </w:pPr>
    <w:rPr>
      <w:rFonts w:ascii="Arial" w:eastAsia="Times New Roman" w:hAnsi="Arial" w:cs="Arial"/>
      <w:noProof/>
      <w:lang w:eastAsia="ru-RU"/>
    </w:rPr>
  </w:style>
  <w:style w:type="paragraph" w:customStyle="1" w:styleId="FR3">
    <w:name w:val="FR3"/>
    <w:rsid w:val="004720DD"/>
    <w:pPr>
      <w:widowControl w:val="0"/>
      <w:autoSpaceDE w:val="0"/>
      <w:autoSpaceDN w:val="0"/>
      <w:adjustRightInd w:val="0"/>
      <w:spacing w:before="220" w:after="0" w:line="260" w:lineRule="auto"/>
      <w:ind w:left="1520" w:right="44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0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0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25E6"/>
    <w:rPr>
      <w:color w:val="0000FF" w:themeColor="hyperlink"/>
      <w:u w:val="single"/>
    </w:rPr>
  </w:style>
  <w:style w:type="paragraph" w:customStyle="1" w:styleId="ConsPlusNormal">
    <w:name w:val="ConsPlusNormal"/>
    <w:rsid w:val="00A33632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363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7CDE99F32B24AC44A0E4A7C9B1F11F390751686261FCA4B12027F261B856598F9C4597F119A6B3795A13E65ABgBx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2CA4-CC11-4BE9-9263-C12BCB24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ДВГА</dc:creator>
  <cp:lastModifiedBy>Kom2-8</cp:lastModifiedBy>
  <cp:revision>2</cp:revision>
  <cp:lastPrinted>2021-09-17T09:25:00Z</cp:lastPrinted>
  <dcterms:created xsi:type="dcterms:W3CDTF">2024-10-17T07:43:00Z</dcterms:created>
  <dcterms:modified xsi:type="dcterms:W3CDTF">2024-10-17T07:43:00Z</dcterms:modified>
</cp:coreProperties>
</file>