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2C" w:rsidRDefault="0087732C" w:rsidP="008A165D">
      <w:pPr>
        <w:rPr>
          <w:spacing w:val="20"/>
          <w:szCs w:val="28"/>
        </w:rPr>
      </w:pPr>
    </w:p>
    <w:p w:rsidR="00425838" w:rsidRPr="00FB5154" w:rsidRDefault="00425838" w:rsidP="008A165D">
      <w:pPr>
        <w:rPr>
          <w:szCs w:val="52"/>
        </w:rPr>
      </w:pPr>
      <w:bookmarkStart w:id="0" w:name="_GoBack"/>
      <w:bookmarkEnd w:id="0"/>
    </w:p>
    <w:p w:rsidR="00FB5154" w:rsidRPr="00FB5154" w:rsidRDefault="00FB5154" w:rsidP="008A165D">
      <w:pPr>
        <w:rPr>
          <w:sz w:val="24"/>
          <w:szCs w:val="52"/>
        </w:rPr>
      </w:pPr>
    </w:p>
    <w:p w:rsidR="00C06E3D" w:rsidRPr="00C40BAB" w:rsidRDefault="00C06E3D" w:rsidP="00D41565">
      <w:pPr>
        <w:jc w:val="center"/>
        <w:rPr>
          <w:b/>
          <w:szCs w:val="28"/>
        </w:rPr>
      </w:pPr>
      <w:r w:rsidRPr="00C40BAB">
        <w:rPr>
          <w:b/>
          <w:szCs w:val="28"/>
        </w:rPr>
        <w:t xml:space="preserve">АДМИНИСТРАЦИЯ ТАРНОГСКОГО МУНИЦИПАЛЬНОГО </w:t>
      </w:r>
      <w:r w:rsidR="00FC487E">
        <w:rPr>
          <w:b/>
          <w:szCs w:val="28"/>
        </w:rPr>
        <w:t>ОКРУГА</w:t>
      </w:r>
    </w:p>
    <w:p w:rsidR="00425838" w:rsidRPr="005F60F3" w:rsidRDefault="00425838" w:rsidP="00D41565">
      <w:pPr>
        <w:jc w:val="center"/>
        <w:rPr>
          <w:b/>
        </w:rPr>
      </w:pPr>
    </w:p>
    <w:p w:rsidR="00C06E3D" w:rsidRPr="00C40BAB" w:rsidRDefault="00FB5154" w:rsidP="00D41565">
      <w:pPr>
        <w:jc w:val="center"/>
        <w:rPr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района со снопом c гербом области (схема)" style="position:absolute;left:0;text-align:left;margin-left:201.75pt;margin-top:30.45pt;width:47pt;height:57pt;z-index:-251658752;visibility:visible;mso-position-vertical-relative:page" o:allowincell="f">
            <v:imagedata r:id="rId5" o:title=""/>
            <w10:wrap anchory="page"/>
            <w10:anchorlock/>
          </v:shape>
        </w:pict>
      </w:r>
      <w:r w:rsidR="00C06E3D" w:rsidRPr="00C40BAB">
        <w:rPr>
          <w:b/>
          <w:sz w:val="40"/>
        </w:rPr>
        <w:t>ПОСТАНОВЛЕНИЕ</w:t>
      </w:r>
    </w:p>
    <w:p w:rsidR="00C06E3D" w:rsidRDefault="00C06E3D" w:rsidP="00D41565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06E3D" w:rsidRPr="0064669B" w:rsidTr="008E444F">
        <w:tc>
          <w:tcPr>
            <w:tcW w:w="588" w:type="dxa"/>
          </w:tcPr>
          <w:p w:rsidR="00C06E3D" w:rsidRPr="00E94E59" w:rsidRDefault="00C06E3D" w:rsidP="008E444F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06E3D" w:rsidRPr="007A045D" w:rsidRDefault="005F60F3" w:rsidP="00B8123E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662F18">
              <w:rPr>
                <w:szCs w:val="28"/>
              </w:rPr>
              <w:t>.</w:t>
            </w:r>
            <w:r w:rsidR="00B8123E">
              <w:rPr>
                <w:szCs w:val="28"/>
              </w:rPr>
              <w:t>11</w:t>
            </w:r>
            <w:r w:rsidR="00662F18">
              <w:rPr>
                <w:szCs w:val="28"/>
              </w:rPr>
              <w:t>.2023 г.</w:t>
            </w:r>
          </w:p>
        </w:tc>
        <w:tc>
          <w:tcPr>
            <w:tcW w:w="484" w:type="dxa"/>
          </w:tcPr>
          <w:p w:rsidR="00C06E3D" w:rsidRPr="007A045D" w:rsidRDefault="00C06E3D" w:rsidP="008E444F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7A045D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06E3D" w:rsidRPr="007A045D" w:rsidRDefault="005F60F3" w:rsidP="008E444F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</w:tr>
    </w:tbl>
    <w:p w:rsidR="002466AF" w:rsidRPr="005F60F3" w:rsidRDefault="002466AF" w:rsidP="00D41565">
      <w:pPr>
        <w:rPr>
          <w:sz w:val="4"/>
          <w:szCs w:val="24"/>
        </w:rPr>
      </w:pPr>
    </w:p>
    <w:p w:rsidR="00C06E3D" w:rsidRPr="00FB5154" w:rsidRDefault="005F60F3" w:rsidP="005F60F3">
      <w:pPr>
        <w:ind w:firstLine="1560"/>
        <w:rPr>
          <w:sz w:val="20"/>
          <w:szCs w:val="24"/>
        </w:rPr>
      </w:pPr>
      <w:r>
        <w:rPr>
          <w:sz w:val="24"/>
          <w:szCs w:val="24"/>
        </w:rPr>
        <w:t xml:space="preserve"> </w:t>
      </w:r>
      <w:r w:rsidR="00C06E3D" w:rsidRPr="00FB5154">
        <w:rPr>
          <w:sz w:val="20"/>
          <w:szCs w:val="24"/>
        </w:rPr>
        <w:t>с. Тарногский Городок</w:t>
      </w:r>
    </w:p>
    <w:p w:rsidR="00C06E3D" w:rsidRPr="00FB5154" w:rsidRDefault="005F60F3" w:rsidP="005F60F3">
      <w:pPr>
        <w:tabs>
          <w:tab w:val="left" w:pos="5040"/>
        </w:tabs>
        <w:ind w:firstLine="1560"/>
        <w:rPr>
          <w:sz w:val="20"/>
          <w:szCs w:val="24"/>
        </w:rPr>
      </w:pPr>
      <w:r w:rsidRPr="00FB5154">
        <w:rPr>
          <w:sz w:val="20"/>
          <w:szCs w:val="24"/>
        </w:rPr>
        <w:t xml:space="preserve">   </w:t>
      </w:r>
      <w:r w:rsidR="00C06E3D" w:rsidRPr="00FB5154">
        <w:rPr>
          <w:sz w:val="20"/>
          <w:szCs w:val="24"/>
        </w:rPr>
        <w:t>Вологодской область</w:t>
      </w:r>
    </w:p>
    <w:tbl>
      <w:tblPr>
        <w:tblW w:w="4144" w:type="dxa"/>
        <w:tblLayout w:type="fixed"/>
        <w:tblLook w:val="01E0" w:firstRow="1" w:lastRow="1" w:firstColumn="1" w:lastColumn="1" w:noHBand="0" w:noVBand="0"/>
      </w:tblPr>
      <w:tblGrid>
        <w:gridCol w:w="4144"/>
      </w:tblGrid>
      <w:tr w:rsidR="005F60F3" w:rsidRPr="007821FE" w:rsidTr="005F60F3">
        <w:trPr>
          <w:trHeight w:val="713"/>
        </w:trPr>
        <w:tc>
          <w:tcPr>
            <w:tcW w:w="4144" w:type="dxa"/>
          </w:tcPr>
          <w:p w:rsidR="005F60F3" w:rsidRDefault="005F60F3" w:rsidP="00AA4CFB">
            <w:pPr>
              <w:ind w:right="176"/>
              <w:jc w:val="both"/>
              <w:rPr>
                <w:szCs w:val="28"/>
              </w:rPr>
            </w:pPr>
            <w:r>
              <w:rPr>
                <w:szCs w:val="28"/>
              </w:rPr>
              <w:br/>
              <w:t xml:space="preserve">О внесении изменений в постановление администрации Тарногского муниципального округа от 04.05.2023 г. </w:t>
            </w:r>
            <w:r>
              <w:rPr>
                <w:szCs w:val="28"/>
              </w:rPr>
              <w:t>№ 345</w:t>
            </w:r>
          </w:p>
          <w:p w:rsidR="005F60F3" w:rsidRPr="007821FE" w:rsidRDefault="005F60F3" w:rsidP="003B0445">
            <w:pPr>
              <w:jc w:val="both"/>
              <w:rPr>
                <w:szCs w:val="28"/>
              </w:rPr>
            </w:pPr>
          </w:p>
        </w:tc>
      </w:tr>
    </w:tbl>
    <w:p w:rsidR="005F60F3" w:rsidRDefault="00B8123E" w:rsidP="005F60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4DFE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662F18" w:rsidRPr="00ED4DFE">
        <w:rPr>
          <w:rFonts w:ascii="Times New Roman" w:hAnsi="Times New Roman"/>
          <w:sz w:val="28"/>
          <w:szCs w:val="28"/>
        </w:rPr>
        <w:t xml:space="preserve">Тарногского муниципального </w:t>
      </w:r>
      <w:r w:rsidR="005F60F3" w:rsidRPr="00ED4DFE">
        <w:rPr>
          <w:rFonts w:ascii="Times New Roman" w:hAnsi="Times New Roman"/>
          <w:sz w:val="28"/>
          <w:szCs w:val="28"/>
        </w:rPr>
        <w:t>округа, администрация</w:t>
      </w:r>
      <w:r w:rsidR="00C06E3D" w:rsidRPr="00ED4DFE">
        <w:rPr>
          <w:rFonts w:ascii="Times New Roman" w:hAnsi="Times New Roman"/>
          <w:sz w:val="28"/>
          <w:szCs w:val="28"/>
        </w:rPr>
        <w:t xml:space="preserve"> </w:t>
      </w:r>
      <w:r w:rsidR="004D0E14" w:rsidRPr="00ED4DFE">
        <w:rPr>
          <w:rFonts w:ascii="Times New Roman" w:hAnsi="Times New Roman"/>
          <w:sz w:val="28"/>
          <w:szCs w:val="28"/>
        </w:rPr>
        <w:t>округа</w:t>
      </w:r>
    </w:p>
    <w:p w:rsidR="005F60F3" w:rsidRDefault="00C06E3D" w:rsidP="005F60F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D4DFE">
        <w:rPr>
          <w:rFonts w:ascii="Times New Roman" w:hAnsi="Times New Roman"/>
          <w:b/>
          <w:sz w:val="28"/>
          <w:szCs w:val="28"/>
        </w:rPr>
        <w:t>ПОСТАНОВЛЯЕТ:</w:t>
      </w:r>
    </w:p>
    <w:p w:rsidR="005F60F3" w:rsidRDefault="00C06E3D" w:rsidP="005F60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F60F3">
        <w:rPr>
          <w:rFonts w:ascii="Times New Roman" w:hAnsi="Times New Roman"/>
          <w:sz w:val="28"/>
          <w:szCs w:val="28"/>
        </w:rPr>
        <w:t>1.</w:t>
      </w:r>
      <w:r w:rsidR="00B57FB5" w:rsidRPr="005F60F3">
        <w:rPr>
          <w:rFonts w:ascii="Times New Roman" w:hAnsi="Times New Roman"/>
          <w:sz w:val="28"/>
          <w:szCs w:val="28"/>
        </w:rPr>
        <w:t xml:space="preserve"> </w:t>
      </w:r>
      <w:r w:rsidR="00B8123E" w:rsidRPr="005F60F3">
        <w:rPr>
          <w:rFonts w:ascii="Times New Roman" w:hAnsi="Times New Roman"/>
          <w:sz w:val="28"/>
          <w:szCs w:val="28"/>
        </w:rPr>
        <w:t>Внести в постановление администрации Тарногского муниципального округа от 04.05.2023 г. № 345 «</w:t>
      </w:r>
      <w:r w:rsidR="000F3730" w:rsidRPr="005F60F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полётов воздушных судов, полётов беспилотных воз</w:t>
      </w:r>
      <w:r w:rsidR="00FE33E4" w:rsidRPr="005F60F3">
        <w:rPr>
          <w:rFonts w:ascii="Times New Roman" w:hAnsi="Times New Roman"/>
          <w:sz w:val="28"/>
          <w:szCs w:val="28"/>
        </w:rPr>
        <w:t>д</w:t>
      </w:r>
      <w:r w:rsidR="000F3730" w:rsidRPr="005F60F3">
        <w:rPr>
          <w:rFonts w:ascii="Times New Roman" w:hAnsi="Times New Roman"/>
          <w:sz w:val="28"/>
          <w:szCs w:val="28"/>
        </w:rPr>
        <w:t>ушных судов (за исключением полётов беспилотных воздушных судов с максимальной взлётной массой менее</w:t>
      </w:r>
      <w:r w:rsidR="00961576" w:rsidRPr="005F60F3">
        <w:rPr>
          <w:rFonts w:ascii="Times New Roman" w:hAnsi="Times New Roman"/>
          <w:sz w:val="28"/>
          <w:szCs w:val="28"/>
        </w:rPr>
        <w:t xml:space="preserve"> </w:t>
      </w:r>
      <w:r w:rsidR="000F3730" w:rsidRPr="005F60F3">
        <w:rPr>
          <w:rFonts w:ascii="Times New Roman" w:hAnsi="Times New Roman"/>
          <w:sz w:val="28"/>
          <w:szCs w:val="28"/>
        </w:rPr>
        <w:t>0,15 кг), подъёмов привязанных аэростатов над населёнными</w:t>
      </w:r>
      <w:r w:rsidR="00FE33E4" w:rsidRPr="005F60F3">
        <w:rPr>
          <w:rFonts w:ascii="Times New Roman" w:hAnsi="Times New Roman"/>
          <w:sz w:val="28"/>
          <w:szCs w:val="28"/>
        </w:rPr>
        <w:t xml:space="preserve"> пунктами, а также на посадку (взлёт) на расположенные в границах населённых пунктов площадки, сведения о которых не опубликованы в документах аэронавигационной информации</w:t>
      </w:r>
      <w:r w:rsidR="00B8123E" w:rsidRPr="005F60F3">
        <w:rPr>
          <w:rFonts w:ascii="Times New Roman" w:hAnsi="Times New Roman"/>
          <w:sz w:val="28"/>
          <w:szCs w:val="28"/>
        </w:rPr>
        <w:t>»</w:t>
      </w:r>
      <w:r w:rsidR="00FE33E4" w:rsidRPr="005F60F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F60F3" w:rsidRDefault="005F60F3" w:rsidP="005F60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="00222EAF" w:rsidRPr="005F60F3">
        <w:rPr>
          <w:rFonts w:ascii="Times New Roman" w:hAnsi="Times New Roman"/>
          <w:sz w:val="28"/>
          <w:szCs w:val="28"/>
        </w:rPr>
        <w:t>п.п</w:t>
      </w:r>
      <w:proofErr w:type="spellEnd"/>
      <w:r w:rsidR="00222EAF" w:rsidRPr="005F60F3">
        <w:rPr>
          <w:rFonts w:ascii="Times New Roman" w:hAnsi="Times New Roman"/>
          <w:sz w:val="28"/>
          <w:szCs w:val="28"/>
        </w:rPr>
        <w:t>. 2.6.1.</w:t>
      </w:r>
      <w:r>
        <w:rPr>
          <w:rFonts w:ascii="Times New Roman" w:hAnsi="Times New Roman"/>
          <w:sz w:val="28"/>
          <w:szCs w:val="28"/>
        </w:rPr>
        <w:t xml:space="preserve"> пункта 2.6. административного регламента</w:t>
      </w:r>
      <w:r w:rsidR="00222EAF" w:rsidRPr="005F60F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F60F3" w:rsidRDefault="00222EAF" w:rsidP="005F60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F60F3">
        <w:rPr>
          <w:rFonts w:ascii="Times New Roman" w:hAnsi="Times New Roman"/>
          <w:sz w:val="28"/>
          <w:szCs w:val="28"/>
        </w:rPr>
        <w:t xml:space="preserve">«2.6.1. Для предоставления муниципальной услуги заявитель представляет (направляет) для согласования в Главное управление МЧС России по Вологодской области, УФСБ России по Вологодской области, ОМВД России по Тарногскому району, Военный комиссариат по </w:t>
      </w:r>
      <w:proofErr w:type="spellStart"/>
      <w:r w:rsidRPr="005F60F3">
        <w:rPr>
          <w:rFonts w:ascii="Times New Roman" w:hAnsi="Times New Roman"/>
          <w:sz w:val="28"/>
          <w:szCs w:val="28"/>
        </w:rPr>
        <w:t>Тотемскому</w:t>
      </w:r>
      <w:proofErr w:type="spellEnd"/>
      <w:r w:rsidRPr="005F60F3">
        <w:rPr>
          <w:rFonts w:ascii="Times New Roman" w:hAnsi="Times New Roman"/>
          <w:sz w:val="28"/>
          <w:szCs w:val="28"/>
        </w:rPr>
        <w:t xml:space="preserve">, Бабушкинскому, </w:t>
      </w:r>
      <w:proofErr w:type="spellStart"/>
      <w:r w:rsidRPr="005F60F3">
        <w:rPr>
          <w:rFonts w:ascii="Times New Roman" w:hAnsi="Times New Roman"/>
          <w:sz w:val="28"/>
          <w:szCs w:val="28"/>
        </w:rPr>
        <w:t>Нюксенскому</w:t>
      </w:r>
      <w:proofErr w:type="spellEnd"/>
      <w:r w:rsidRPr="005F60F3">
        <w:rPr>
          <w:rFonts w:ascii="Times New Roman" w:hAnsi="Times New Roman"/>
          <w:sz w:val="28"/>
          <w:szCs w:val="28"/>
        </w:rPr>
        <w:t xml:space="preserve"> и Тарногскому </w:t>
      </w:r>
      <w:r w:rsidR="001370A9" w:rsidRPr="005F60F3">
        <w:rPr>
          <w:rFonts w:ascii="Times New Roman" w:hAnsi="Times New Roman"/>
          <w:sz w:val="28"/>
          <w:szCs w:val="28"/>
        </w:rPr>
        <w:t>округам</w:t>
      </w:r>
      <w:r w:rsidRPr="005F60F3">
        <w:rPr>
          <w:rFonts w:ascii="Times New Roman" w:hAnsi="Times New Roman"/>
          <w:sz w:val="28"/>
          <w:szCs w:val="28"/>
        </w:rPr>
        <w:t xml:space="preserve"> Вологодской области, а после</w:t>
      </w:r>
      <w:r w:rsidR="001370A9" w:rsidRPr="005F60F3">
        <w:rPr>
          <w:rFonts w:ascii="Times New Roman" w:hAnsi="Times New Roman"/>
          <w:sz w:val="28"/>
          <w:szCs w:val="28"/>
        </w:rPr>
        <w:t xml:space="preserve"> согласования</w:t>
      </w:r>
      <w:r w:rsidRPr="005F60F3">
        <w:rPr>
          <w:rFonts w:ascii="Times New Roman" w:hAnsi="Times New Roman"/>
          <w:sz w:val="28"/>
          <w:szCs w:val="28"/>
        </w:rPr>
        <w:t xml:space="preserve"> в орган, уполномоченный </w:t>
      </w:r>
      <w:r w:rsidR="001370A9" w:rsidRPr="005F60F3">
        <w:rPr>
          <w:rFonts w:ascii="Times New Roman" w:hAnsi="Times New Roman"/>
          <w:sz w:val="28"/>
          <w:szCs w:val="28"/>
        </w:rPr>
        <w:t>на</w:t>
      </w:r>
      <w:r w:rsidRPr="005F60F3">
        <w:rPr>
          <w:rFonts w:ascii="Times New Roman" w:hAnsi="Times New Roman"/>
          <w:sz w:val="28"/>
          <w:szCs w:val="28"/>
        </w:rPr>
        <w:t xml:space="preserve"> предоставлен</w:t>
      </w:r>
      <w:r w:rsidR="001370A9" w:rsidRPr="005F60F3">
        <w:rPr>
          <w:rFonts w:ascii="Times New Roman" w:hAnsi="Times New Roman"/>
          <w:sz w:val="28"/>
          <w:szCs w:val="28"/>
        </w:rPr>
        <w:t>ие</w:t>
      </w:r>
      <w:r w:rsidRPr="005F60F3">
        <w:rPr>
          <w:rFonts w:ascii="Times New Roman" w:hAnsi="Times New Roman"/>
          <w:sz w:val="28"/>
          <w:szCs w:val="28"/>
        </w:rPr>
        <w:t xml:space="preserve"> муниципальной услуги: </w:t>
      </w:r>
    </w:p>
    <w:p w:rsidR="00222EAF" w:rsidRPr="005F60F3" w:rsidRDefault="00222EAF" w:rsidP="005F60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F60F3">
        <w:rPr>
          <w:rFonts w:ascii="Times New Roman" w:hAnsi="Times New Roman"/>
          <w:sz w:val="28"/>
          <w:szCs w:val="28"/>
        </w:rPr>
        <w:t>- заявление о предоставлении разрешения по форме согласно приложению 1 к административному регламенту;</w:t>
      </w:r>
    </w:p>
    <w:p w:rsidR="00222EAF" w:rsidRPr="005F60F3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F3">
        <w:rPr>
          <w:rFonts w:ascii="Times New Roman" w:hAnsi="Times New Roman"/>
          <w:sz w:val="28"/>
          <w:szCs w:val="28"/>
        </w:rPr>
        <w:t>- копии документов, удостоверяющих личность граждан, входящих в состав авиационного персонала;</w:t>
      </w:r>
    </w:p>
    <w:p w:rsidR="00222EAF" w:rsidRPr="005F60F3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F3">
        <w:rPr>
          <w:rFonts w:ascii="Times New Roman" w:hAnsi="Times New Roman"/>
          <w:sz w:val="28"/>
          <w:szCs w:val="28"/>
        </w:rPr>
        <w:t xml:space="preserve">- правоустанавливающий документ на воздушное судно; 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копии договора обязательного страхования ответственности </w:t>
      </w:r>
      <w:r>
        <w:rPr>
          <w:rFonts w:ascii="Times New Roman" w:hAnsi="Times New Roman"/>
          <w:sz w:val="28"/>
        </w:rPr>
        <w:lastRenderedPageBreak/>
        <w:t xml:space="preserve">владельца воздушного судна перед третьими лицами в соответствии с Воздушным </w:t>
      </w:r>
      <w:hyperlink r:id="rId6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 или полис (сертификат) к данному договору;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копии договора обязательного страхования ответственности </w:t>
      </w:r>
      <w:proofErr w:type="spellStart"/>
      <w:r>
        <w:rPr>
          <w:rFonts w:ascii="Times New Roman" w:hAnsi="Times New Roman"/>
          <w:sz w:val="28"/>
        </w:rPr>
        <w:t>эксплуатанта</w:t>
      </w:r>
      <w:proofErr w:type="spellEnd"/>
      <w:r>
        <w:rPr>
          <w:rFonts w:ascii="Times New Roman" w:hAnsi="Times New Roman"/>
          <w:sz w:val="28"/>
        </w:rPr>
        <w:t xml:space="preserve"> при авиационных работах за вред, который может быть причинен в связи с выполнением им авиационных работ (в случае выполнения авиационных работ);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договора обязательного страхования гражданской ответственности перевозчика перед пассажирами воздушного судна (в случае предполагаемого наличия пассажиров на воздушном судне);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договора обязательного страхования жизни и здоровья членов экипажа пилотируемого воздушного судна (в случае наличия членов экипажа);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 порядка выполнения (по виду деятельности):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десантирования парашютистов с указанием времени, места, высоты выброски и количества подъемов воздушного судна;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подъемов привязных аэростатов с указанием времени, места, высоты подъема привязных аэростатов;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летной программы при производстве демонстрационных полетов воздушных судов;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полетов беспилотных воздушных судов с указанием времени, места, высоты полета;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посадки (взлета) воздушных судов на площадки, расположенные в границах населенных пунктов  Тарногского муниципального округа Вологодской области,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документ, удостоверяющий личность заявителя (представителя заявителя) (предъявляется при обращении в Уполномоченный орган, МФЦ).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222EAF" w:rsidRDefault="00222EAF" w:rsidP="00222EAF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FB5154" w:rsidRDefault="00222EAF" w:rsidP="00FB515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222EAF" w:rsidRDefault="00222EAF" w:rsidP="00FB515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заполнении заявления не допускается использование сокращений слов и аббревиатур.</w:t>
      </w:r>
    </w:p>
    <w:p w:rsidR="00FB5154" w:rsidRDefault="00222EAF" w:rsidP="00FB515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Форма заявления размещается на сайте Уполномоченного органа в сети «Интернет» с возможностью бесплатного копирования</w:t>
      </w:r>
      <w:r>
        <w:rPr>
          <w:rFonts w:ascii="Times New Roman" w:hAnsi="Times New Roman"/>
          <w:sz w:val="28"/>
          <w:szCs w:val="28"/>
        </w:rPr>
        <w:t>».</w:t>
      </w:r>
    </w:p>
    <w:p w:rsidR="00ED4DFE" w:rsidRPr="00FB5154" w:rsidRDefault="00ED4DFE" w:rsidP="00FB515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DFE">
        <w:rPr>
          <w:rFonts w:ascii="Times New Roman" w:hAnsi="Times New Roman"/>
          <w:sz w:val="28"/>
          <w:szCs w:val="28"/>
        </w:rPr>
        <w:t>2</w:t>
      </w:r>
      <w:r w:rsidR="00C772E2" w:rsidRPr="00ED4DFE">
        <w:rPr>
          <w:rFonts w:ascii="Times New Roman" w:hAnsi="Times New Roman"/>
          <w:sz w:val="28"/>
          <w:szCs w:val="28"/>
        </w:rPr>
        <w:t>. Настоящее постановление полежит опубликованию в газете «Кокшеньга» и размещению на официальном сайте Тарногского муниципального округа</w:t>
      </w:r>
      <w:r w:rsidR="00961576" w:rsidRPr="00ED4DF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72D81" w:rsidRPr="00ED4DFE" w:rsidRDefault="00872D81" w:rsidP="008D4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11DD" w:rsidRDefault="005611DD" w:rsidP="008D4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F60F3" w:rsidRPr="00ED4DFE" w:rsidRDefault="005F60F3" w:rsidP="008D4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6E3D" w:rsidRPr="00ED4DFE" w:rsidRDefault="005F60F3" w:rsidP="008D46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D0E14" w:rsidRPr="00ED4DF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D0E14" w:rsidRPr="00ED4DFE">
        <w:rPr>
          <w:rFonts w:ascii="Times New Roman" w:hAnsi="Times New Roman"/>
          <w:sz w:val="28"/>
          <w:szCs w:val="28"/>
        </w:rPr>
        <w:t>А.В. Кочкин</w:t>
      </w:r>
    </w:p>
    <w:sectPr w:rsidR="00C06E3D" w:rsidRPr="00ED4DFE" w:rsidSect="00FB51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B05C7"/>
    <w:multiLevelType w:val="hybridMultilevel"/>
    <w:tmpl w:val="E578C50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AA234B"/>
    <w:multiLevelType w:val="hybridMultilevel"/>
    <w:tmpl w:val="BE9C090E"/>
    <w:lvl w:ilvl="0" w:tplc="C9F087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7F51"/>
    <w:rsid w:val="00026131"/>
    <w:rsid w:val="00031CFD"/>
    <w:rsid w:val="00037CE5"/>
    <w:rsid w:val="00081393"/>
    <w:rsid w:val="000871E4"/>
    <w:rsid w:val="00087AA5"/>
    <w:rsid w:val="00092210"/>
    <w:rsid w:val="0009238C"/>
    <w:rsid w:val="000962FE"/>
    <w:rsid w:val="000D48F5"/>
    <w:rsid w:val="000D6B68"/>
    <w:rsid w:val="000E5CB2"/>
    <w:rsid w:val="000F3730"/>
    <w:rsid w:val="00127537"/>
    <w:rsid w:val="00130287"/>
    <w:rsid w:val="001370A9"/>
    <w:rsid w:val="001512AA"/>
    <w:rsid w:val="00212FFF"/>
    <w:rsid w:val="00222EAF"/>
    <w:rsid w:val="002466AF"/>
    <w:rsid w:val="00247836"/>
    <w:rsid w:val="0032276D"/>
    <w:rsid w:val="00356F31"/>
    <w:rsid w:val="0038707D"/>
    <w:rsid w:val="003B0445"/>
    <w:rsid w:val="003E3658"/>
    <w:rsid w:val="00411096"/>
    <w:rsid w:val="004143DC"/>
    <w:rsid w:val="00425838"/>
    <w:rsid w:val="00446302"/>
    <w:rsid w:val="00463E55"/>
    <w:rsid w:val="0048367C"/>
    <w:rsid w:val="004D0E14"/>
    <w:rsid w:val="004F5632"/>
    <w:rsid w:val="00507BEE"/>
    <w:rsid w:val="00507F51"/>
    <w:rsid w:val="0052543F"/>
    <w:rsid w:val="005611DD"/>
    <w:rsid w:val="00562583"/>
    <w:rsid w:val="00593D14"/>
    <w:rsid w:val="005C3CA1"/>
    <w:rsid w:val="005F60F3"/>
    <w:rsid w:val="00617A78"/>
    <w:rsid w:val="00643E56"/>
    <w:rsid w:val="006443F7"/>
    <w:rsid w:val="0064669B"/>
    <w:rsid w:val="00657247"/>
    <w:rsid w:val="0065727B"/>
    <w:rsid w:val="00662F18"/>
    <w:rsid w:val="00663358"/>
    <w:rsid w:val="00677056"/>
    <w:rsid w:val="006A4244"/>
    <w:rsid w:val="006D77E1"/>
    <w:rsid w:val="006F0090"/>
    <w:rsid w:val="00702B4B"/>
    <w:rsid w:val="0072419B"/>
    <w:rsid w:val="00725924"/>
    <w:rsid w:val="0072726A"/>
    <w:rsid w:val="00753583"/>
    <w:rsid w:val="00763982"/>
    <w:rsid w:val="007711E4"/>
    <w:rsid w:val="007821FE"/>
    <w:rsid w:val="007A045D"/>
    <w:rsid w:val="007A0ED1"/>
    <w:rsid w:val="007A2E27"/>
    <w:rsid w:val="007E0CAA"/>
    <w:rsid w:val="007E1B10"/>
    <w:rsid w:val="007E1E92"/>
    <w:rsid w:val="00822B0A"/>
    <w:rsid w:val="008322C0"/>
    <w:rsid w:val="0086242C"/>
    <w:rsid w:val="0086452F"/>
    <w:rsid w:val="00866242"/>
    <w:rsid w:val="00872D81"/>
    <w:rsid w:val="0087732C"/>
    <w:rsid w:val="00894E6C"/>
    <w:rsid w:val="008A165D"/>
    <w:rsid w:val="008D4672"/>
    <w:rsid w:val="008E444F"/>
    <w:rsid w:val="00910A8B"/>
    <w:rsid w:val="00922652"/>
    <w:rsid w:val="00923A8D"/>
    <w:rsid w:val="00961576"/>
    <w:rsid w:val="00991BF8"/>
    <w:rsid w:val="009A0D6A"/>
    <w:rsid w:val="009A4DDE"/>
    <w:rsid w:val="009A53BA"/>
    <w:rsid w:val="009E0CEF"/>
    <w:rsid w:val="00A048A6"/>
    <w:rsid w:val="00A273FD"/>
    <w:rsid w:val="00A52AFA"/>
    <w:rsid w:val="00A53068"/>
    <w:rsid w:val="00A54654"/>
    <w:rsid w:val="00A55E15"/>
    <w:rsid w:val="00A908D4"/>
    <w:rsid w:val="00A94A75"/>
    <w:rsid w:val="00A97629"/>
    <w:rsid w:val="00AA4CFB"/>
    <w:rsid w:val="00AD0BE2"/>
    <w:rsid w:val="00B33D0E"/>
    <w:rsid w:val="00B446A4"/>
    <w:rsid w:val="00B57FB5"/>
    <w:rsid w:val="00B8123E"/>
    <w:rsid w:val="00BA6BE9"/>
    <w:rsid w:val="00BC4599"/>
    <w:rsid w:val="00C06E3D"/>
    <w:rsid w:val="00C07560"/>
    <w:rsid w:val="00C40BAB"/>
    <w:rsid w:val="00C772E2"/>
    <w:rsid w:val="00C90BC5"/>
    <w:rsid w:val="00CC1848"/>
    <w:rsid w:val="00CF1DE5"/>
    <w:rsid w:val="00D04C2C"/>
    <w:rsid w:val="00D06876"/>
    <w:rsid w:val="00D3104F"/>
    <w:rsid w:val="00D41565"/>
    <w:rsid w:val="00D53AC5"/>
    <w:rsid w:val="00DB3325"/>
    <w:rsid w:val="00DB6F0B"/>
    <w:rsid w:val="00DC7177"/>
    <w:rsid w:val="00DD0819"/>
    <w:rsid w:val="00DD71D7"/>
    <w:rsid w:val="00E03DAA"/>
    <w:rsid w:val="00E214F9"/>
    <w:rsid w:val="00E6765C"/>
    <w:rsid w:val="00E84F08"/>
    <w:rsid w:val="00E94E59"/>
    <w:rsid w:val="00EC653C"/>
    <w:rsid w:val="00ED4DFE"/>
    <w:rsid w:val="00EE76F8"/>
    <w:rsid w:val="00F06FFA"/>
    <w:rsid w:val="00F24F50"/>
    <w:rsid w:val="00F92CB8"/>
    <w:rsid w:val="00FB5154"/>
    <w:rsid w:val="00FC487E"/>
    <w:rsid w:val="00FD4222"/>
    <w:rsid w:val="00FD6775"/>
    <w:rsid w:val="00FE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1301955-5BCD-421C-97DA-A6653C3E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65"/>
    <w:rPr>
      <w:rFonts w:ascii="Times New Roman" w:eastAsia="Times New Roman" w:hAnsi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507F5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07F5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507F51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rsid w:val="00507F51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507F51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rsid w:val="00507F51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D41565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D41565"/>
    <w:pPr>
      <w:jc w:val="center"/>
    </w:pPr>
  </w:style>
  <w:style w:type="character" w:customStyle="1" w:styleId="a6">
    <w:name w:val="Основной текст Знак"/>
    <w:link w:val="a5"/>
    <w:uiPriority w:val="99"/>
    <w:locked/>
    <w:rsid w:val="00D4156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22EAF"/>
    <w:pPr>
      <w:widowControl w:val="0"/>
      <w:spacing w:after="200" w:line="276" w:lineRule="auto"/>
      <w:ind w:firstLine="720"/>
    </w:pPr>
    <w:rPr>
      <w:rFonts w:ascii="Arial" w:eastAsia="Times New Roman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4536&amp;date=19.06.2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2023-11-22T09:36:00Z</cp:lastPrinted>
  <dcterms:created xsi:type="dcterms:W3CDTF">2023-11-22T08:14:00Z</dcterms:created>
  <dcterms:modified xsi:type="dcterms:W3CDTF">2023-11-22T09:38:00Z</dcterms:modified>
</cp:coreProperties>
</file>