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FE" w:rsidRDefault="000C56FE" w:rsidP="000C56F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6FE" w:rsidRDefault="000C56FE" w:rsidP="000C56F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6FE" w:rsidRDefault="000C56FE" w:rsidP="000C56F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6FE" w:rsidRDefault="000C56FE" w:rsidP="000C56F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0C56FE" w:rsidRDefault="000C56FE" w:rsidP="000C56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6FE" w:rsidRDefault="000C56FE" w:rsidP="000C56FE">
      <w:pPr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ru-RU" w:bidi="ar-SA"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ПОСТАНОВЛЕНИЕ</w:t>
      </w:r>
    </w:p>
    <w:p w:rsidR="000C56FE" w:rsidRDefault="000C56FE" w:rsidP="000C56FE">
      <w:pPr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C56FE" w:rsidTr="000C56FE">
        <w:tc>
          <w:tcPr>
            <w:tcW w:w="588" w:type="dxa"/>
            <w:hideMark/>
          </w:tcPr>
          <w:p w:rsidR="000C56FE" w:rsidRDefault="000C56FE">
            <w:pPr>
              <w:framePr w:hSpace="180" w:wrap="around" w:vAnchor="text" w:hAnchor="margin" w:x="828" w:y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56FE" w:rsidRDefault="000C56FE">
            <w:pPr>
              <w:framePr w:hSpace="180" w:wrap="around" w:vAnchor="text" w:hAnchor="margin" w:x="828" w:y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84" w:type="dxa"/>
            <w:hideMark/>
          </w:tcPr>
          <w:p w:rsidR="000C56FE" w:rsidRDefault="000C56FE">
            <w:pPr>
              <w:framePr w:hSpace="180" w:wrap="around" w:vAnchor="text" w:hAnchor="margin" w:x="828" w:y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6FE" w:rsidRDefault="000C56FE">
            <w:pPr>
              <w:framePr w:hSpace="180" w:wrap="around" w:vAnchor="text" w:hAnchor="margin" w:x="828" w:y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</w:tr>
    </w:tbl>
    <w:p w:rsidR="000C56FE" w:rsidRDefault="000C56FE" w:rsidP="000C56FE">
      <w:pP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0C56FE" w:rsidTr="000C56FE">
        <w:trPr>
          <w:trHeight w:val="80"/>
        </w:trPr>
        <w:tc>
          <w:tcPr>
            <w:tcW w:w="2400" w:type="dxa"/>
          </w:tcPr>
          <w:p w:rsidR="000C56FE" w:rsidRDefault="000C56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0C56FE" w:rsidRDefault="000C56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0C56FE" w:rsidRDefault="000C56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0C56FE" w:rsidRPr="00C530CB" w:rsidRDefault="000C56FE">
      <w:pPr>
        <w:pStyle w:val="Standard"/>
        <w:ind w:right="5614"/>
        <w:jc w:val="both"/>
      </w:pPr>
    </w:p>
    <w:p w:rsidR="00E34AD7" w:rsidRPr="008E478B" w:rsidRDefault="007F2CA1" w:rsidP="000C56FE">
      <w:pPr>
        <w:pStyle w:val="Standard"/>
        <w:ind w:right="5535"/>
        <w:jc w:val="both"/>
        <w:rPr>
          <w:rFonts w:ascii="Times New Roman" w:hAnsi="Times New Roman" w:cs="Times New Roman"/>
          <w:sz w:val="28"/>
          <w:szCs w:val="28"/>
        </w:rPr>
      </w:pPr>
      <w:r w:rsidRPr="008E478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9131F7" w:rsidRPr="008E478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E478B">
        <w:rPr>
          <w:rFonts w:ascii="Times New Roman" w:hAnsi="Times New Roman" w:cs="Times New Roman"/>
          <w:sz w:val="28"/>
          <w:szCs w:val="28"/>
        </w:rPr>
        <w:t xml:space="preserve">от </w:t>
      </w:r>
      <w:r w:rsidR="00D84E0F" w:rsidRPr="008E478B">
        <w:rPr>
          <w:rFonts w:ascii="Times New Roman" w:hAnsi="Times New Roman" w:cs="Times New Roman"/>
          <w:sz w:val="28"/>
          <w:szCs w:val="28"/>
        </w:rPr>
        <w:t>1</w:t>
      </w:r>
      <w:r w:rsidR="00CB7105">
        <w:rPr>
          <w:rFonts w:ascii="Times New Roman" w:hAnsi="Times New Roman" w:cs="Times New Roman"/>
          <w:sz w:val="28"/>
          <w:szCs w:val="28"/>
        </w:rPr>
        <w:t xml:space="preserve">5.07.2024 </w:t>
      </w:r>
      <w:r w:rsidR="009131F7" w:rsidRPr="008E478B">
        <w:rPr>
          <w:rFonts w:ascii="Times New Roman" w:hAnsi="Times New Roman" w:cs="Times New Roman"/>
          <w:sz w:val="28"/>
          <w:szCs w:val="28"/>
        </w:rPr>
        <w:t>г.</w:t>
      </w:r>
      <w:r w:rsidRPr="008E478B">
        <w:rPr>
          <w:rFonts w:ascii="Times New Roman" w:hAnsi="Times New Roman" w:cs="Times New Roman"/>
          <w:sz w:val="28"/>
          <w:szCs w:val="28"/>
        </w:rPr>
        <w:t xml:space="preserve"> № </w:t>
      </w:r>
      <w:r w:rsidR="00CB7105">
        <w:rPr>
          <w:rFonts w:ascii="Times New Roman" w:hAnsi="Times New Roman" w:cs="Times New Roman"/>
          <w:sz w:val="28"/>
          <w:szCs w:val="28"/>
        </w:rPr>
        <w:t>511</w:t>
      </w:r>
      <w:r w:rsidRPr="008E4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FCC" w:rsidRPr="008E478B" w:rsidRDefault="00295FC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34AD7" w:rsidRPr="008E478B" w:rsidRDefault="007F2CA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8B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9131F7" w:rsidRPr="008E478B"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  <w:r w:rsidRPr="008E478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131F7" w:rsidRPr="008E478B">
        <w:rPr>
          <w:rFonts w:ascii="Times New Roman" w:hAnsi="Times New Roman" w:cs="Times New Roman"/>
          <w:sz w:val="28"/>
          <w:szCs w:val="28"/>
        </w:rPr>
        <w:t>округа</w:t>
      </w:r>
    </w:p>
    <w:p w:rsidR="008560C1" w:rsidRDefault="007F2CA1" w:rsidP="008560C1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78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54008" w:rsidRDefault="007F3E8B" w:rsidP="00356FF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8B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Тарногского муниципального округа от 1</w:t>
      </w:r>
      <w:r w:rsidR="00CB7105">
        <w:rPr>
          <w:rFonts w:ascii="Times New Roman" w:hAnsi="Times New Roman" w:cs="Times New Roman"/>
          <w:sz w:val="28"/>
          <w:szCs w:val="28"/>
        </w:rPr>
        <w:t>5</w:t>
      </w:r>
      <w:r w:rsidRPr="008E478B">
        <w:rPr>
          <w:rFonts w:ascii="Times New Roman" w:hAnsi="Times New Roman" w:cs="Times New Roman"/>
          <w:sz w:val="28"/>
          <w:szCs w:val="28"/>
        </w:rPr>
        <w:t>.0</w:t>
      </w:r>
      <w:r w:rsidR="00CB7105">
        <w:rPr>
          <w:rFonts w:ascii="Times New Roman" w:hAnsi="Times New Roman" w:cs="Times New Roman"/>
          <w:sz w:val="28"/>
          <w:szCs w:val="28"/>
        </w:rPr>
        <w:t>7</w:t>
      </w:r>
      <w:r w:rsidRPr="008E478B">
        <w:rPr>
          <w:rFonts w:ascii="Times New Roman" w:hAnsi="Times New Roman" w:cs="Times New Roman"/>
          <w:sz w:val="28"/>
          <w:szCs w:val="28"/>
        </w:rPr>
        <w:t xml:space="preserve">.2024 г. № </w:t>
      </w:r>
      <w:r w:rsidR="00CB7105">
        <w:rPr>
          <w:rFonts w:ascii="Times New Roman" w:hAnsi="Times New Roman" w:cs="Times New Roman"/>
          <w:sz w:val="28"/>
          <w:szCs w:val="28"/>
        </w:rPr>
        <w:t xml:space="preserve">511 </w:t>
      </w:r>
      <w:r w:rsidRPr="008E478B">
        <w:rPr>
          <w:rFonts w:ascii="Times New Roman" w:hAnsi="Times New Roman" w:cs="Times New Roman"/>
          <w:sz w:val="28"/>
          <w:szCs w:val="28"/>
        </w:rPr>
        <w:t xml:space="preserve"> </w:t>
      </w:r>
      <w:r w:rsidRPr="00CB7105">
        <w:rPr>
          <w:rFonts w:ascii="Times New Roman" w:hAnsi="Times New Roman" w:cs="Times New Roman"/>
          <w:sz w:val="28"/>
          <w:szCs w:val="28"/>
        </w:rPr>
        <w:t>«</w:t>
      </w:r>
      <w:r w:rsidR="00CB7105" w:rsidRPr="00CB710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0C56FE">
        <w:rPr>
          <w:rFonts w:ascii="Times New Roman" w:hAnsi="Times New Roman" w:cs="Times New Roman"/>
          <w:sz w:val="28"/>
          <w:szCs w:val="28"/>
        </w:rPr>
        <w:t>»</w:t>
      </w:r>
      <w:r w:rsidRPr="00CB7105">
        <w:rPr>
          <w:rFonts w:ascii="Times New Roman" w:hAnsi="Times New Roman" w:cs="Times New Roman"/>
          <w:sz w:val="28"/>
          <w:szCs w:val="28"/>
        </w:rPr>
        <w:t xml:space="preserve"> </w:t>
      </w:r>
      <w:r w:rsidRPr="008E478B">
        <w:rPr>
          <w:rFonts w:ascii="Times New Roman" w:hAnsi="Times New Roman" w:cs="Times New Roman"/>
          <w:sz w:val="28"/>
          <w:szCs w:val="28"/>
        </w:rPr>
        <w:t>изменения</w:t>
      </w:r>
      <w:r w:rsidR="0082118D">
        <w:rPr>
          <w:rFonts w:ascii="Times New Roman" w:hAnsi="Times New Roman" w:cs="Times New Roman"/>
          <w:sz w:val="28"/>
          <w:szCs w:val="28"/>
        </w:rPr>
        <w:t>:</w:t>
      </w:r>
    </w:p>
    <w:p w:rsidR="000C56FE" w:rsidRDefault="009369BC" w:rsidP="0002532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D16EE">
        <w:rPr>
          <w:rFonts w:ascii="Times New Roman" w:hAnsi="Times New Roman" w:cs="Times New Roman"/>
          <w:sz w:val="28"/>
          <w:szCs w:val="28"/>
        </w:rPr>
        <w:t xml:space="preserve">Абзац 16, п.п. 2.6.1., п. 2.6., раздела </w:t>
      </w:r>
      <w:r w:rsidR="000D16E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D16EE" w:rsidRPr="000D16EE">
        <w:rPr>
          <w:rFonts w:ascii="Times New Roman" w:hAnsi="Times New Roman" w:cs="Times New Roman"/>
          <w:sz w:val="28"/>
          <w:szCs w:val="28"/>
        </w:rPr>
        <w:t xml:space="preserve"> </w:t>
      </w:r>
      <w:r w:rsidR="000D16EE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новой редакции</w:t>
      </w:r>
      <w:r w:rsidR="000C56FE">
        <w:rPr>
          <w:rFonts w:ascii="Times New Roman" w:hAnsi="Times New Roman"/>
          <w:sz w:val="28"/>
        </w:rPr>
        <w:t>:</w:t>
      </w:r>
    </w:p>
    <w:p w:rsidR="0002532D" w:rsidRPr="00356FF7" w:rsidRDefault="0002532D" w:rsidP="0002532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105">
        <w:rPr>
          <w:rFonts w:ascii="Times New Roman" w:hAnsi="Times New Roman"/>
          <w:sz w:val="28"/>
        </w:rPr>
        <w:t>«</w:t>
      </w:r>
      <w:r w:rsidRPr="00CB7105"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 либо иной документ</w:t>
      </w:r>
      <w:r w:rsidRPr="00CB71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удостоверяющий личность</w:t>
      </w:r>
      <w:r w:rsidRPr="00CB7105">
        <w:rPr>
          <w:rFonts w:ascii="Times New Roman" w:hAnsi="Times New Roman"/>
          <w:sz w:val="28"/>
          <w:szCs w:val="28"/>
        </w:rPr>
        <w:t xml:space="preserve"> или </w:t>
      </w:r>
      <w:r w:rsidRPr="00CB7105">
        <w:rPr>
          <w:rFonts w:ascii="Times New Roman" w:hAnsi="Times New Roman" w:cs="Times New Roman"/>
          <w:sz w:val="28"/>
          <w:szCs w:val="28"/>
        </w:rPr>
        <w:t xml:space="preserve">посредством идентификации и </w:t>
      </w:r>
      <w:r w:rsidRPr="00CB7105">
        <w:rPr>
          <w:rFonts w:ascii="Times New Roman" w:hAnsi="Times New Roman"/>
          <w:sz w:val="28"/>
          <w:szCs w:val="28"/>
        </w:rPr>
        <w:t xml:space="preserve">(или) </w:t>
      </w:r>
      <w:r w:rsidRPr="00CB7105">
        <w:rPr>
          <w:rFonts w:ascii="Times New Roman" w:hAnsi="Times New Roman" w:cs="Times New Roman"/>
          <w:color w:val="000000"/>
          <w:sz w:val="28"/>
          <w:szCs w:val="28"/>
        </w:rPr>
        <w:t xml:space="preserve">аутентификации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физических лиц </w:t>
      </w:r>
      <w:r w:rsidRPr="00CB7105">
        <w:rPr>
          <w:rFonts w:ascii="Times New Roman" w:hAnsi="Times New Roman" w:cs="Times New Roman"/>
          <w:color w:val="000000"/>
          <w:sz w:val="28"/>
          <w:szCs w:val="28"/>
        </w:rPr>
        <w:t>с использованием биометрических персональных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105">
        <w:rPr>
          <w:rFonts w:ascii="Times New Roman" w:hAnsi="Times New Roman"/>
          <w:sz w:val="28"/>
          <w:szCs w:val="28"/>
        </w:rPr>
        <w:t xml:space="preserve">  </w:t>
      </w:r>
      <w:r w:rsidRPr="00CB7105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CB7105">
        <w:rPr>
          <w:rFonts w:ascii="Times New Roman" w:hAnsi="Times New Roman"/>
          <w:sz w:val="28"/>
          <w:szCs w:val="28"/>
        </w:rPr>
        <w:t xml:space="preserve"> </w:t>
      </w:r>
      <w:r w:rsidRPr="00CB7105">
        <w:rPr>
          <w:rFonts w:ascii="Times New Roman" w:hAnsi="Times New Roman" w:cs="Times New Roman"/>
          <w:sz w:val="28"/>
          <w:szCs w:val="28"/>
        </w:rPr>
        <w:t>(</w:t>
      </w:r>
      <w:r w:rsidR="000C56FE">
        <w:rPr>
          <w:rFonts w:ascii="Times New Roman" w:hAnsi="Times New Roman"/>
          <w:sz w:val="28"/>
          <w:szCs w:val="28"/>
        </w:rPr>
        <w:t>осуществляется</w:t>
      </w:r>
      <w:r w:rsidRPr="00CB7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личном обращении</w:t>
      </w:r>
      <w:r w:rsidRPr="00CB7105">
        <w:rPr>
          <w:rFonts w:ascii="Times New Roman" w:hAnsi="Times New Roman" w:cs="Times New Roman"/>
          <w:sz w:val="28"/>
          <w:szCs w:val="28"/>
        </w:rPr>
        <w:t xml:space="preserve"> в Уполномоченный орган, </w:t>
      </w:r>
      <w:bookmarkStart w:id="0" w:name="_GoBack"/>
      <w:bookmarkEnd w:id="0"/>
      <w:r w:rsidRPr="00CB7105">
        <w:rPr>
          <w:rFonts w:ascii="Times New Roman" w:hAnsi="Times New Roman" w:cs="Times New Roman"/>
          <w:sz w:val="28"/>
          <w:szCs w:val="28"/>
        </w:rPr>
        <w:t>МФЦ)</w:t>
      </w:r>
      <w:r w:rsidRPr="00CB7105">
        <w:rPr>
          <w:rFonts w:ascii="Times New Roman" w:hAnsi="Times New Roman"/>
          <w:sz w:val="28"/>
          <w:szCs w:val="28"/>
        </w:rPr>
        <w:t>».</w:t>
      </w:r>
    </w:p>
    <w:p w:rsidR="007F3E8B" w:rsidRPr="008E478B" w:rsidRDefault="0082118D" w:rsidP="0002532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3E8B" w:rsidRPr="008E478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</w:t>
      </w:r>
      <w:r>
        <w:rPr>
          <w:rFonts w:ascii="Times New Roman" w:hAnsi="Times New Roman" w:cs="Times New Roman"/>
          <w:sz w:val="28"/>
          <w:szCs w:val="28"/>
        </w:rPr>
        <w:t xml:space="preserve">  и подлежит размещению на официальном сайте Тарногского муниципального округа в информационно-телекоммуникационной сети «Интернет»</w:t>
      </w:r>
      <w:r w:rsidR="007F3E8B" w:rsidRPr="008E478B">
        <w:rPr>
          <w:rFonts w:ascii="Times New Roman" w:hAnsi="Times New Roman" w:cs="Times New Roman"/>
          <w:sz w:val="28"/>
          <w:szCs w:val="28"/>
        </w:rPr>
        <w:t>.</w:t>
      </w:r>
    </w:p>
    <w:p w:rsidR="007F3E8B" w:rsidRPr="008E478B" w:rsidRDefault="007F3E8B" w:rsidP="007F3E8B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AD7" w:rsidRDefault="00E34A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C56FE" w:rsidRPr="00C530CB" w:rsidRDefault="000C56FE">
      <w:pPr>
        <w:pStyle w:val="Standard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М.Е. Неклюдов</w:t>
      </w:r>
    </w:p>
    <w:p w:rsidR="00430E6A" w:rsidRPr="00C530CB" w:rsidRDefault="00430E6A">
      <w:pPr>
        <w:pStyle w:val="Standard"/>
        <w:jc w:val="both"/>
        <w:rPr>
          <w:sz w:val="28"/>
          <w:szCs w:val="28"/>
        </w:rPr>
      </w:pPr>
    </w:p>
    <w:sectPr w:rsidR="00430E6A" w:rsidRPr="00C530CB" w:rsidSect="009E5108">
      <w:pgSz w:w="11906" w:h="16838"/>
      <w:pgMar w:top="993" w:right="962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D45" w:rsidRDefault="00145D45" w:rsidP="00E34AD7">
      <w:r>
        <w:separator/>
      </w:r>
    </w:p>
  </w:endnote>
  <w:endnote w:type="continuationSeparator" w:id="0">
    <w:p w:rsidR="00145D45" w:rsidRDefault="00145D45" w:rsidP="00E3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D45" w:rsidRDefault="00145D45" w:rsidP="00E34AD7">
      <w:r w:rsidRPr="00E34AD7">
        <w:rPr>
          <w:color w:val="000000"/>
        </w:rPr>
        <w:separator/>
      </w:r>
    </w:p>
  </w:footnote>
  <w:footnote w:type="continuationSeparator" w:id="0">
    <w:p w:rsidR="00145D45" w:rsidRDefault="00145D45" w:rsidP="00E3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82EC6"/>
    <w:multiLevelType w:val="hybridMultilevel"/>
    <w:tmpl w:val="9702C212"/>
    <w:lvl w:ilvl="0" w:tplc="F8383E2C">
      <w:start w:val="2"/>
      <w:numFmt w:val="bullet"/>
      <w:lvlText w:val=""/>
      <w:lvlJc w:val="left"/>
      <w:pPr>
        <w:ind w:left="720" w:hanging="360"/>
      </w:pPr>
      <w:rPr>
        <w:rFonts w:ascii="Symbol" w:eastAsia="WenQuanYi Micro Hei" w:hAnsi="Symbol" w:cs="Lohit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40BA9"/>
    <w:multiLevelType w:val="hybridMultilevel"/>
    <w:tmpl w:val="7CF89A40"/>
    <w:lvl w:ilvl="0" w:tplc="21F4DB44">
      <w:start w:val="2"/>
      <w:numFmt w:val="bullet"/>
      <w:lvlText w:val=""/>
      <w:lvlJc w:val="left"/>
      <w:pPr>
        <w:ind w:left="720" w:hanging="360"/>
      </w:pPr>
      <w:rPr>
        <w:rFonts w:ascii="Symbol" w:eastAsia="WenQuanYi Micro Hei" w:hAnsi="Symbol" w:cs="Lohit Devanaga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AD7"/>
    <w:rsid w:val="0002532D"/>
    <w:rsid w:val="000362CE"/>
    <w:rsid w:val="00046A37"/>
    <w:rsid w:val="00047D8E"/>
    <w:rsid w:val="000627B7"/>
    <w:rsid w:val="00080638"/>
    <w:rsid w:val="000940F6"/>
    <w:rsid w:val="000C56FE"/>
    <w:rsid w:val="000D022C"/>
    <w:rsid w:val="000D0408"/>
    <w:rsid w:val="000D16EE"/>
    <w:rsid w:val="000D6424"/>
    <w:rsid w:val="00130187"/>
    <w:rsid w:val="00144D45"/>
    <w:rsid w:val="00145D45"/>
    <w:rsid w:val="001753FD"/>
    <w:rsid w:val="001C3F1B"/>
    <w:rsid w:val="00252328"/>
    <w:rsid w:val="002617B0"/>
    <w:rsid w:val="00263369"/>
    <w:rsid w:val="002811C3"/>
    <w:rsid w:val="00295FCC"/>
    <w:rsid w:val="002C4719"/>
    <w:rsid w:val="002D6CE0"/>
    <w:rsid w:val="002E0038"/>
    <w:rsid w:val="003009A5"/>
    <w:rsid w:val="0032049E"/>
    <w:rsid w:val="003508FB"/>
    <w:rsid w:val="00354008"/>
    <w:rsid w:val="00356FF7"/>
    <w:rsid w:val="00361061"/>
    <w:rsid w:val="003B2A9E"/>
    <w:rsid w:val="003D1BEE"/>
    <w:rsid w:val="0040194A"/>
    <w:rsid w:val="004202A5"/>
    <w:rsid w:val="004209FA"/>
    <w:rsid w:val="00430E6A"/>
    <w:rsid w:val="00477193"/>
    <w:rsid w:val="004A6C97"/>
    <w:rsid w:val="004B21C6"/>
    <w:rsid w:val="004C3F33"/>
    <w:rsid w:val="004E5031"/>
    <w:rsid w:val="00507688"/>
    <w:rsid w:val="005741AB"/>
    <w:rsid w:val="00574411"/>
    <w:rsid w:val="00595EB0"/>
    <w:rsid w:val="006275CA"/>
    <w:rsid w:val="0067363A"/>
    <w:rsid w:val="006F741A"/>
    <w:rsid w:val="007234E4"/>
    <w:rsid w:val="00730018"/>
    <w:rsid w:val="00735CD6"/>
    <w:rsid w:val="007C7B9A"/>
    <w:rsid w:val="007F2CA1"/>
    <w:rsid w:val="007F3E8B"/>
    <w:rsid w:val="007F6335"/>
    <w:rsid w:val="007F7014"/>
    <w:rsid w:val="0082118D"/>
    <w:rsid w:val="008243DE"/>
    <w:rsid w:val="00834DAE"/>
    <w:rsid w:val="008560C1"/>
    <w:rsid w:val="00890096"/>
    <w:rsid w:val="008B50B4"/>
    <w:rsid w:val="008E478B"/>
    <w:rsid w:val="008E58BA"/>
    <w:rsid w:val="008F460B"/>
    <w:rsid w:val="00911486"/>
    <w:rsid w:val="009131F7"/>
    <w:rsid w:val="0092514F"/>
    <w:rsid w:val="009369BC"/>
    <w:rsid w:val="00940A41"/>
    <w:rsid w:val="00975844"/>
    <w:rsid w:val="009E5108"/>
    <w:rsid w:val="00A051E1"/>
    <w:rsid w:val="00A36A6C"/>
    <w:rsid w:val="00A43712"/>
    <w:rsid w:val="00A870F3"/>
    <w:rsid w:val="00A90707"/>
    <w:rsid w:val="00AB2BAF"/>
    <w:rsid w:val="00AB3379"/>
    <w:rsid w:val="00AC31D2"/>
    <w:rsid w:val="00AD3E51"/>
    <w:rsid w:val="00AF3A24"/>
    <w:rsid w:val="00B025D0"/>
    <w:rsid w:val="00B35477"/>
    <w:rsid w:val="00B462E0"/>
    <w:rsid w:val="00B54996"/>
    <w:rsid w:val="00B55904"/>
    <w:rsid w:val="00B744AB"/>
    <w:rsid w:val="00B94632"/>
    <w:rsid w:val="00B94DA5"/>
    <w:rsid w:val="00BB1704"/>
    <w:rsid w:val="00BB3E53"/>
    <w:rsid w:val="00BC1123"/>
    <w:rsid w:val="00BC1EF4"/>
    <w:rsid w:val="00BD503B"/>
    <w:rsid w:val="00BF1889"/>
    <w:rsid w:val="00C530CB"/>
    <w:rsid w:val="00C773BC"/>
    <w:rsid w:val="00CB7105"/>
    <w:rsid w:val="00CC0C98"/>
    <w:rsid w:val="00CD1B3C"/>
    <w:rsid w:val="00CD6494"/>
    <w:rsid w:val="00CE12F3"/>
    <w:rsid w:val="00CE3444"/>
    <w:rsid w:val="00D0762A"/>
    <w:rsid w:val="00D222BA"/>
    <w:rsid w:val="00D468D3"/>
    <w:rsid w:val="00D63E17"/>
    <w:rsid w:val="00D84E0F"/>
    <w:rsid w:val="00D95CD1"/>
    <w:rsid w:val="00DB469B"/>
    <w:rsid w:val="00DE3CE5"/>
    <w:rsid w:val="00E03F81"/>
    <w:rsid w:val="00E30F4B"/>
    <w:rsid w:val="00E34AD7"/>
    <w:rsid w:val="00E6211A"/>
    <w:rsid w:val="00E85B45"/>
    <w:rsid w:val="00EE4A35"/>
    <w:rsid w:val="00EE59E9"/>
    <w:rsid w:val="00EE7091"/>
    <w:rsid w:val="00FD6C1C"/>
    <w:rsid w:val="00FD7404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AD9-1052-4065-9CD4-67257DF2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4AD7"/>
    <w:pPr>
      <w:suppressAutoHyphens/>
    </w:pPr>
  </w:style>
  <w:style w:type="paragraph" w:styleId="1">
    <w:name w:val="heading 1"/>
    <w:basedOn w:val="a"/>
    <w:next w:val="a"/>
    <w:rsid w:val="00E34AD7"/>
    <w:pPr>
      <w:keepNext/>
      <w:suppressAutoHyphens w:val="0"/>
      <w:textAlignment w:val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4AD7"/>
    <w:pPr>
      <w:suppressAutoHyphens/>
    </w:pPr>
  </w:style>
  <w:style w:type="paragraph" w:customStyle="1" w:styleId="Heading">
    <w:name w:val="Heading"/>
    <w:basedOn w:val="Standard"/>
    <w:next w:val="Textbody"/>
    <w:rsid w:val="00E34AD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E34AD7"/>
    <w:pPr>
      <w:spacing w:after="140" w:line="288" w:lineRule="auto"/>
    </w:pPr>
  </w:style>
  <w:style w:type="paragraph" w:styleId="a3">
    <w:name w:val="List"/>
    <w:basedOn w:val="Textbody"/>
    <w:rsid w:val="00E34AD7"/>
  </w:style>
  <w:style w:type="paragraph" w:customStyle="1" w:styleId="10">
    <w:name w:val="Название объекта1"/>
    <w:basedOn w:val="Standard"/>
    <w:rsid w:val="00E34AD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34AD7"/>
    <w:pPr>
      <w:suppressLineNumbers/>
    </w:pPr>
  </w:style>
  <w:style w:type="paragraph" w:customStyle="1" w:styleId="41">
    <w:name w:val="Заголовок 41"/>
    <w:basedOn w:val="Heading"/>
    <w:next w:val="Textbody"/>
    <w:rsid w:val="00E34AD7"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paragraph" w:customStyle="1" w:styleId="Framecontents">
    <w:name w:val="Frame contents"/>
    <w:basedOn w:val="Standard"/>
    <w:rsid w:val="00E34AD7"/>
  </w:style>
  <w:style w:type="paragraph" w:customStyle="1" w:styleId="TableContents">
    <w:name w:val="Table Contents"/>
    <w:basedOn w:val="Standard"/>
    <w:rsid w:val="00E34AD7"/>
    <w:pPr>
      <w:suppressLineNumbers/>
    </w:pPr>
  </w:style>
  <w:style w:type="character" w:customStyle="1" w:styleId="Internetlink">
    <w:name w:val="Internet link"/>
    <w:rsid w:val="00E34AD7"/>
    <w:rPr>
      <w:color w:val="000080"/>
      <w:u w:val="single"/>
    </w:rPr>
  </w:style>
  <w:style w:type="character" w:customStyle="1" w:styleId="NumberingSymbols">
    <w:name w:val="Numbering Symbols"/>
    <w:rsid w:val="00E34AD7"/>
  </w:style>
  <w:style w:type="character" w:customStyle="1" w:styleId="11">
    <w:name w:val="Заголовок 1 Знак"/>
    <w:basedOn w:val="a0"/>
    <w:rsid w:val="00E34AD7"/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paragraph" w:styleId="a4">
    <w:name w:val="Body Text"/>
    <w:basedOn w:val="a"/>
    <w:rsid w:val="00E34AD7"/>
    <w:pPr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5">
    <w:name w:val="Основной текст Знак"/>
    <w:basedOn w:val="a0"/>
    <w:rsid w:val="00E34AD7"/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styleId="a6">
    <w:name w:val="Emphasis"/>
    <w:basedOn w:val="a0"/>
    <w:rsid w:val="00E34AD7"/>
    <w:rPr>
      <w:i/>
      <w:iCs/>
    </w:rPr>
  </w:style>
  <w:style w:type="character" w:styleId="a7">
    <w:name w:val="Strong"/>
    <w:basedOn w:val="a0"/>
    <w:uiPriority w:val="22"/>
    <w:qFormat/>
    <w:rsid w:val="00263369"/>
    <w:rPr>
      <w:b/>
      <w:bCs/>
    </w:rPr>
  </w:style>
  <w:style w:type="paragraph" w:styleId="a8">
    <w:name w:val="List Paragraph"/>
    <w:basedOn w:val="a"/>
    <w:uiPriority w:val="34"/>
    <w:qFormat/>
    <w:rsid w:val="00430E6A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CB7105"/>
    <w:pPr>
      <w:widowControl w:val="0"/>
      <w:autoSpaceDN/>
      <w:spacing w:after="200" w:line="276" w:lineRule="auto"/>
      <w:ind w:firstLine="720"/>
      <w:textAlignment w:val="auto"/>
    </w:pPr>
    <w:rPr>
      <w:rFonts w:ascii="Arial" w:eastAsia="Times New Roman" w:hAnsi="Arial" w:cs="Times New Roman"/>
      <w:color w:val="000000"/>
      <w:kern w:val="0"/>
      <w:sz w:val="22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InspektorGOHS</dc:creator>
  <cp:lastModifiedBy>admin</cp:lastModifiedBy>
  <cp:revision>8</cp:revision>
  <cp:lastPrinted>2025-06-25T11:29:00Z</cp:lastPrinted>
  <dcterms:created xsi:type="dcterms:W3CDTF">2025-06-23T05:57:00Z</dcterms:created>
  <dcterms:modified xsi:type="dcterms:W3CDTF">2025-06-26T06:00:00Z</dcterms:modified>
</cp:coreProperties>
</file>