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4D" w:rsidRDefault="00A8314D" w:rsidP="00210350">
      <w:pPr>
        <w:jc w:val="center"/>
        <w:rPr>
          <w:b/>
          <w:sz w:val="28"/>
          <w:szCs w:val="28"/>
        </w:rPr>
      </w:pPr>
    </w:p>
    <w:p w:rsidR="00A8314D" w:rsidRDefault="00A8314D" w:rsidP="00210350">
      <w:pPr>
        <w:jc w:val="center"/>
        <w:rPr>
          <w:b/>
          <w:sz w:val="28"/>
          <w:szCs w:val="28"/>
        </w:rPr>
      </w:pPr>
    </w:p>
    <w:p w:rsidR="00E605D7" w:rsidRDefault="00E605D7" w:rsidP="00210350">
      <w:pPr>
        <w:jc w:val="center"/>
        <w:rPr>
          <w:b/>
          <w:sz w:val="28"/>
          <w:szCs w:val="28"/>
        </w:rPr>
      </w:pPr>
    </w:p>
    <w:p w:rsidR="00A8314D" w:rsidRPr="00046F67" w:rsidRDefault="00A8314D" w:rsidP="00210350">
      <w:pPr>
        <w:jc w:val="center"/>
        <w:rPr>
          <w:b/>
          <w:sz w:val="28"/>
          <w:szCs w:val="28"/>
        </w:rPr>
      </w:pPr>
      <w:r w:rsidRPr="00046F67">
        <w:rPr>
          <w:b/>
          <w:sz w:val="28"/>
          <w:szCs w:val="28"/>
        </w:rPr>
        <w:t xml:space="preserve">АДМИНИСТРАЦИЯ ТАРНОГСКОГО МУНИЦИПАЛЬНОГО </w:t>
      </w:r>
      <w:r w:rsidR="00F826BC">
        <w:rPr>
          <w:b/>
          <w:sz w:val="28"/>
          <w:szCs w:val="28"/>
        </w:rPr>
        <w:t>ОКРУГ</w:t>
      </w:r>
      <w:r w:rsidRPr="00046F67">
        <w:rPr>
          <w:b/>
          <w:sz w:val="28"/>
          <w:szCs w:val="28"/>
        </w:rPr>
        <w:t>А</w:t>
      </w:r>
    </w:p>
    <w:p w:rsidR="00A8314D" w:rsidRDefault="00A8314D" w:rsidP="00210350">
      <w:pPr>
        <w:jc w:val="center"/>
        <w:rPr>
          <w:b/>
          <w:sz w:val="32"/>
          <w:szCs w:val="32"/>
        </w:rPr>
      </w:pPr>
    </w:p>
    <w:p w:rsidR="00A8314D" w:rsidRPr="00E605D7" w:rsidRDefault="005622B0" w:rsidP="00210350">
      <w:pPr>
        <w:jc w:val="center"/>
        <w:rPr>
          <w:b/>
          <w:sz w:val="40"/>
          <w:szCs w:val="40"/>
        </w:rPr>
      </w:pPr>
      <w:r w:rsidRPr="00E605D7">
        <w:rPr>
          <w:noProof/>
          <w:sz w:val="40"/>
          <w:szCs w:val="40"/>
        </w:rPr>
        <w:drawing>
          <wp:anchor distT="0" distB="0" distL="114300" distR="114300" simplePos="0" relativeHeight="251657728" behindDoc="1" locked="1" layoutInCell="0" allowOverlap="1">
            <wp:simplePos x="0" y="0"/>
            <wp:positionH relativeFrom="column">
              <wp:posOffset>2580005</wp:posOffset>
            </wp:positionH>
            <wp:positionV relativeFrom="page">
              <wp:posOffset>437515</wp:posOffset>
            </wp:positionV>
            <wp:extent cx="606425" cy="719455"/>
            <wp:effectExtent l="19050" t="0" r="3175"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6"/>
                    <a:srcRect/>
                    <a:stretch>
                      <a:fillRect/>
                    </a:stretch>
                  </pic:blipFill>
                  <pic:spPr bwMode="auto">
                    <a:xfrm>
                      <a:off x="0" y="0"/>
                      <a:ext cx="606425" cy="719455"/>
                    </a:xfrm>
                    <a:prstGeom prst="rect">
                      <a:avLst/>
                    </a:prstGeom>
                    <a:noFill/>
                  </pic:spPr>
                </pic:pic>
              </a:graphicData>
            </a:graphic>
          </wp:anchor>
        </w:drawing>
      </w:r>
      <w:r w:rsidR="00A8314D" w:rsidRPr="00E605D7">
        <w:rPr>
          <w:b/>
          <w:sz w:val="40"/>
          <w:szCs w:val="40"/>
        </w:rPr>
        <w:t>ПОСТАНОВЛЕНИЕ</w:t>
      </w:r>
    </w:p>
    <w:p w:rsidR="00A8314D" w:rsidRPr="00046F67" w:rsidRDefault="00A8314D" w:rsidP="00210350">
      <w:pPr>
        <w:jc w:val="center"/>
        <w:rPr>
          <w:b/>
          <w:sz w:val="32"/>
          <w:szCs w:val="32"/>
        </w:rPr>
      </w:pPr>
    </w:p>
    <w:tbl>
      <w:tblPr>
        <w:tblW w:w="0" w:type="auto"/>
        <w:tblLayout w:type="fixed"/>
        <w:tblLook w:val="01E0"/>
      </w:tblPr>
      <w:tblGrid>
        <w:gridCol w:w="588"/>
        <w:gridCol w:w="3000"/>
        <w:gridCol w:w="484"/>
        <w:gridCol w:w="3716"/>
      </w:tblGrid>
      <w:tr w:rsidR="00A8314D" w:rsidRPr="00CC44C8" w:rsidTr="002C7CD3">
        <w:tc>
          <w:tcPr>
            <w:tcW w:w="588" w:type="dxa"/>
          </w:tcPr>
          <w:p w:rsidR="00A8314D" w:rsidRPr="008D4ED1" w:rsidRDefault="00A8314D" w:rsidP="002C7CD3">
            <w:pPr>
              <w:framePr w:hSpace="180" w:wrap="around" w:vAnchor="text" w:hAnchor="margin" w:x="828" w:y="44"/>
              <w:jc w:val="center"/>
              <w:rPr>
                <w:sz w:val="28"/>
                <w:szCs w:val="28"/>
              </w:rPr>
            </w:pPr>
            <w:r w:rsidRPr="008D4ED1">
              <w:rPr>
                <w:sz w:val="28"/>
                <w:szCs w:val="28"/>
              </w:rPr>
              <w:t>От</w:t>
            </w:r>
          </w:p>
        </w:tc>
        <w:tc>
          <w:tcPr>
            <w:tcW w:w="3000" w:type="dxa"/>
            <w:tcBorders>
              <w:bottom w:val="single" w:sz="4" w:space="0" w:color="auto"/>
            </w:tcBorders>
          </w:tcPr>
          <w:p w:rsidR="00A8314D" w:rsidRPr="00E605D7" w:rsidRDefault="00E118EE" w:rsidP="00E118EE">
            <w:pPr>
              <w:framePr w:hSpace="180" w:wrap="around" w:vAnchor="text" w:hAnchor="margin" w:x="828" w:y="44"/>
              <w:jc w:val="center"/>
              <w:rPr>
                <w:sz w:val="28"/>
                <w:szCs w:val="28"/>
              </w:rPr>
            </w:pPr>
            <w:r>
              <w:rPr>
                <w:sz w:val="28"/>
                <w:szCs w:val="28"/>
              </w:rPr>
              <w:t>26.</w:t>
            </w:r>
            <w:r w:rsidR="00F826BC">
              <w:rPr>
                <w:sz w:val="28"/>
                <w:szCs w:val="28"/>
              </w:rPr>
              <w:t>06</w:t>
            </w:r>
            <w:r w:rsidR="00E605D7">
              <w:rPr>
                <w:sz w:val="28"/>
                <w:szCs w:val="28"/>
              </w:rPr>
              <w:t>.20</w:t>
            </w:r>
            <w:r w:rsidR="00F826BC">
              <w:rPr>
                <w:sz w:val="28"/>
                <w:szCs w:val="28"/>
              </w:rPr>
              <w:t>23</w:t>
            </w:r>
            <w:r w:rsidR="00E605D7">
              <w:rPr>
                <w:sz w:val="28"/>
                <w:szCs w:val="28"/>
              </w:rPr>
              <w:t xml:space="preserve"> </w:t>
            </w:r>
          </w:p>
        </w:tc>
        <w:tc>
          <w:tcPr>
            <w:tcW w:w="484" w:type="dxa"/>
          </w:tcPr>
          <w:p w:rsidR="00A8314D" w:rsidRPr="008D4ED1" w:rsidRDefault="00A8314D" w:rsidP="002C7CD3">
            <w:pPr>
              <w:framePr w:hSpace="180" w:wrap="around" w:vAnchor="text" w:hAnchor="margin" w:x="828" w:y="44"/>
              <w:jc w:val="center"/>
              <w:rPr>
                <w:sz w:val="28"/>
                <w:szCs w:val="28"/>
              </w:rPr>
            </w:pPr>
            <w:r w:rsidRPr="008D4ED1">
              <w:rPr>
                <w:sz w:val="28"/>
                <w:szCs w:val="28"/>
              </w:rPr>
              <w:t>№</w:t>
            </w:r>
          </w:p>
        </w:tc>
        <w:tc>
          <w:tcPr>
            <w:tcW w:w="3716" w:type="dxa"/>
            <w:tcBorders>
              <w:bottom w:val="single" w:sz="4" w:space="0" w:color="auto"/>
            </w:tcBorders>
          </w:tcPr>
          <w:p w:rsidR="00A8314D" w:rsidRPr="00E605D7" w:rsidRDefault="00E118EE" w:rsidP="00E118EE">
            <w:pPr>
              <w:framePr w:hSpace="180" w:wrap="around" w:vAnchor="text" w:hAnchor="margin" w:x="828" w:y="44"/>
              <w:jc w:val="center"/>
              <w:rPr>
                <w:sz w:val="28"/>
                <w:szCs w:val="28"/>
              </w:rPr>
            </w:pPr>
            <w:r>
              <w:rPr>
                <w:sz w:val="28"/>
                <w:szCs w:val="28"/>
              </w:rPr>
              <w:t>464</w:t>
            </w:r>
          </w:p>
        </w:tc>
      </w:tr>
    </w:tbl>
    <w:p w:rsidR="00A8314D" w:rsidRPr="00CC44C8" w:rsidRDefault="00A8314D" w:rsidP="00210350"/>
    <w:tbl>
      <w:tblPr>
        <w:tblW w:w="0" w:type="auto"/>
        <w:tblInd w:w="1428" w:type="dxa"/>
        <w:tblLayout w:type="fixed"/>
        <w:tblLook w:val="01E0"/>
      </w:tblPr>
      <w:tblGrid>
        <w:gridCol w:w="2933"/>
      </w:tblGrid>
      <w:tr w:rsidR="00A8314D" w:rsidRPr="00CC44C8" w:rsidTr="00E118EE">
        <w:tc>
          <w:tcPr>
            <w:tcW w:w="2933" w:type="dxa"/>
          </w:tcPr>
          <w:p w:rsidR="00A8314D" w:rsidRDefault="00A8314D" w:rsidP="00E118EE">
            <w:pPr>
              <w:jc w:val="center"/>
              <w:rPr>
                <w:sz w:val="20"/>
              </w:rPr>
            </w:pPr>
            <w:r w:rsidRPr="00CC44C8">
              <w:rPr>
                <w:sz w:val="20"/>
              </w:rPr>
              <w:t>с. Тарногский Городок</w:t>
            </w:r>
          </w:p>
          <w:p w:rsidR="00A8314D" w:rsidRPr="00CC44C8" w:rsidRDefault="00A8314D" w:rsidP="002C7CD3">
            <w:pPr>
              <w:jc w:val="center"/>
              <w:rPr>
                <w:sz w:val="20"/>
              </w:rPr>
            </w:pPr>
            <w:r w:rsidRPr="00CC44C8">
              <w:rPr>
                <w:sz w:val="20"/>
              </w:rPr>
              <w:t>Вологодская область</w:t>
            </w:r>
          </w:p>
        </w:tc>
      </w:tr>
    </w:tbl>
    <w:p w:rsidR="00A8314D" w:rsidRDefault="00A8314D" w:rsidP="00210350"/>
    <w:p w:rsidR="00A8314D" w:rsidRPr="00E605D7" w:rsidRDefault="00A8314D" w:rsidP="00210350">
      <w:pPr>
        <w:ind w:right="4960"/>
        <w:jc w:val="both"/>
      </w:pPr>
    </w:p>
    <w:p w:rsidR="00A8314D" w:rsidRDefault="00A8314D" w:rsidP="00210350">
      <w:pPr>
        <w:ind w:right="5384"/>
        <w:jc w:val="both"/>
        <w:rPr>
          <w:sz w:val="28"/>
          <w:szCs w:val="28"/>
        </w:rPr>
      </w:pPr>
      <w:r>
        <w:rPr>
          <w:sz w:val="28"/>
          <w:szCs w:val="28"/>
        </w:rPr>
        <w:t>О</w:t>
      </w:r>
      <w:r w:rsidR="00C315CC">
        <w:rPr>
          <w:sz w:val="28"/>
          <w:szCs w:val="28"/>
        </w:rPr>
        <w:t xml:space="preserve">б утверждении Порядка финансирования за счет средств бюджета </w:t>
      </w:r>
      <w:r w:rsidR="00F826BC">
        <w:rPr>
          <w:sz w:val="28"/>
          <w:szCs w:val="28"/>
        </w:rPr>
        <w:t>округа</w:t>
      </w:r>
      <w:r w:rsidR="00C315CC">
        <w:rPr>
          <w:sz w:val="28"/>
          <w:szCs w:val="28"/>
        </w:rPr>
        <w:t xml:space="preserve"> физкультурных и спортивных мероприятий</w:t>
      </w:r>
    </w:p>
    <w:p w:rsidR="00A8314D" w:rsidRPr="00845621" w:rsidRDefault="00A8314D" w:rsidP="00210350">
      <w:pPr>
        <w:ind w:right="4960"/>
        <w:jc w:val="both"/>
        <w:rPr>
          <w:sz w:val="28"/>
          <w:szCs w:val="28"/>
        </w:rPr>
      </w:pPr>
    </w:p>
    <w:p w:rsidR="00A8314D" w:rsidRPr="00845621" w:rsidRDefault="00A8314D" w:rsidP="00210350">
      <w:pPr>
        <w:ind w:right="4960"/>
        <w:jc w:val="both"/>
        <w:rPr>
          <w:sz w:val="28"/>
          <w:szCs w:val="28"/>
        </w:rPr>
      </w:pPr>
    </w:p>
    <w:p w:rsidR="00F826BC" w:rsidRPr="00C315CC" w:rsidRDefault="00B03995" w:rsidP="00C315CC">
      <w:pPr>
        <w:jc w:val="both"/>
        <w:rPr>
          <w:sz w:val="28"/>
          <w:szCs w:val="28"/>
        </w:rPr>
      </w:pPr>
      <w:r w:rsidRPr="00C315CC">
        <w:rPr>
          <w:sz w:val="28"/>
          <w:szCs w:val="28"/>
        </w:rPr>
        <w:t xml:space="preserve">      </w:t>
      </w:r>
      <w:r w:rsidR="0067252F" w:rsidRPr="00C315CC">
        <w:rPr>
          <w:sz w:val="28"/>
          <w:szCs w:val="28"/>
        </w:rPr>
        <w:t xml:space="preserve">Руководствуясь Уставом </w:t>
      </w:r>
      <w:r w:rsidR="00F826BC">
        <w:rPr>
          <w:sz w:val="28"/>
          <w:szCs w:val="28"/>
        </w:rPr>
        <w:t>Т</w:t>
      </w:r>
      <w:r w:rsidR="0067252F" w:rsidRPr="00C315CC">
        <w:rPr>
          <w:sz w:val="28"/>
          <w:szCs w:val="28"/>
        </w:rPr>
        <w:t>арногск</w:t>
      </w:r>
      <w:r w:rsidR="00F826BC">
        <w:rPr>
          <w:sz w:val="28"/>
          <w:szCs w:val="28"/>
        </w:rPr>
        <w:t>ого</w:t>
      </w:r>
      <w:r w:rsidR="0067252F" w:rsidRPr="00C315CC">
        <w:rPr>
          <w:sz w:val="28"/>
          <w:szCs w:val="28"/>
        </w:rPr>
        <w:t xml:space="preserve"> муниципальн</w:t>
      </w:r>
      <w:r w:rsidR="00F826BC">
        <w:rPr>
          <w:sz w:val="28"/>
          <w:szCs w:val="28"/>
        </w:rPr>
        <w:t>ого</w:t>
      </w:r>
      <w:r w:rsidR="0067252F" w:rsidRPr="00C315CC">
        <w:rPr>
          <w:sz w:val="28"/>
          <w:szCs w:val="28"/>
        </w:rPr>
        <w:t xml:space="preserve"> </w:t>
      </w:r>
      <w:r w:rsidR="00F826BC">
        <w:rPr>
          <w:sz w:val="28"/>
          <w:szCs w:val="28"/>
        </w:rPr>
        <w:t>округа,</w:t>
      </w:r>
      <w:r w:rsidR="0067252F" w:rsidRPr="00C315CC">
        <w:rPr>
          <w:sz w:val="28"/>
          <w:szCs w:val="28"/>
        </w:rPr>
        <w:t xml:space="preserve"> администрация </w:t>
      </w:r>
      <w:r w:rsidR="00F826BC">
        <w:rPr>
          <w:sz w:val="28"/>
          <w:szCs w:val="28"/>
        </w:rPr>
        <w:t>округ</w:t>
      </w:r>
      <w:r w:rsidR="0067252F" w:rsidRPr="00C315CC">
        <w:rPr>
          <w:sz w:val="28"/>
          <w:szCs w:val="28"/>
        </w:rPr>
        <w:t>а</w:t>
      </w:r>
    </w:p>
    <w:p w:rsidR="0067252F" w:rsidRPr="00C315CC" w:rsidRDefault="0067252F" w:rsidP="00C315CC">
      <w:pPr>
        <w:jc w:val="both"/>
        <w:rPr>
          <w:b/>
          <w:sz w:val="28"/>
          <w:szCs w:val="28"/>
        </w:rPr>
      </w:pPr>
      <w:r w:rsidRPr="00C315CC">
        <w:rPr>
          <w:b/>
          <w:sz w:val="28"/>
          <w:szCs w:val="28"/>
        </w:rPr>
        <w:t>ПОСТАНОВЛЯЕТ:</w:t>
      </w:r>
    </w:p>
    <w:p w:rsidR="0067252F" w:rsidRPr="00C315CC" w:rsidRDefault="0067252F" w:rsidP="00C315CC">
      <w:pPr>
        <w:jc w:val="both"/>
        <w:rPr>
          <w:sz w:val="28"/>
          <w:szCs w:val="28"/>
        </w:rPr>
      </w:pPr>
    </w:p>
    <w:p w:rsidR="0067252F" w:rsidRDefault="002053AE" w:rsidP="00C315CC">
      <w:pPr>
        <w:jc w:val="both"/>
        <w:rPr>
          <w:sz w:val="28"/>
          <w:szCs w:val="28"/>
        </w:rPr>
      </w:pPr>
      <w:r>
        <w:rPr>
          <w:sz w:val="28"/>
          <w:szCs w:val="28"/>
        </w:rPr>
        <w:t xml:space="preserve">     </w:t>
      </w:r>
      <w:r w:rsidR="00C315CC">
        <w:rPr>
          <w:sz w:val="28"/>
          <w:szCs w:val="28"/>
        </w:rPr>
        <w:t xml:space="preserve"> </w:t>
      </w:r>
      <w:r w:rsidR="0067252F" w:rsidRPr="00C315CC">
        <w:rPr>
          <w:sz w:val="28"/>
          <w:szCs w:val="28"/>
        </w:rPr>
        <w:t xml:space="preserve">1. Утвердить </w:t>
      </w:r>
      <w:r w:rsidR="00C315CC">
        <w:rPr>
          <w:sz w:val="28"/>
          <w:szCs w:val="28"/>
        </w:rPr>
        <w:t>П</w:t>
      </w:r>
      <w:r w:rsidR="0067252F" w:rsidRPr="00C315CC">
        <w:rPr>
          <w:sz w:val="28"/>
          <w:szCs w:val="28"/>
        </w:rPr>
        <w:t xml:space="preserve">орядок финансирования за счет средств бюджета </w:t>
      </w:r>
      <w:r w:rsidR="00F826BC">
        <w:rPr>
          <w:sz w:val="28"/>
          <w:szCs w:val="28"/>
        </w:rPr>
        <w:t>округ</w:t>
      </w:r>
      <w:r w:rsidR="0067252F" w:rsidRPr="00C315CC">
        <w:rPr>
          <w:sz w:val="28"/>
          <w:szCs w:val="28"/>
        </w:rPr>
        <w:t xml:space="preserve">а физкультурных и спортивных мероприятий, включенных в календарный план официальных физкультурных и спортивных мероприятий Тарногского муниципального </w:t>
      </w:r>
      <w:r w:rsidR="00F826BC">
        <w:rPr>
          <w:sz w:val="28"/>
          <w:szCs w:val="28"/>
        </w:rPr>
        <w:t>округ</w:t>
      </w:r>
      <w:r w:rsidR="0067252F" w:rsidRPr="00C315CC">
        <w:rPr>
          <w:sz w:val="28"/>
          <w:szCs w:val="28"/>
        </w:rPr>
        <w:t>а (</w:t>
      </w:r>
      <w:hyperlink w:anchor="sub_1000" w:history="1">
        <w:r w:rsidR="0067252F" w:rsidRPr="00C315CC">
          <w:rPr>
            <w:rStyle w:val="a5"/>
            <w:b w:val="0"/>
            <w:color w:val="auto"/>
            <w:sz w:val="28"/>
            <w:szCs w:val="28"/>
          </w:rPr>
          <w:t>приложение 1</w:t>
        </w:r>
      </w:hyperlink>
      <w:r w:rsidR="0067252F" w:rsidRPr="00C315CC">
        <w:rPr>
          <w:sz w:val="28"/>
          <w:szCs w:val="28"/>
        </w:rPr>
        <w:t>).</w:t>
      </w:r>
    </w:p>
    <w:p w:rsidR="00F826BC" w:rsidRDefault="00F826BC" w:rsidP="00F826BC">
      <w:pPr>
        <w:jc w:val="both"/>
        <w:rPr>
          <w:sz w:val="28"/>
          <w:szCs w:val="28"/>
        </w:rPr>
      </w:pPr>
      <w:r>
        <w:rPr>
          <w:sz w:val="28"/>
          <w:szCs w:val="28"/>
        </w:rPr>
        <w:t xml:space="preserve">      2.  Признать утратившим силу следующие постановления администрации Тарногского муниципального района:</w:t>
      </w:r>
    </w:p>
    <w:p w:rsidR="00B83C21" w:rsidRDefault="00084F47" w:rsidP="00F826BC">
      <w:pPr>
        <w:jc w:val="both"/>
        <w:rPr>
          <w:sz w:val="28"/>
          <w:szCs w:val="28"/>
        </w:rPr>
      </w:pPr>
      <w:r>
        <w:rPr>
          <w:sz w:val="28"/>
          <w:szCs w:val="28"/>
        </w:rPr>
        <w:t xml:space="preserve">      </w:t>
      </w:r>
      <w:r w:rsidR="00B83C21">
        <w:rPr>
          <w:sz w:val="28"/>
          <w:szCs w:val="28"/>
        </w:rPr>
        <w:t>-  от 20.09.2018 № 396 «Об утверждении Порядка финансирования за счет средств бюджета района физкультурных и спортивных мероприятий»;</w:t>
      </w:r>
    </w:p>
    <w:p w:rsidR="00B83C21" w:rsidRPr="00C315CC" w:rsidRDefault="00084F47" w:rsidP="00F826BC">
      <w:pPr>
        <w:jc w:val="both"/>
        <w:rPr>
          <w:sz w:val="28"/>
          <w:szCs w:val="28"/>
        </w:rPr>
      </w:pPr>
      <w:r>
        <w:rPr>
          <w:sz w:val="28"/>
          <w:szCs w:val="28"/>
        </w:rPr>
        <w:t xml:space="preserve">      </w:t>
      </w:r>
      <w:r w:rsidR="00B83C21">
        <w:rPr>
          <w:sz w:val="28"/>
          <w:szCs w:val="28"/>
        </w:rPr>
        <w:t xml:space="preserve">- от 13.06.2019 № 283 </w:t>
      </w:r>
      <w:r w:rsidR="001D3C33">
        <w:rPr>
          <w:sz w:val="28"/>
          <w:szCs w:val="28"/>
        </w:rPr>
        <w:t>«О внесении изменений в постановление администрации района от 20.09.2018 № 396».</w:t>
      </w:r>
    </w:p>
    <w:p w:rsidR="0067252F" w:rsidRPr="00C315CC" w:rsidRDefault="00C315CC" w:rsidP="00C315CC">
      <w:pPr>
        <w:jc w:val="both"/>
        <w:rPr>
          <w:sz w:val="28"/>
          <w:szCs w:val="28"/>
        </w:rPr>
      </w:pPr>
      <w:bookmarkStart w:id="0" w:name="sub_4"/>
      <w:r>
        <w:rPr>
          <w:sz w:val="28"/>
          <w:szCs w:val="28"/>
        </w:rPr>
        <w:t xml:space="preserve">      </w:t>
      </w:r>
      <w:r w:rsidR="001D3C33">
        <w:rPr>
          <w:sz w:val="28"/>
          <w:szCs w:val="28"/>
        </w:rPr>
        <w:t>3</w:t>
      </w:r>
      <w:r w:rsidR="0067252F" w:rsidRPr="00C315CC">
        <w:rPr>
          <w:sz w:val="28"/>
          <w:szCs w:val="28"/>
        </w:rPr>
        <w:t>. Настоящее постановление  вступает в силу со дня его п</w:t>
      </w:r>
      <w:r w:rsidR="006E158C">
        <w:rPr>
          <w:sz w:val="28"/>
          <w:szCs w:val="28"/>
        </w:rPr>
        <w:t>риняти</w:t>
      </w:r>
      <w:r w:rsidR="0067252F" w:rsidRPr="00C315CC">
        <w:rPr>
          <w:sz w:val="28"/>
          <w:szCs w:val="28"/>
        </w:rPr>
        <w:t>я.</w:t>
      </w:r>
    </w:p>
    <w:p w:rsidR="0067252F" w:rsidRDefault="0067252F" w:rsidP="00C315CC">
      <w:pPr>
        <w:jc w:val="both"/>
        <w:rPr>
          <w:sz w:val="28"/>
          <w:szCs w:val="28"/>
        </w:rPr>
      </w:pPr>
    </w:p>
    <w:p w:rsidR="00084F47" w:rsidRDefault="00084F47" w:rsidP="00C315CC">
      <w:pPr>
        <w:jc w:val="both"/>
        <w:rPr>
          <w:sz w:val="28"/>
          <w:szCs w:val="28"/>
        </w:rPr>
      </w:pPr>
    </w:p>
    <w:p w:rsidR="00084F47" w:rsidRPr="00C315CC" w:rsidRDefault="00084F47" w:rsidP="00C315CC">
      <w:pPr>
        <w:jc w:val="both"/>
        <w:rPr>
          <w:sz w:val="28"/>
          <w:szCs w:val="28"/>
        </w:rPr>
      </w:pPr>
      <w:r w:rsidRPr="00C315CC">
        <w:rPr>
          <w:sz w:val="28"/>
          <w:szCs w:val="28"/>
        </w:rPr>
        <w:t xml:space="preserve">Глава </w:t>
      </w:r>
      <w:r>
        <w:rPr>
          <w:sz w:val="28"/>
          <w:szCs w:val="28"/>
        </w:rPr>
        <w:t>округ</w:t>
      </w:r>
      <w:r w:rsidRPr="00C315CC">
        <w:rPr>
          <w:sz w:val="28"/>
          <w:szCs w:val="28"/>
        </w:rPr>
        <w:t>а</w:t>
      </w:r>
      <w:r>
        <w:rPr>
          <w:sz w:val="28"/>
          <w:szCs w:val="28"/>
        </w:rPr>
        <w:t xml:space="preserve">                                                                                          А.В. </w:t>
      </w:r>
      <w:proofErr w:type="spellStart"/>
      <w:r>
        <w:rPr>
          <w:sz w:val="28"/>
          <w:szCs w:val="28"/>
        </w:rPr>
        <w:t>Кочкин</w:t>
      </w:r>
      <w:proofErr w:type="spellEnd"/>
    </w:p>
    <w:bookmarkEnd w:id="0"/>
    <w:p w:rsidR="0067252F" w:rsidRPr="00C315CC" w:rsidRDefault="0067252F" w:rsidP="00C315CC">
      <w:pPr>
        <w:jc w:val="both"/>
        <w:rPr>
          <w:sz w:val="28"/>
          <w:szCs w:val="28"/>
        </w:rPr>
      </w:pPr>
    </w:p>
    <w:p w:rsidR="0067252F" w:rsidRPr="00C315CC" w:rsidRDefault="0067252F" w:rsidP="00C315CC">
      <w:pPr>
        <w:jc w:val="both"/>
        <w:rPr>
          <w:sz w:val="28"/>
          <w:szCs w:val="28"/>
        </w:rPr>
      </w:pPr>
    </w:p>
    <w:p w:rsidR="0067252F" w:rsidRDefault="0067252F" w:rsidP="0067252F">
      <w:pPr>
        <w:ind w:firstLine="698"/>
        <w:jc w:val="right"/>
        <w:rPr>
          <w:rStyle w:val="a4"/>
          <w:bCs/>
        </w:rPr>
      </w:pPr>
      <w:bookmarkStart w:id="1" w:name="sub_1000"/>
    </w:p>
    <w:p w:rsidR="0067252F" w:rsidRDefault="0067252F" w:rsidP="0067252F">
      <w:pPr>
        <w:ind w:firstLine="698"/>
        <w:jc w:val="right"/>
        <w:rPr>
          <w:rStyle w:val="a4"/>
          <w:bCs/>
        </w:rPr>
      </w:pPr>
    </w:p>
    <w:p w:rsidR="0067252F" w:rsidRDefault="0067252F" w:rsidP="0067252F">
      <w:pPr>
        <w:ind w:firstLine="698"/>
        <w:jc w:val="right"/>
        <w:rPr>
          <w:rStyle w:val="a4"/>
          <w:bCs/>
        </w:rPr>
      </w:pPr>
    </w:p>
    <w:p w:rsidR="0067252F" w:rsidRDefault="0067252F" w:rsidP="0067252F">
      <w:pPr>
        <w:ind w:firstLine="698"/>
        <w:jc w:val="right"/>
        <w:rPr>
          <w:rStyle w:val="a4"/>
          <w:bCs/>
        </w:rPr>
      </w:pPr>
    </w:p>
    <w:p w:rsidR="0067252F" w:rsidRDefault="0067252F" w:rsidP="0067252F">
      <w:pPr>
        <w:ind w:firstLine="698"/>
        <w:jc w:val="right"/>
        <w:rPr>
          <w:rStyle w:val="a4"/>
          <w:bCs/>
        </w:rPr>
      </w:pPr>
    </w:p>
    <w:p w:rsidR="0067252F" w:rsidRDefault="0067252F" w:rsidP="0067252F">
      <w:pPr>
        <w:ind w:firstLine="698"/>
        <w:jc w:val="right"/>
        <w:rPr>
          <w:rStyle w:val="a4"/>
          <w:bCs/>
        </w:rPr>
      </w:pPr>
    </w:p>
    <w:p w:rsidR="0067252F" w:rsidRDefault="0067252F" w:rsidP="00950CE1">
      <w:pPr>
        <w:rPr>
          <w:rStyle w:val="a4"/>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CC203A" w:rsidTr="00CC203A">
        <w:tc>
          <w:tcPr>
            <w:tcW w:w="5353" w:type="dxa"/>
          </w:tcPr>
          <w:p w:rsidR="00CC203A" w:rsidRDefault="00CC203A" w:rsidP="0067252F">
            <w:pPr>
              <w:jc w:val="right"/>
              <w:rPr>
                <w:rStyle w:val="a4"/>
                <w:bCs/>
              </w:rPr>
            </w:pPr>
          </w:p>
        </w:tc>
        <w:tc>
          <w:tcPr>
            <w:tcW w:w="4218" w:type="dxa"/>
          </w:tcPr>
          <w:p w:rsidR="00CC203A" w:rsidRPr="00CC203A" w:rsidRDefault="00CC203A" w:rsidP="00CC203A">
            <w:pPr>
              <w:jc w:val="both"/>
              <w:rPr>
                <w:rStyle w:val="a4"/>
                <w:b w:val="0"/>
                <w:bCs/>
                <w:sz w:val="28"/>
                <w:szCs w:val="28"/>
              </w:rPr>
            </w:pPr>
            <w:r w:rsidRPr="00CC203A">
              <w:rPr>
                <w:rStyle w:val="a4"/>
                <w:b w:val="0"/>
                <w:bCs/>
                <w:sz w:val="28"/>
                <w:szCs w:val="28"/>
              </w:rPr>
              <w:t xml:space="preserve">УТВЕРЖДЕН </w:t>
            </w:r>
          </w:p>
          <w:p w:rsidR="00CC203A" w:rsidRPr="00CC203A" w:rsidRDefault="00CC203A" w:rsidP="00950CE1">
            <w:pPr>
              <w:jc w:val="both"/>
              <w:rPr>
                <w:rStyle w:val="a4"/>
                <w:b w:val="0"/>
                <w:bCs/>
                <w:sz w:val="28"/>
                <w:szCs w:val="28"/>
              </w:rPr>
            </w:pPr>
            <w:r w:rsidRPr="00CC203A">
              <w:rPr>
                <w:rStyle w:val="a4"/>
                <w:b w:val="0"/>
                <w:bCs/>
                <w:sz w:val="28"/>
                <w:szCs w:val="28"/>
              </w:rPr>
              <w:t xml:space="preserve">постановлением администрации </w:t>
            </w:r>
            <w:r w:rsidR="00950CE1">
              <w:rPr>
                <w:rStyle w:val="a4"/>
                <w:b w:val="0"/>
                <w:bCs/>
                <w:sz w:val="28"/>
                <w:szCs w:val="28"/>
              </w:rPr>
              <w:t>округ</w:t>
            </w:r>
            <w:r w:rsidRPr="00CC203A">
              <w:rPr>
                <w:rStyle w:val="a4"/>
                <w:b w:val="0"/>
                <w:bCs/>
                <w:sz w:val="28"/>
                <w:szCs w:val="28"/>
              </w:rPr>
              <w:t xml:space="preserve">а от </w:t>
            </w:r>
            <w:r w:rsidR="00084F47">
              <w:rPr>
                <w:rStyle w:val="a4"/>
                <w:b w:val="0"/>
                <w:bCs/>
                <w:sz w:val="28"/>
                <w:szCs w:val="28"/>
              </w:rPr>
              <w:t>26</w:t>
            </w:r>
            <w:r w:rsidRPr="00CC203A">
              <w:rPr>
                <w:rStyle w:val="a4"/>
                <w:b w:val="0"/>
                <w:bCs/>
                <w:sz w:val="28"/>
                <w:szCs w:val="28"/>
              </w:rPr>
              <w:t>.0</w:t>
            </w:r>
            <w:r w:rsidR="00950CE1">
              <w:rPr>
                <w:rStyle w:val="a4"/>
                <w:b w:val="0"/>
                <w:bCs/>
                <w:sz w:val="28"/>
                <w:szCs w:val="28"/>
              </w:rPr>
              <w:t>6.2023</w:t>
            </w:r>
            <w:r>
              <w:rPr>
                <w:rStyle w:val="a4"/>
                <w:b w:val="0"/>
                <w:bCs/>
                <w:sz w:val="28"/>
                <w:szCs w:val="28"/>
              </w:rPr>
              <w:t xml:space="preserve"> г.</w:t>
            </w:r>
            <w:r w:rsidRPr="00CC203A">
              <w:rPr>
                <w:rStyle w:val="a4"/>
                <w:b w:val="0"/>
                <w:bCs/>
                <w:sz w:val="28"/>
                <w:szCs w:val="28"/>
              </w:rPr>
              <w:t xml:space="preserve"> № </w:t>
            </w:r>
            <w:r w:rsidR="00084F47">
              <w:rPr>
                <w:rStyle w:val="a4"/>
                <w:b w:val="0"/>
                <w:bCs/>
                <w:sz w:val="28"/>
                <w:szCs w:val="28"/>
              </w:rPr>
              <w:t xml:space="preserve"> 464</w:t>
            </w:r>
            <w:r w:rsidR="004C1B57">
              <w:rPr>
                <w:rStyle w:val="a4"/>
                <w:b w:val="0"/>
                <w:bCs/>
                <w:sz w:val="28"/>
                <w:szCs w:val="28"/>
              </w:rPr>
              <w:t xml:space="preserve"> (приложение 1)</w:t>
            </w:r>
          </w:p>
        </w:tc>
      </w:tr>
      <w:bookmarkEnd w:id="1"/>
    </w:tbl>
    <w:p w:rsidR="0067252F" w:rsidRDefault="0067252F" w:rsidP="0067252F"/>
    <w:p w:rsidR="004C1B57" w:rsidRDefault="004C1B57" w:rsidP="0067252F"/>
    <w:p w:rsidR="0067252F" w:rsidRPr="004C1B57" w:rsidRDefault="0067252F" w:rsidP="0067252F">
      <w:pPr>
        <w:pStyle w:val="1"/>
        <w:rPr>
          <w:sz w:val="28"/>
          <w:szCs w:val="28"/>
        </w:rPr>
      </w:pPr>
      <w:r w:rsidRPr="004C1B57">
        <w:rPr>
          <w:sz w:val="28"/>
          <w:szCs w:val="28"/>
        </w:rPr>
        <w:t>Порядок</w:t>
      </w:r>
      <w:r w:rsidRPr="004C1B57">
        <w:rPr>
          <w:sz w:val="28"/>
          <w:szCs w:val="28"/>
        </w:rPr>
        <w:br/>
        <w:t xml:space="preserve"> финансирования за счет средств бюджета </w:t>
      </w:r>
      <w:r w:rsidR="00C14DB3">
        <w:rPr>
          <w:sz w:val="28"/>
          <w:szCs w:val="28"/>
        </w:rPr>
        <w:t>округ</w:t>
      </w:r>
      <w:r w:rsidRPr="004C1B57">
        <w:rPr>
          <w:sz w:val="28"/>
          <w:szCs w:val="28"/>
        </w:rPr>
        <w:t xml:space="preserve">а физкультурных и спортивных мероприятий, включенных в календарный план официальных физкультурных и спортивных мероприятий Тарногского муниципального </w:t>
      </w:r>
      <w:r w:rsidR="00C14DB3">
        <w:rPr>
          <w:sz w:val="28"/>
          <w:szCs w:val="28"/>
        </w:rPr>
        <w:t>округ</w:t>
      </w:r>
      <w:r w:rsidRPr="004C1B57">
        <w:rPr>
          <w:sz w:val="28"/>
          <w:szCs w:val="28"/>
        </w:rPr>
        <w:t>а</w:t>
      </w:r>
      <w:r w:rsidRPr="004C1B57">
        <w:rPr>
          <w:sz w:val="28"/>
          <w:szCs w:val="28"/>
        </w:rPr>
        <w:br/>
      </w:r>
    </w:p>
    <w:p w:rsidR="0067252F" w:rsidRPr="004C1B57" w:rsidRDefault="0067252F" w:rsidP="0067252F">
      <w:pPr>
        <w:pStyle w:val="1"/>
        <w:rPr>
          <w:sz w:val="28"/>
          <w:szCs w:val="28"/>
        </w:rPr>
      </w:pPr>
      <w:r w:rsidRPr="004C1B57">
        <w:rPr>
          <w:sz w:val="28"/>
          <w:szCs w:val="28"/>
        </w:rPr>
        <w:t>I. Общие положения</w:t>
      </w:r>
    </w:p>
    <w:p w:rsidR="0067252F" w:rsidRPr="006135E5" w:rsidRDefault="0067252F" w:rsidP="0067252F">
      <w:pPr>
        <w:rPr>
          <w:sz w:val="16"/>
          <w:szCs w:val="16"/>
        </w:rPr>
      </w:pPr>
    </w:p>
    <w:p w:rsidR="0067252F" w:rsidRPr="004C1B57" w:rsidRDefault="004C1B57" w:rsidP="004C1B57">
      <w:pPr>
        <w:jc w:val="both"/>
        <w:rPr>
          <w:sz w:val="28"/>
          <w:szCs w:val="28"/>
        </w:rPr>
      </w:pPr>
      <w:bookmarkStart w:id="2" w:name="sub_101"/>
      <w:r>
        <w:rPr>
          <w:sz w:val="28"/>
          <w:szCs w:val="28"/>
        </w:rPr>
        <w:t xml:space="preserve">      </w:t>
      </w:r>
      <w:proofErr w:type="gramStart"/>
      <w:r w:rsidR="0067252F" w:rsidRPr="004C1B57">
        <w:rPr>
          <w:sz w:val="28"/>
          <w:szCs w:val="28"/>
        </w:rPr>
        <w:t xml:space="preserve">Настоящий </w:t>
      </w:r>
      <w:r>
        <w:rPr>
          <w:sz w:val="28"/>
          <w:szCs w:val="28"/>
        </w:rPr>
        <w:t>П</w:t>
      </w:r>
      <w:r w:rsidR="0067252F" w:rsidRPr="004C1B57">
        <w:rPr>
          <w:sz w:val="28"/>
          <w:szCs w:val="28"/>
        </w:rPr>
        <w:t xml:space="preserve">орядок регламентирует финансовое обеспечение мероприятий, включаемых в календарный план официальных физкультурных и спортивных мероприятий Тарногского муниципального </w:t>
      </w:r>
      <w:r w:rsidR="00C14DB3">
        <w:rPr>
          <w:sz w:val="28"/>
          <w:szCs w:val="28"/>
        </w:rPr>
        <w:t>округ</w:t>
      </w:r>
      <w:r w:rsidR="0067252F" w:rsidRPr="004C1B57">
        <w:rPr>
          <w:sz w:val="28"/>
          <w:szCs w:val="28"/>
        </w:rPr>
        <w:t xml:space="preserve">а (далее </w:t>
      </w:r>
      <w:r w:rsidR="00BE7C6C">
        <w:rPr>
          <w:sz w:val="28"/>
          <w:szCs w:val="28"/>
        </w:rPr>
        <w:t>–</w:t>
      </w:r>
      <w:r w:rsidR="0067252F" w:rsidRPr="004C1B57">
        <w:rPr>
          <w:sz w:val="28"/>
          <w:szCs w:val="28"/>
        </w:rPr>
        <w:t xml:space="preserve"> К</w:t>
      </w:r>
      <w:r w:rsidR="00BE7C6C">
        <w:rPr>
          <w:sz w:val="28"/>
          <w:szCs w:val="28"/>
        </w:rPr>
        <w:t>алендарный план</w:t>
      </w:r>
      <w:r w:rsidR="0067252F" w:rsidRPr="004C1B57">
        <w:rPr>
          <w:sz w:val="28"/>
          <w:szCs w:val="28"/>
        </w:rPr>
        <w:t>), и распространяется на участников официальных физкультурных и спортивных мероприятий, а также на лиц, официально приглашенных к проведению официальных физкультурных и спортивных мероприятий в целях пропаганды физической культуры, спорта и здорового образа жизни (далее - соответственно мероприятия, участники мероприятий).</w:t>
      </w:r>
      <w:proofErr w:type="gramEnd"/>
    </w:p>
    <w:bookmarkEnd w:id="2"/>
    <w:p w:rsidR="0067252F" w:rsidRPr="004C1B57" w:rsidRDefault="004C1B57" w:rsidP="004C1B57">
      <w:pPr>
        <w:jc w:val="both"/>
        <w:rPr>
          <w:color w:val="000000"/>
          <w:sz w:val="28"/>
          <w:szCs w:val="28"/>
        </w:rPr>
      </w:pPr>
      <w:r>
        <w:rPr>
          <w:color w:val="000000"/>
          <w:sz w:val="28"/>
          <w:szCs w:val="28"/>
        </w:rPr>
        <w:t xml:space="preserve">      </w:t>
      </w:r>
      <w:r w:rsidR="0067252F" w:rsidRPr="004C1B57">
        <w:rPr>
          <w:color w:val="000000"/>
          <w:sz w:val="28"/>
          <w:szCs w:val="28"/>
        </w:rPr>
        <w:t>Материальное обеспечение участников мероприятий включает в себя: оплату проезда, проживания, питания, оплату судейства, расходы по награждению победителей и призеров и другие виды материального обеспечения участников мероприятия, определенные настоящим порядком.</w:t>
      </w:r>
    </w:p>
    <w:p w:rsidR="0067252F" w:rsidRPr="004C1B57" w:rsidRDefault="004C1B57" w:rsidP="004C1B57">
      <w:pPr>
        <w:jc w:val="both"/>
        <w:rPr>
          <w:sz w:val="28"/>
          <w:szCs w:val="28"/>
        </w:rPr>
      </w:pPr>
      <w:r>
        <w:rPr>
          <w:sz w:val="28"/>
          <w:szCs w:val="28"/>
        </w:rPr>
        <w:t xml:space="preserve">      </w:t>
      </w:r>
      <w:r w:rsidR="0067252F" w:rsidRPr="004C1B57">
        <w:rPr>
          <w:sz w:val="28"/>
          <w:szCs w:val="28"/>
        </w:rPr>
        <w:t>Направление участников на мероприятия осуществляется на основании К</w:t>
      </w:r>
      <w:r w:rsidR="00BE7C6C">
        <w:rPr>
          <w:sz w:val="28"/>
          <w:szCs w:val="28"/>
        </w:rPr>
        <w:t>алендарного плана</w:t>
      </w:r>
      <w:r w:rsidR="0067252F" w:rsidRPr="004C1B57">
        <w:rPr>
          <w:sz w:val="28"/>
          <w:szCs w:val="28"/>
        </w:rPr>
        <w:t>, положения о мероприятии и вызова принимающей стороны.</w:t>
      </w:r>
    </w:p>
    <w:p w:rsidR="0067252F" w:rsidRPr="004C1B57" w:rsidRDefault="004C1B57" w:rsidP="004C1B57">
      <w:pPr>
        <w:jc w:val="both"/>
        <w:rPr>
          <w:sz w:val="28"/>
          <w:szCs w:val="28"/>
        </w:rPr>
      </w:pPr>
      <w:r>
        <w:rPr>
          <w:sz w:val="28"/>
          <w:szCs w:val="28"/>
        </w:rPr>
        <w:t xml:space="preserve">      </w:t>
      </w:r>
      <w:r w:rsidR="0067252F" w:rsidRPr="004C1B57">
        <w:rPr>
          <w:sz w:val="28"/>
          <w:szCs w:val="28"/>
        </w:rPr>
        <w:t xml:space="preserve">Расходы на мероприятия, проводимые за счет средств бюджета </w:t>
      </w:r>
      <w:r w:rsidR="00C14DB3">
        <w:rPr>
          <w:sz w:val="28"/>
          <w:szCs w:val="28"/>
        </w:rPr>
        <w:t>округ</w:t>
      </w:r>
      <w:r w:rsidR="0067252F" w:rsidRPr="004C1B57">
        <w:rPr>
          <w:sz w:val="28"/>
          <w:szCs w:val="28"/>
        </w:rPr>
        <w:t>а, производятся в соответствии с утвержденными нормами расходования средств на проведение физкультурных и спортивных мероприятий, включенных в К</w:t>
      </w:r>
      <w:r w:rsidR="00BE7C6C">
        <w:rPr>
          <w:sz w:val="28"/>
          <w:szCs w:val="28"/>
        </w:rPr>
        <w:t>алендарн</w:t>
      </w:r>
      <w:r w:rsidR="00817BF7">
        <w:rPr>
          <w:sz w:val="28"/>
          <w:szCs w:val="28"/>
        </w:rPr>
        <w:t>ый</w:t>
      </w:r>
      <w:r w:rsidR="00BE7C6C">
        <w:rPr>
          <w:sz w:val="28"/>
          <w:szCs w:val="28"/>
        </w:rPr>
        <w:t xml:space="preserve"> план</w:t>
      </w:r>
      <w:r w:rsidR="0067252F" w:rsidRPr="004C1B57">
        <w:rPr>
          <w:sz w:val="28"/>
          <w:szCs w:val="28"/>
        </w:rPr>
        <w:t>.</w:t>
      </w:r>
    </w:p>
    <w:p w:rsidR="0067252F" w:rsidRPr="004C1B57" w:rsidRDefault="004C1B57" w:rsidP="004C1B57">
      <w:pPr>
        <w:jc w:val="both"/>
        <w:rPr>
          <w:sz w:val="28"/>
          <w:szCs w:val="28"/>
        </w:rPr>
      </w:pPr>
      <w:r>
        <w:rPr>
          <w:sz w:val="28"/>
          <w:szCs w:val="28"/>
        </w:rPr>
        <w:t xml:space="preserve">      </w:t>
      </w:r>
      <w:r w:rsidR="0067252F" w:rsidRPr="004C1B57">
        <w:rPr>
          <w:sz w:val="28"/>
          <w:szCs w:val="28"/>
        </w:rPr>
        <w:t xml:space="preserve">Увеличение норм, установленных настоящим порядком, может производиться другими проводящими организациями самостоятельно за счет собственных средств, а также других внебюджетных источников. </w:t>
      </w:r>
    </w:p>
    <w:p w:rsidR="0067252F" w:rsidRPr="004C1B57" w:rsidRDefault="004C1B57" w:rsidP="004C1B57">
      <w:pPr>
        <w:jc w:val="both"/>
        <w:rPr>
          <w:sz w:val="28"/>
          <w:szCs w:val="28"/>
        </w:rPr>
      </w:pPr>
      <w:r>
        <w:rPr>
          <w:sz w:val="28"/>
          <w:szCs w:val="28"/>
        </w:rPr>
        <w:t xml:space="preserve">      </w:t>
      </w:r>
      <w:r w:rsidR="0067252F" w:rsidRPr="004C1B57">
        <w:rPr>
          <w:sz w:val="28"/>
          <w:szCs w:val="28"/>
        </w:rPr>
        <w:t xml:space="preserve">Финансовое обеспечение мероприятий, проводимых БУ </w:t>
      </w:r>
      <w:proofErr w:type="spellStart"/>
      <w:r w:rsidR="00C14DB3">
        <w:rPr>
          <w:sz w:val="28"/>
          <w:szCs w:val="28"/>
        </w:rPr>
        <w:t>Ф</w:t>
      </w:r>
      <w:r w:rsidR="0067252F" w:rsidRPr="004C1B57">
        <w:rPr>
          <w:sz w:val="28"/>
          <w:szCs w:val="28"/>
        </w:rPr>
        <w:t>и</w:t>
      </w:r>
      <w:r w:rsidR="00C14DB3">
        <w:rPr>
          <w:sz w:val="28"/>
          <w:szCs w:val="28"/>
        </w:rPr>
        <w:t>С</w:t>
      </w:r>
      <w:proofErr w:type="spellEnd"/>
      <w:r w:rsidR="0067252F" w:rsidRPr="004C1B57">
        <w:rPr>
          <w:sz w:val="28"/>
          <w:szCs w:val="28"/>
        </w:rPr>
        <w:t xml:space="preserve"> «Атлант», осуществляется за счет субсидии на выполнение муниципального задания, за счет субсидий на иные цели, предоставленных Учредителем.</w:t>
      </w:r>
    </w:p>
    <w:p w:rsidR="0067252F" w:rsidRPr="004C1B57" w:rsidRDefault="004C1B57" w:rsidP="004C1B57">
      <w:pPr>
        <w:jc w:val="both"/>
        <w:rPr>
          <w:sz w:val="28"/>
          <w:szCs w:val="28"/>
        </w:rPr>
      </w:pPr>
      <w:r>
        <w:rPr>
          <w:sz w:val="28"/>
          <w:szCs w:val="28"/>
        </w:rPr>
        <w:t xml:space="preserve">      </w:t>
      </w:r>
      <w:r w:rsidR="0067252F" w:rsidRPr="004C1B57">
        <w:rPr>
          <w:sz w:val="28"/>
          <w:szCs w:val="28"/>
        </w:rPr>
        <w:t xml:space="preserve">Финансирование расходов на проведение мероприятий осуществляется через лицевой счет БУ </w:t>
      </w:r>
      <w:proofErr w:type="spellStart"/>
      <w:r w:rsidR="00817BF7">
        <w:rPr>
          <w:sz w:val="28"/>
          <w:szCs w:val="28"/>
        </w:rPr>
        <w:t>ФиС</w:t>
      </w:r>
      <w:proofErr w:type="spellEnd"/>
      <w:r w:rsidR="0067252F" w:rsidRPr="004C1B57">
        <w:rPr>
          <w:sz w:val="28"/>
          <w:szCs w:val="28"/>
        </w:rPr>
        <w:t xml:space="preserve"> «Атлант» путем перечисления денежных средств на расчетные счета исполнителей работ (услуг), поставщиков товаров, открытые в кредитных организациях. </w:t>
      </w:r>
    </w:p>
    <w:p w:rsidR="0067252F" w:rsidRPr="004C1B57" w:rsidRDefault="0067252F" w:rsidP="0067252F">
      <w:pPr>
        <w:rPr>
          <w:sz w:val="28"/>
          <w:szCs w:val="28"/>
        </w:rPr>
      </w:pPr>
    </w:p>
    <w:p w:rsidR="0067252F" w:rsidRPr="004C1B57" w:rsidRDefault="0067252F" w:rsidP="0067252F">
      <w:pPr>
        <w:rPr>
          <w:sz w:val="28"/>
          <w:szCs w:val="28"/>
        </w:rPr>
      </w:pPr>
    </w:p>
    <w:p w:rsidR="0067252F" w:rsidRPr="004C1B57" w:rsidRDefault="0067252F" w:rsidP="0067252F">
      <w:pPr>
        <w:pStyle w:val="1"/>
        <w:rPr>
          <w:sz w:val="28"/>
          <w:szCs w:val="28"/>
        </w:rPr>
      </w:pPr>
      <w:r w:rsidRPr="004C1B57">
        <w:rPr>
          <w:sz w:val="28"/>
          <w:szCs w:val="28"/>
        </w:rPr>
        <w:t>II. Финансирование  физкультурных и спортивных мероприятий</w:t>
      </w:r>
    </w:p>
    <w:p w:rsidR="0067252F" w:rsidRPr="006135E5" w:rsidRDefault="0067252F" w:rsidP="0067252F">
      <w:pPr>
        <w:rPr>
          <w:sz w:val="16"/>
          <w:szCs w:val="16"/>
        </w:rPr>
      </w:pPr>
    </w:p>
    <w:p w:rsidR="0067252F" w:rsidRPr="004C1B57" w:rsidRDefault="00A2762F" w:rsidP="004C1B57">
      <w:pPr>
        <w:jc w:val="both"/>
        <w:rPr>
          <w:sz w:val="28"/>
          <w:szCs w:val="28"/>
        </w:rPr>
      </w:pPr>
      <w:r>
        <w:rPr>
          <w:sz w:val="28"/>
          <w:szCs w:val="28"/>
        </w:rPr>
        <w:t xml:space="preserve">      </w:t>
      </w:r>
      <w:r w:rsidR="0067252F" w:rsidRPr="004C1B57">
        <w:rPr>
          <w:sz w:val="28"/>
          <w:szCs w:val="28"/>
        </w:rPr>
        <w:t xml:space="preserve">При проведении мероприятий осуществляются следующие расходы за счет средств бюджета </w:t>
      </w:r>
      <w:r w:rsidR="00C14DB3">
        <w:rPr>
          <w:sz w:val="28"/>
          <w:szCs w:val="28"/>
        </w:rPr>
        <w:t>округ</w:t>
      </w:r>
      <w:r w:rsidR="0067252F" w:rsidRPr="004C1B57">
        <w:rPr>
          <w:sz w:val="28"/>
          <w:szCs w:val="28"/>
        </w:rPr>
        <w:t>а по оплате:</w:t>
      </w:r>
    </w:p>
    <w:p w:rsidR="0067252F" w:rsidRPr="004C1B57" w:rsidRDefault="00A2762F" w:rsidP="004C1B57">
      <w:pPr>
        <w:jc w:val="both"/>
        <w:rPr>
          <w:sz w:val="28"/>
          <w:szCs w:val="28"/>
        </w:rPr>
      </w:pPr>
      <w:r>
        <w:rPr>
          <w:sz w:val="28"/>
          <w:szCs w:val="28"/>
        </w:rPr>
        <w:t xml:space="preserve">      </w:t>
      </w:r>
      <w:r w:rsidR="0067252F" w:rsidRPr="004C1B57">
        <w:rPr>
          <w:sz w:val="28"/>
          <w:szCs w:val="28"/>
        </w:rPr>
        <w:t>- транспортных услуг;</w:t>
      </w:r>
    </w:p>
    <w:p w:rsidR="0067252F" w:rsidRPr="004C1B57" w:rsidRDefault="00A2762F" w:rsidP="004C1B57">
      <w:pPr>
        <w:jc w:val="both"/>
        <w:rPr>
          <w:sz w:val="28"/>
          <w:szCs w:val="28"/>
        </w:rPr>
      </w:pPr>
      <w:r>
        <w:rPr>
          <w:sz w:val="28"/>
          <w:szCs w:val="28"/>
        </w:rPr>
        <w:t xml:space="preserve">      </w:t>
      </w:r>
      <w:r w:rsidR="0067252F" w:rsidRPr="004C1B57">
        <w:rPr>
          <w:sz w:val="28"/>
          <w:szCs w:val="28"/>
        </w:rPr>
        <w:t xml:space="preserve">- услуг медицинского персонала; </w:t>
      </w:r>
    </w:p>
    <w:p w:rsidR="0067252F" w:rsidRPr="004C1B57" w:rsidRDefault="00A2762F" w:rsidP="004C1B57">
      <w:pPr>
        <w:jc w:val="both"/>
        <w:rPr>
          <w:sz w:val="28"/>
          <w:szCs w:val="28"/>
        </w:rPr>
      </w:pPr>
      <w:r>
        <w:rPr>
          <w:sz w:val="28"/>
          <w:szCs w:val="28"/>
        </w:rPr>
        <w:t xml:space="preserve">      </w:t>
      </w:r>
      <w:r w:rsidR="0067252F" w:rsidRPr="004C1B57">
        <w:rPr>
          <w:sz w:val="28"/>
          <w:szCs w:val="28"/>
        </w:rPr>
        <w:t>- услуг по питанию участников мероприятий;</w:t>
      </w:r>
    </w:p>
    <w:p w:rsidR="0067252F" w:rsidRPr="004C1B57" w:rsidRDefault="00A2762F" w:rsidP="004C1B57">
      <w:pPr>
        <w:jc w:val="both"/>
        <w:rPr>
          <w:sz w:val="28"/>
          <w:szCs w:val="28"/>
        </w:rPr>
      </w:pPr>
      <w:r>
        <w:rPr>
          <w:sz w:val="28"/>
          <w:szCs w:val="28"/>
        </w:rPr>
        <w:t xml:space="preserve">      </w:t>
      </w:r>
      <w:r w:rsidR="0067252F" w:rsidRPr="004C1B57">
        <w:rPr>
          <w:sz w:val="28"/>
          <w:szCs w:val="28"/>
        </w:rPr>
        <w:t xml:space="preserve">- услуг по проживанию участников мероприятий; </w:t>
      </w:r>
    </w:p>
    <w:p w:rsidR="0067252F" w:rsidRPr="004C1B57" w:rsidRDefault="00A2762F" w:rsidP="004C1B57">
      <w:pPr>
        <w:jc w:val="both"/>
        <w:rPr>
          <w:sz w:val="28"/>
          <w:szCs w:val="28"/>
        </w:rPr>
      </w:pPr>
      <w:r>
        <w:rPr>
          <w:sz w:val="28"/>
          <w:szCs w:val="28"/>
        </w:rPr>
        <w:t xml:space="preserve">      </w:t>
      </w:r>
      <w:r w:rsidR="0067252F" w:rsidRPr="004C1B57">
        <w:rPr>
          <w:sz w:val="28"/>
          <w:szCs w:val="28"/>
        </w:rPr>
        <w:t>- награждения участников мероприятий (медали, грамоты, дипломы, кубки, памятные призы);</w:t>
      </w:r>
    </w:p>
    <w:p w:rsidR="0067252F" w:rsidRPr="004C1B57" w:rsidRDefault="00A2762F" w:rsidP="004C1B57">
      <w:pPr>
        <w:jc w:val="both"/>
        <w:rPr>
          <w:sz w:val="28"/>
          <w:szCs w:val="28"/>
        </w:rPr>
      </w:pPr>
      <w:r>
        <w:rPr>
          <w:sz w:val="28"/>
          <w:szCs w:val="28"/>
        </w:rPr>
        <w:t xml:space="preserve">      </w:t>
      </w:r>
      <w:r w:rsidR="0067252F" w:rsidRPr="004C1B57">
        <w:rPr>
          <w:sz w:val="28"/>
          <w:szCs w:val="28"/>
        </w:rPr>
        <w:t>- расходов по проезду и проживанию спортивных судей;</w:t>
      </w:r>
    </w:p>
    <w:p w:rsidR="0067252F" w:rsidRPr="004C1B57" w:rsidRDefault="00A2762F" w:rsidP="004C1B57">
      <w:pPr>
        <w:jc w:val="both"/>
        <w:rPr>
          <w:sz w:val="28"/>
          <w:szCs w:val="28"/>
        </w:rPr>
      </w:pPr>
      <w:r>
        <w:rPr>
          <w:sz w:val="28"/>
          <w:szCs w:val="28"/>
        </w:rPr>
        <w:t xml:space="preserve">      </w:t>
      </w:r>
      <w:r w:rsidR="0067252F" w:rsidRPr="004C1B57">
        <w:rPr>
          <w:sz w:val="28"/>
          <w:szCs w:val="28"/>
        </w:rPr>
        <w:t>- компенсационных выплат спортивным судьям, связанных с оплатой стоимости питания;</w:t>
      </w:r>
    </w:p>
    <w:p w:rsidR="0067252F" w:rsidRPr="004C1B57" w:rsidRDefault="00A2762F" w:rsidP="004C1B57">
      <w:pPr>
        <w:jc w:val="both"/>
        <w:rPr>
          <w:sz w:val="28"/>
          <w:szCs w:val="28"/>
        </w:rPr>
      </w:pPr>
      <w:r>
        <w:rPr>
          <w:sz w:val="28"/>
          <w:szCs w:val="28"/>
        </w:rPr>
        <w:t xml:space="preserve">      </w:t>
      </w:r>
      <w:r w:rsidR="0067252F" w:rsidRPr="004C1B57">
        <w:rPr>
          <w:sz w:val="28"/>
          <w:szCs w:val="28"/>
        </w:rPr>
        <w:t>- изготовления баннеров и растяжек;</w:t>
      </w:r>
    </w:p>
    <w:p w:rsidR="0067252F" w:rsidRPr="004C1B57" w:rsidRDefault="00A2762F" w:rsidP="004C1B57">
      <w:pPr>
        <w:jc w:val="both"/>
        <w:rPr>
          <w:sz w:val="28"/>
          <w:szCs w:val="28"/>
        </w:rPr>
      </w:pPr>
      <w:r>
        <w:rPr>
          <w:sz w:val="28"/>
          <w:szCs w:val="28"/>
        </w:rPr>
        <w:t xml:space="preserve">      </w:t>
      </w:r>
      <w:r w:rsidR="0067252F" w:rsidRPr="004C1B57">
        <w:rPr>
          <w:sz w:val="28"/>
          <w:szCs w:val="28"/>
        </w:rPr>
        <w:t>- услуг по обеспечению соревнований электронно-техническим оборудованием и контрольно-измерительными приборами;</w:t>
      </w:r>
    </w:p>
    <w:p w:rsidR="0067252F" w:rsidRPr="004C1B57" w:rsidRDefault="00A2762F" w:rsidP="004C1B57">
      <w:pPr>
        <w:jc w:val="both"/>
        <w:rPr>
          <w:sz w:val="28"/>
          <w:szCs w:val="28"/>
        </w:rPr>
      </w:pPr>
      <w:r>
        <w:rPr>
          <w:sz w:val="28"/>
          <w:szCs w:val="28"/>
        </w:rPr>
        <w:t xml:space="preserve">      </w:t>
      </w:r>
      <w:r w:rsidR="0067252F" w:rsidRPr="004C1B57">
        <w:rPr>
          <w:sz w:val="28"/>
          <w:szCs w:val="28"/>
        </w:rPr>
        <w:t>- услуг по проведению торжественных открытий и закрытий мероприятий;</w:t>
      </w:r>
    </w:p>
    <w:p w:rsidR="0067252F" w:rsidRDefault="00A2762F" w:rsidP="004C1B57">
      <w:pPr>
        <w:jc w:val="both"/>
        <w:rPr>
          <w:sz w:val="28"/>
          <w:szCs w:val="28"/>
        </w:rPr>
      </w:pPr>
      <w:r>
        <w:rPr>
          <w:sz w:val="28"/>
          <w:szCs w:val="28"/>
        </w:rPr>
        <w:t xml:space="preserve">      </w:t>
      </w:r>
      <w:r w:rsidR="0067252F" w:rsidRPr="004C1B57">
        <w:rPr>
          <w:sz w:val="28"/>
          <w:szCs w:val="28"/>
        </w:rPr>
        <w:t>- услуг по предоставлению спортивного инвентаря для проведения меропри</w:t>
      </w:r>
      <w:r w:rsidR="00BA110E">
        <w:rPr>
          <w:sz w:val="28"/>
          <w:szCs w:val="28"/>
        </w:rPr>
        <w:t>ятий;</w:t>
      </w:r>
    </w:p>
    <w:p w:rsidR="00BA110E" w:rsidRPr="004C1B57" w:rsidRDefault="006E397A" w:rsidP="004C1B57">
      <w:pPr>
        <w:jc w:val="both"/>
        <w:rPr>
          <w:sz w:val="28"/>
          <w:szCs w:val="28"/>
        </w:rPr>
      </w:pPr>
      <w:r>
        <w:rPr>
          <w:sz w:val="28"/>
          <w:szCs w:val="28"/>
        </w:rPr>
        <w:t xml:space="preserve">      - услуг</w:t>
      </w:r>
      <w:r w:rsidR="00BA110E">
        <w:rPr>
          <w:sz w:val="28"/>
          <w:szCs w:val="28"/>
        </w:rPr>
        <w:t xml:space="preserve"> обслуживающего персонала.</w:t>
      </w:r>
    </w:p>
    <w:p w:rsidR="0067252F" w:rsidRPr="004C1B57" w:rsidRDefault="0067252F" w:rsidP="0067252F">
      <w:pPr>
        <w:rPr>
          <w:sz w:val="28"/>
          <w:szCs w:val="28"/>
        </w:rPr>
      </w:pPr>
    </w:p>
    <w:p w:rsidR="0067252F" w:rsidRPr="004C1B57" w:rsidRDefault="0067252F" w:rsidP="0067252F">
      <w:pPr>
        <w:pStyle w:val="1"/>
        <w:spacing w:before="0" w:after="0"/>
        <w:rPr>
          <w:sz w:val="28"/>
          <w:szCs w:val="28"/>
        </w:rPr>
      </w:pPr>
      <w:bookmarkStart w:id="3" w:name="sub_30"/>
      <w:r w:rsidRPr="004C1B57">
        <w:rPr>
          <w:sz w:val="28"/>
          <w:szCs w:val="28"/>
        </w:rPr>
        <w:t>III. Финансирование областных, меж</w:t>
      </w:r>
      <w:r w:rsidR="00BE7C6C">
        <w:rPr>
          <w:sz w:val="28"/>
          <w:szCs w:val="28"/>
        </w:rPr>
        <w:t>территориаль</w:t>
      </w:r>
      <w:r w:rsidRPr="004C1B57">
        <w:rPr>
          <w:sz w:val="28"/>
          <w:szCs w:val="28"/>
        </w:rPr>
        <w:t xml:space="preserve">ных, </w:t>
      </w:r>
      <w:r w:rsidRPr="004C1B57">
        <w:rPr>
          <w:color w:val="000000"/>
          <w:sz w:val="28"/>
          <w:szCs w:val="28"/>
        </w:rPr>
        <w:t>межрегиональных мероприятий, проводимых на</w:t>
      </w:r>
      <w:r w:rsidRPr="004C1B57">
        <w:rPr>
          <w:sz w:val="28"/>
          <w:szCs w:val="28"/>
        </w:rPr>
        <w:t xml:space="preserve"> территории </w:t>
      </w:r>
    </w:p>
    <w:p w:rsidR="0067252F" w:rsidRPr="004C1B57" w:rsidRDefault="0067252F" w:rsidP="0067252F">
      <w:pPr>
        <w:pStyle w:val="1"/>
        <w:spacing w:before="0" w:after="0"/>
        <w:rPr>
          <w:sz w:val="28"/>
          <w:szCs w:val="28"/>
        </w:rPr>
      </w:pPr>
      <w:r w:rsidRPr="004C1B57">
        <w:rPr>
          <w:sz w:val="28"/>
          <w:szCs w:val="28"/>
        </w:rPr>
        <w:t xml:space="preserve">Тарногского муниципального </w:t>
      </w:r>
      <w:r w:rsidR="00C14DB3">
        <w:rPr>
          <w:sz w:val="28"/>
          <w:szCs w:val="28"/>
        </w:rPr>
        <w:t>округ</w:t>
      </w:r>
      <w:r w:rsidRPr="004C1B57">
        <w:rPr>
          <w:sz w:val="28"/>
          <w:szCs w:val="28"/>
        </w:rPr>
        <w:t>а</w:t>
      </w:r>
    </w:p>
    <w:bookmarkEnd w:id="3"/>
    <w:p w:rsidR="0067252F" w:rsidRPr="006135E5" w:rsidRDefault="0067252F" w:rsidP="0067252F">
      <w:pPr>
        <w:rPr>
          <w:sz w:val="16"/>
          <w:szCs w:val="16"/>
        </w:rPr>
      </w:pPr>
    </w:p>
    <w:p w:rsidR="0067252F" w:rsidRPr="00A2762F" w:rsidRDefault="00A2762F" w:rsidP="00A2762F">
      <w:pPr>
        <w:pStyle w:val="1"/>
        <w:spacing w:before="0" w:after="0"/>
        <w:jc w:val="both"/>
        <w:rPr>
          <w:b w:val="0"/>
          <w:sz w:val="28"/>
          <w:szCs w:val="28"/>
        </w:rPr>
      </w:pPr>
      <w:r>
        <w:rPr>
          <w:b w:val="0"/>
          <w:sz w:val="28"/>
          <w:szCs w:val="28"/>
        </w:rPr>
        <w:t xml:space="preserve">      </w:t>
      </w:r>
      <w:r w:rsidR="0067252F" w:rsidRPr="004C1B57">
        <w:rPr>
          <w:b w:val="0"/>
          <w:sz w:val="28"/>
          <w:szCs w:val="28"/>
        </w:rPr>
        <w:t>Финансирование официальных областных, меж</w:t>
      </w:r>
      <w:r w:rsidR="00BE7C6C">
        <w:rPr>
          <w:b w:val="0"/>
          <w:sz w:val="28"/>
          <w:szCs w:val="28"/>
        </w:rPr>
        <w:t>территориальных</w:t>
      </w:r>
      <w:r w:rsidR="0067252F" w:rsidRPr="004C1B57">
        <w:rPr>
          <w:b w:val="0"/>
          <w:sz w:val="28"/>
          <w:szCs w:val="28"/>
        </w:rPr>
        <w:t xml:space="preserve">, </w:t>
      </w:r>
      <w:r w:rsidR="0067252F" w:rsidRPr="004C1B57">
        <w:rPr>
          <w:b w:val="0"/>
          <w:color w:val="000000"/>
          <w:sz w:val="28"/>
          <w:szCs w:val="28"/>
        </w:rPr>
        <w:t>межрегиональных мероприятий, проводимых на</w:t>
      </w:r>
      <w:r w:rsidR="0067252F" w:rsidRPr="004C1B57">
        <w:rPr>
          <w:b w:val="0"/>
          <w:sz w:val="28"/>
          <w:szCs w:val="28"/>
        </w:rPr>
        <w:t xml:space="preserve"> территории Тарногского муниципального </w:t>
      </w:r>
      <w:r w:rsidR="00C14DB3">
        <w:rPr>
          <w:b w:val="0"/>
          <w:sz w:val="28"/>
          <w:szCs w:val="28"/>
        </w:rPr>
        <w:t>округ</w:t>
      </w:r>
      <w:r w:rsidR="0067252F" w:rsidRPr="004C1B57">
        <w:rPr>
          <w:b w:val="0"/>
          <w:sz w:val="28"/>
          <w:szCs w:val="28"/>
        </w:rPr>
        <w:t>а,</w:t>
      </w:r>
      <w:r>
        <w:rPr>
          <w:b w:val="0"/>
          <w:sz w:val="28"/>
          <w:szCs w:val="28"/>
        </w:rPr>
        <w:t xml:space="preserve"> </w:t>
      </w:r>
      <w:r w:rsidR="0067252F" w:rsidRPr="00A2762F">
        <w:rPr>
          <w:b w:val="0"/>
          <w:sz w:val="28"/>
          <w:szCs w:val="28"/>
        </w:rPr>
        <w:t xml:space="preserve">утвержденных </w:t>
      </w:r>
      <w:r w:rsidR="00BE7C6C">
        <w:rPr>
          <w:b w:val="0"/>
          <w:sz w:val="28"/>
          <w:szCs w:val="28"/>
        </w:rPr>
        <w:t>К</w:t>
      </w:r>
      <w:r w:rsidR="0067252F" w:rsidRPr="00A2762F">
        <w:rPr>
          <w:b w:val="0"/>
          <w:sz w:val="28"/>
          <w:szCs w:val="28"/>
        </w:rPr>
        <w:t xml:space="preserve">алендарным планом Тарногского муниципального </w:t>
      </w:r>
      <w:r w:rsidR="00C14DB3">
        <w:rPr>
          <w:b w:val="0"/>
          <w:sz w:val="28"/>
          <w:szCs w:val="28"/>
        </w:rPr>
        <w:t>округ</w:t>
      </w:r>
      <w:r w:rsidR="0067252F" w:rsidRPr="00A2762F">
        <w:rPr>
          <w:b w:val="0"/>
          <w:sz w:val="28"/>
          <w:szCs w:val="28"/>
        </w:rPr>
        <w:t>а, осуществляется в соответствии с нормами расходования средств, утвержденными настоящим Порядком (приложение 1 к Порядку).</w:t>
      </w:r>
    </w:p>
    <w:p w:rsidR="0067252F" w:rsidRDefault="0067252F" w:rsidP="0067252F">
      <w:pPr>
        <w:rPr>
          <w:sz w:val="28"/>
          <w:szCs w:val="28"/>
        </w:rPr>
      </w:pPr>
    </w:p>
    <w:p w:rsidR="00A2762F" w:rsidRPr="00A2762F" w:rsidRDefault="00A2762F" w:rsidP="0067252F">
      <w:pPr>
        <w:rPr>
          <w:sz w:val="16"/>
          <w:szCs w:val="16"/>
        </w:rPr>
      </w:pPr>
    </w:p>
    <w:p w:rsidR="0067252F" w:rsidRPr="004C1B57" w:rsidRDefault="0067252F" w:rsidP="0067252F">
      <w:pPr>
        <w:pStyle w:val="1"/>
        <w:rPr>
          <w:sz w:val="28"/>
          <w:szCs w:val="28"/>
        </w:rPr>
      </w:pPr>
      <w:bookmarkStart w:id="4" w:name="sub_40"/>
      <w:r w:rsidRPr="004C1B57">
        <w:rPr>
          <w:sz w:val="28"/>
          <w:szCs w:val="28"/>
        </w:rPr>
        <w:t xml:space="preserve">IV. Финансирование участия в областных, </w:t>
      </w:r>
      <w:r w:rsidRPr="004C1B57">
        <w:rPr>
          <w:color w:val="000000"/>
          <w:sz w:val="28"/>
          <w:szCs w:val="28"/>
        </w:rPr>
        <w:t xml:space="preserve">межрегиональных </w:t>
      </w:r>
      <w:r w:rsidRPr="004C1B57">
        <w:rPr>
          <w:sz w:val="28"/>
          <w:szCs w:val="28"/>
        </w:rPr>
        <w:t>мероприятиях, проводимых на территории Российской Федерации</w:t>
      </w:r>
    </w:p>
    <w:bookmarkEnd w:id="4"/>
    <w:p w:rsidR="0067252F" w:rsidRPr="006135E5" w:rsidRDefault="0067252F" w:rsidP="0067252F">
      <w:pPr>
        <w:rPr>
          <w:sz w:val="16"/>
          <w:szCs w:val="16"/>
        </w:rPr>
      </w:pPr>
    </w:p>
    <w:p w:rsidR="0067252F" w:rsidRPr="004C1B57" w:rsidRDefault="00A2762F" w:rsidP="00A2762F">
      <w:pPr>
        <w:jc w:val="both"/>
        <w:rPr>
          <w:sz w:val="28"/>
          <w:szCs w:val="28"/>
        </w:rPr>
      </w:pPr>
      <w:r>
        <w:rPr>
          <w:sz w:val="28"/>
          <w:szCs w:val="28"/>
        </w:rPr>
        <w:t xml:space="preserve">      </w:t>
      </w:r>
      <w:r w:rsidR="0067252F" w:rsidRPr="004C1B57">
        <w:rPr>
          <w:sz w:val="28"/>
          <w:szCs w:val="28"/>
        </w:rPr>
        <w:t xml:space="preserve">За счет средств бюджета </w:t>
      </w:r>
      <w:r w:rsidR="00C14DB3">
        <w:rPr>
          <w:sz w:val="28"/>
          <w:szCs w:val="28"/>
        </w:rPr>
        <w:t>округ</w:t>
      </w:r>
      <w:r w:rsidR="0067252F" w:rsidRPr="004C1B57">
        <w:rPr>
          <w:sz w:val="28"/>
          <w:szCs w:val="28"/>
        </w:rPr>
        <w:t xml:space="preserve">а возмещаются расходы в отношении поездок спортсменов, тренеров, инструкторов и </w:t>
      </w:r>
      <w:r w:rsidR="001C0E90">
        <w:rPr>
          <w:sz w:val="28"/>
          <w:szCs w:val="28"/>
        </w:rPr>
        <w:t>лиц, сопровождающих спортсменов:</w:t>
      </w:r>
    </w:p>
    <w:p w:rsidR="0067252F" w:rsidRPr="004C1B57" w:rsidRDefault="00A2762F" w:rsidP="00A2762F">
      <w:pPr>
        <w:jc w:val="both"/>
        <w:rPr>
          <w:sz w:val="28"/>
          <w:szCs w:val="28"/>
        </w:rPr>
      </w:pPr>
      <w:r>
        <w:rPr>
          <w:sz w:val="28"/>
          <w:szCs w:val="28"/>
        </w:rPr>
        <w:t xml:space="preserve">      </w:t>
      </w:r>
      <w:r w:rsidR="0067252F" w:rsidRPr="004C1B57">
        <w:rPr>
          <w:sz w:val="28"/>
          <w:szCs w:val="28"/>
        </w:rPr>
        <w:t>1. На областные, меж</w:t>
      </w:r>
      <w:r w:rsidR="001C0E90">
        <w:rPr>
          <w:sz w:val="28"/>
          <w:szCs w:val="28"/>
        </w:rPr>
        <w:t>территориальные</w:t>
      </w:r>
      <w:r w:rsidR="0067252F" w:rsidRPr="004C1B57">
        <w:rPr>
          <w:sz w:val="28"/>
          <w:szCs w:val="28"/>
        </w:rPr>
        <w:t xml:space="preserve"> и межрегиональные соревнования и тренировочные мероприятия:</w:t>
      </w:r>
    </w:p>
    <w:p w:rsidR="0067252F" w:rsidRPr="004C1B57" w:rsidRDefault="0067252F" w:rsidP="00A2762F">
      <w:pPr>
        <w:jc w:val="both"/>
        <w:rPr>
          <w:sz w:val="28"/>
          <w:szCs w:val="28"/>
        </w:rPr>
      </w:pPr>
      <w:r w:rsidRPr="004C1B57">
        <w:rPr>
          <w:sz w:val="28"/>
          <w:szCs w:val="28"/>
        </w:rPr>
        <w:t xml:space="preserve">расходы по приобретению железнодорожных билетов (оплата билетов производится по действующим тарифам не выше тарифа плацкартного </w:t>
      </w:r>
      <w:r w:rsidRPr="004C1B57">
        <w:rPr>
          <w:sz w:val="28"/>
          <w:szCs w:val="28"/>
        </w:rPr>
        <w:lastRenderedPageBreak/>
        <w:t>вагона), и билетов иных автотранспортных средств, а также питанию, проживанию, оплате экипировки.</w:t>
      </w:r>
    </w:p>
    <w:p w:rsidR="0067252F" w:rsidRPr="004C1B57" w:rsidRDefault="00A2762F" w:rsidP="00A2762F">
      <w:pPr>
        <w:jc w:val="both"/>
        <w:rPr>
          <w:sz w:val="28"/>
          <w:szCs w:val="28"/>
        </w:rPr>
      </w:pPr>
      <w:r>
        <w:rPr>
          <w:sz w:val="28"/>
          <w:szCs w:val="28"/>
        </w:rPr>
        <w:t xml:space="preserve">      </w:t>
      </w:r>
      <w:r w:rsidR="0067252F" w:rsidRPr="004C1B57">
        <w:rPr>
          <w:sz w:val="28"/>
          <w:szCs w:val="28"/>
        </w:rPr>
        <w:t>2. Расходы по оплате ГСМ (далее - ГСМ), осуществляются при пое</w:t>
      </w:r>
      <w:r>
        <w:rPr>
          <w:sz w:val="28"/>
          <w:szCs w:val="28"/>
        </w:rPr>
        <w:t xml:space="preserve">здке на спортивные мероприятия </w:t>
      </w:r>
      <w:r w:rsidR="0067252F" w:rsidRPr="004C1B57">
        <w:rPr>
          <w:sz w:val="28"/>
          <w:szCs w:val="28"/>
        </w:rPr>
        <w:t>на автотранспортн</w:t>
      </w:r>
      <w:r>
        <w:rPr>
          <w:sz w:val="28"/>
          <w:szCs w:val="28"/>
        </w:rPr>
        <w:t xml:space="preserve">ом средстве, принадлежащем БУ </w:t>
      </w:r>
      <w:proofErr w:type="spellStart"/>
      <w:r w:rsidR="000D1AAD">
        <w:rPr>
          <w:sz w:val="28"/>
          <w:szCs w:val="28"/>
        </w:rPr>
        <w:t>Ф</w:t>
      </w:r>
      <w:r>
        <w:rPr>
          <w:sz w:val="28"/>
          <w:szCs w:val="28"/>
        </w:rPr>
        <w:t>и</w:t>
      </w:r>
      <w:r w:rsidR="000D1AAD">
        <w:rPr>
          <w:sz w:val="28"/>
          <w:szCs w:val="28"/>
        </w:rPr>
        <w:t>С</w:t>
      </w:r>
      <w:proofErr w:type="spellEnd"/>
      <w:r w:rsidR="0067252F" w:rsidRPr="004C1B57">
        <w:rPr>
          <w:sz w:val="28"/>
          <w:szCs w:val="28"/>
        </w:rPr>
        <w:t xml:space="preserve"> «Атлант».</w:t>
      </w:r>
    </w:p>
    <w:p w:rsidR="0067252F" w:rsidRPr="004C1B57" w:rsidRDefault="00A2762F" w:rsidP="00A2762F">
      <w:pPr>
        <w:jc w:val="both"/>
        <w:rPr>
          <w:sz w:val="28"/>
          <w:szCs w:val="28"/>
        </w:rPr>
      </w:pPr>
      <w:r>
        <w:rPr>
          <w:sz w:val="28"/>
          <w:szCs w:val="28"/>
        </w:rPr>
        <w:t xml:space="preserve">      </w:t>
      </w:r>
      <w:r w:rsidR="0067252F" w:rsidRPr="004C1B57">
        <w:rPr>
          <w:sz w:val="28"/>
          <w:szCs w:val="28"/>
        </w:rPr>
        <w:t>3. Доставка спортсменов, тренеров, инструкторов на спорт</w:t>
      </w:r>
      <w:r>
        <w:rPr>
          <w:sz w:val="28"/>
          <w:szCs w:val="28"/>
        </w:rPr>
        <w:t>ивные м</w:t>
      </w:r>
      <w:r w:rsidR="0067252F" w:rsidRPr="004C1B57">
        <w:rPr>
          <w:sz w:val="28"/>
          <w:szCs w:val="28"/>
        </w:rPr>
        <w:t xml:space="preserve">ероприятия на транспортном средстве, не принадлежащем БУ </w:t>
      </w:r>
      <w:proofErr w:type="spellStart"/>
      <w:r w:rsidR="000D1AAD">
        <w:rPr>
          <w:sz w:val="28"/>
          <w:szCs w:val="28"/>
        </w:rPr>
        <w:t>Ф</w:t>
      </w:r>
      <w:r w:rsidR="0067252F" w:rsidRPr="004C1B57">
        <w:rPr>
          <w:sz w:val="28"/>
          <w:szCs w:val="28"/>
        </w:rPr>
        <w:t>и</w:t>
      </w:r>
      <w:r w:rsidR="000D1AAD">
        <w:rPr>
          <w:sz w:val="28"/>
          <w:szCs w:val="28"/>
        </w:rPr>
        <w:t>С</w:t>
      </w:r>
      <w:proofErr w:type="spellEnd"/>
      <w:r w:rsidR="0067252F" w:rsidRPr="004C1B57">
        <w:rPr>
          <w:sz w:val="28"/>
          <w:szCs w:val="28"/>
        </w:rPr>
        <w:t xml:space="preserve"> «Атлант» осуществляется по договору оказани</w:t>
      </w:r>
      <w:r>
        <w:rPr>
          <w:sz w:val="28"/>
          <w:szCs w:val="28"/>
        </w:rPr>
        <w:t>я</w:t>
      </w:r>
      <w:r w:rsidR="0067252F" w:rsidRPr="004C1B57">
        <w:rPr>
          <w:sz w:val="28"/>
          <w:szCs w:val="28"/>
        </w:rPr>
        <w:t xml:space="preserve"> транспортных услуг.</w:t>
      </w:r>
    </w:p>
    <w:p w:rsidR="0067252F" w:rsidRDefault="0067252F" w:rsidP="00A2762F">
      <w:pPr>
        <w:pStyle w:val="1"/>
        <w:jc w:val="both"/>
      </w:pPr>
      <w:bookmarkStart w:id="5" w:name="sub_50"/>
    </w:p>
    <w:p w:rsidR="0067252F" w:rsidRDefault="0067252F" w:rsidP="0067252F">
      <w:pPr>
        <w:ind w:firstLine="698"/>
        <w:jc w:val="right"/>
        <w:rPr>
          <w:rStyle w:val="a4"/>
          <w:bCs/>
        </w:rPr>
      </w:pPr>
      <w:bookmarkStart w:id="6" w:name="sub_2000"/>
      <w:bookmarkEnd w:id="5"/>
    </w:p>
    <w:p w:rsidR="0067252F" w:rsidRDefault="0067252F"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D05F19" w:rsidRDefault="00D05F19" w:rsidP="0067252F">
      <w:pPr>
        <w:ind w:firstLine="698"/>
        <w:jc w:val="right"/>
        <w:rPr>
          <w:rStyle w:val="a4"/>
          <w:bCs/>
        </w:rPr>
      </w:pPr>
    </w:p>
    <w:p w:rsidR="0067252F" w:rsidRDefault="0067252F" w:rsidP="0067252F">
      <w:pPr>
        <w:ind w:firstLine="698"/>
        <w:jc w:val="right"/>
        <w:rPr>
          <w:rStyle w:val="a4"/>
          <w:bCs/>
        </w:rPr>
      </w:pPr>
    </w:p>
    <w:p w:rsidR="0067252F" w:rsidRDefault="0067252F" w:rsidP="0067252F">
      <w:pPr>
        <w:ind w:firstLine="698"/>
        <w:jc w:val="right"/>
        <w:rPr>
          <w:rStyle w:val="a4"/>
          <w:bCs/>
        </w:rPr>
      </w:pPr>
    </w:p>
    <w:p w:rsidR="0067252F" w:rsidRDefault="0067252F" w:rsidP="0067252F">
      <w:pPr>
        <w:ind w:firstLine="698"/>
        <w:jc w:val="right"/>
        <w:rPr>
          <w:rStyle w:val="a4"/>
          <w:bCs/>
        </w:rPr>
      </w:pPr>
    </w:p>
    <w:p w:rsidR="0067252F" w:rsidRPr="00D05F19" w:rsidRDefault="00D05F19" w:rsidP="0067252F">
      <w:pPr>
        <w:ind w:firstLine="698"/>
        <w:jc w:val="right"/>
        <w:rPr>
          <w:rStyle w:val="a4"/>
          <w:bCs/>
          <w:sz w:val="28"/>
          <w:szCs w:val="28"/>
        </w:rPr>
      </w:pPr>
      <w:r>
        <w:rPr>
          <w:rStyle w:val="a4"/>
          <w:bCs/>
          <w:sz w:val="28"/>
          <w:szCs w:val="28"/>
        </w:rPr>
        <w:lastRenderedPageBreak/>
        <w:t>П</w:t>
      </w:r>
      <w:r w:rsidR="0067252F" w:rsidRPr="00D05F19">
        <w:rPr>
          <w:rStyle w:val="a4"/>
          <w:bCs/>
          <w:sz w:val="28"/>
          <w:szCs w:val="28"/>
        </w:rPr>
        <w:t>риложение 1</w:t>
      </w:r>
    </w:p>
    <w:p w:rsidR="0067252F" w:rsidRPr="00D05F19" w:rsidRDefault="0067252F" w:rsidP="0067252F">
      <w:pPr>
        <w:ind w:firstLine="698"/>
        <w:jc w:val="right"/>
        <w:rPr>
          <w:sz w:val="28"/>
          <w:szCs w:val="28"/>
        </w:rPr>
      </w:pPr>
      <w:r w:rsidRPr="00D05F19">
        <w:rPr>
          <w:rStyle w:val="a4"/>
          <w:bCs/>
          <w:sz w:val="28"/>
          <w:szCs w:val="28"/>
        </w:rPr>
        <w:t>к Порядку</w:t>
      </w:r>
    </w:p>
    <w:bookmarkEnd w:id="6"/>
    <w:p w:rsidR="00BA110E" w:rsidRPr="00D05F19" w:rsidRDefault="00BA110E" w:rsidP="00BA110E">
      <w:pPr>
        <w:jc w:val="right"/>
        <w:rPr>
          <w:sz w:val="28"/>
          <w:szCs w:val="28"/>
        </w:rPr>
      </w:pPr>
    </w:p>
    <w:p w:rsidR="00BA110E" w:rsidRPr="00D05F19" w:rsidRDefault="00BA110E" w:rsidP="00BA110E">
      <w:pPr>
        <w:pStyle w:val="1"/>
        <w:spacing w:before="0" w:after="0"/>
        <w:rPr>
          <w:rFonts w:ascii="Times New Roman" w:hAnsi="Times New Roman" w:cs="Times New Roman"/>
          <w:sz w:val="28"/>
          <w:szCs w:val="28"/>
        </w:rPr>
      </w:pPr>
      <w:r w:rsidRPr="00D05F19">
        <w:rPr>
          <w:rFonts w:ascii="Times New Roman" w:hAnsi="Times New Roman" w:cs="Times New Roman"/>
          <w:sz w:val="28"/>
          <w:szCs w:val="28"/>
        </w:rPr>
        <w:t>Нормы</w:t>
      </w:r>
      <w:r w:rsidRPr="00D05F19">
        <w:rPr>
          <w:rFonts w:ascii="Times New Roman" w:hAnsi="Times New Roman" w:cs="Times New Roman"/>
          <w:sz w:val="28"/>
          <w:szCs w:val="28"/>
        </w:rPr>
        <w:br/>
        <w:t xml:space="preserve"> расходования средств на проведение физкультурных и спортивных мероприятий, включенных в календарный план официальных физкультурных мероприятий и спортивных мероприятий Тарногского муниципального </w:t>
      </w:r>
      <w:r w:rsidR="009C3891">
        <w:rPr>
          <w:rFonts w:ascii="Times New Roman" w:hAnsi="Times New Roman" w:cs="Times New Roman"/>
          <w:sz w:val="28"/>
          <w:szCs w:val="28"/>
        </w:rPr>
        <w:t>округ</w:t>
      </w:r>
      <w:r w:rsidRPr="00D05F19">
        <w:rPr>
          <w:rFonts w:ascii="Times New Roman" w:hAnsi="Times New Roman" w:cs="Times New Roman"/>
          <w:sz w:val="28"/>
          <w:szCs w:val="28"/>
        </w:rPr>
        <w:t>а</w:t>
      </w:r>
      <w:r w:rsidRPr="00D05F19">
        <w:rPr>
          <w:rFonts w:ascii="Times New Roman" w:hAnsi="Times New Roman" w:cs="Times New Roman"/>
          <w:sz w:val="28"/>
          <w:szCs w:val="28"/>
        </w:rPr>
        <w:br/>
      </w:r>
    </w:p>
    <w:p w:rsidR="00BA110E" w:rsidRPr="00D05F19" w:rsidRDefault="00BA110E" w:rsidP="00BA110E">
      <w:pPr>
        <w:pStyle w:val="1"/>
        <w:rPr>
          <w:rFonts w:ascii="Times New Roman" w:hAnsi="Times New Roman" w:cs="Times New Roman"/>
          <w:sz w:val="28"/>
          <w:szCs w:val="28"/>
        </w:rPr>
      </w:pPr>
      <w:r w:rsidRPr="00D05F19">
        <w:rPr>
          <w:rFonts w:ascii="Times New Roman" w:hAnsi="Times New Roman" w:cs="Times New Roman"/>
          <w:sz w:val="28"/>
          <w:szCs w:val="28"/>
        </w:rPr>
        <w:t>1. Нормы расходования средств на обеспечение питанием участников физкультурных и спортивных мероприятий</w:t>
      </w:r>
    </w:p>
    <w:p w:rsidR="00BA110E" w:rsidRPr="00F462D5" w:rsidRDefault="00BA110E" w:rsidP="00BA110E">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812"/>
        <w:gridCol w:w="3260"/>
      </w:tblGrid>
      <w:tr w:rsidR="00BA110E" w:rsidRPr="00D05F19" w:rsidTr="00ED2D67">
        <w:tc>
          <w:tcPr>
            <w:tcW w:w="567" w:type="dxa"/>
            <w:tcBorders>
              <w:top w:val="single" w:sz="4" w:space="0" w:color="auto"/>
              <w:bottom w:val="single" w:sz="4" w:space="0" w:color="auto"/>
              <w:right w:val="single" w:sz="4" w:space="0" w:color="auto"/>
            </w:tcBorders>
          </w:tcPr>
          <w:p w:rsidR="00BA110E" w:rsidRPr="00D05F19" w:rsidRDefault="00BA110E" w:rsidP="00ED2D67">
            <w:pPr>
              <w:pStyle w:val="a8"/>
              <w:jc w:val="center"/>
              <w:rPr>
                <w:rFonts w:ascii="Times New Roman" w:hAnsi="Times New Roman" w:cs="Times New Roman"/>
                <w:szCs w:val="28"/>
              </w:rPr>
            </w:pPr>
            <w:r>
              <w:rPr>
                <w:rFonts w:ascii="Times New Roman" w:hAnsi="Times New Roman" w:cs="Times New Roman"/>
                <w:sz w:val="28"/>
                <w:szCs w:val="28"/>
              </w:rPr>
              <w:t>№</w:t>
            </w:r>
          </w:p>
          <w:p w:rsidR="00BA110E" w:rsidRPr="00D05F19" w:rsidRDefault="00BA110E" w:rsidP="00ED2D67">
            <w:pPr>
              <w:pStyle w:val="a8"/>
              <w:jc w:val="center"/>
              <w:rPr>
                <w:rFonts w:ascii="Times New Roman" w:hAnsi="Times New Roman" w:cs="Times New Roman"/>
              </w:rPr>
            </w:pPr>
            <w:proofErr w:type="gramStart"/>
            <w:r w:rsidRPr="00D05F19">
              <w:rPr>
                <w:rFonts w:ascii="Times New Roman" w:hAnsi="Times New Roman" w:cs="Times New Roman"/>
              </w:rPr>
              <w:t>п</w:t>
            </w:r>
            <w:proofErr w:type="gramEnd"/>
            <w:r w:rsidRPr="00D05F19">
              <w:rPr>
                <w:rFonts w:ascii="Times New Roman" w:hAnsi="Times New Roman" w:cs="Times New Roman"/>
              </w:rPr>
              <w:t>/п</w:t>
            </w:r>
          </w:p>
        </w:tc>
        <w:tc>
          <w:tcPr>
            <w:tcW w:w="5812" w:type="dxa"/>
            <w:tcBorders>
              <w:top w:val="single" w:sz="4" w:space="0" w:color="auto"/>
              <w:left w:val="single" w:sz="4" w:space="0" w:color="auto"/>
              <w:bottom w:val="single" w:sz="4" w:space="0" w:color="auto"/>
              <w:right w:val="single" w:sz="4" w:space="0" w:color="auto"/>
            </w:tcBorders>
          </w:tcPr>
          <w:p w:rsidR="00BA110E" w:rsidRPr="00D05F19" w:rsidRDefault="00BA110E" w:rsidP="00ED2D67">
            <w:pPr>
              <w:pStyle w:val="a8"/>
              <w:jc w:val="center"/>
              <w:rPr>
                <w:rFonts w:ascii="Times New Roman" w:hAnsi="Times New Roman" w:cs="Times New Roman"/>
                <w:szCs w:val="28"/>
              </w:rPr>
            </w:pPr>
            <w:r w:rsidRPr="00D05F19">
              <w:rPr>
                <w:rFonts w:ascii="Times New Roman" w:hAnsi="Times New Roman" w:cs="Times New Roman"/>
                <w:sz w:val="28"/>
                <w:szCs w:val="28"/>
              </w:rPr>
              <w:t>Наименование мероприятия</w:t>
            </w:r>
          </w:p>
        </w:tc>
        <w:tc>
          <w:tcPr>
            <w:tcW w:w="3260" w:type="dxa"/>
            <w:tcBorders>
              <w:top w:val="single" w:sz="4" w:space="0" w:color="auto"/>
              <w:left w:val="single" w:sz="4" w:space="0" w:color="auto"/>
              <w:bottom w:val="single" w:sz="4" w:space="0" w:color="auto"/>
            </w:tcBorders>
          </w:tcPr>
          <w:p w:rsidR="00BA110E" w:rsidRPr="00D05F19" w:rsidRDefault="00BA110E" w:rsidP="00ED2D67">
            <w:pPr>
              <w:pStyle w:val="a8"/>
              <w:jc w:val="center"/>
              <w:rPr>
                <w:rFonts w:ascii="Times New Roman" w:hAnsi="Times New Roman" w:cs="Times New Roman"/>
                <w:szCs w:val="28"/>
              </w:rPr>
            </w:pPr>
            <w:r w:rsidRPr="00D05F19">
              <w:rPr>
                <w:rFonts w:ascii="Times New Roman" w:hAnsi="Times New Roman" w:cs="Times New Roman"/>
                <w:sz w:val="28"/>
                <w:szCs w:val="28"/>
              </w:rPr>
              <w:t>Норма расходов на одного человека в сутки, в том числе в пути (рублей)</w:t>
            </w:r>
          </w:p>
        </w:tc>
      </w:tr>
      <w:tr w:rsidR="00BA110E" w:rsidRPr="00D05F19" w:rsidTr="00ED2D67">
        <w:tc>
          <w:tcPr>
            <w:tcW w:w="567"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szCs w:val="28"/>
              </w:rPr>
            </w:pPr>
            <w:r w:rsidRPr="00D05F19">
              <w:rPr>
                <w:rFonts w:ascii="Times New Roman" w:hAnsi="Times New Roman" w:cs="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tcPr>
          <w:p w:rsidR="00BA110E" w:rsidRPr="00D05F19" w:rsidRDefault="00BA110E" w:rsidP="004B2D3B">
            <w:pPr>
              <w:pStyle w:val="a8"/>
              <w:jc w:val="both"/>
              <w:rPr>
                <w:rFonts w:ascii="Times New Roman" w:hAnsi="Times New Roman" w:cs="Times New Roman"/>
                <w:szCs w:val="28"/>
              </w:rPr>
            </w:pPr>
            <w:r w:rsidRPr="00D05F19">
              <w:rPr>
                <w:rFonts w:ascii="Times New Roman" w:hAnsi="Times New Roman" w:cs="Times New Roman"/>
                <w:sz w:val="28"/>
                <w:szCs w:val="28"/>
              </w:rPr>
              <w:t>Областные и межрегиональные  мероприятия (спортивные соревнования и тренировочные мероприятия)</w:t>
            </w:r>
          </w:p>
        </w:tc>
        <w:tc>
          <w:tcPr>
            <w:tcW w:w="3260" w:type="dxa"/>
            <w:tcBorders>
              <w:top w:val="single" w:sz="4" w:space="0" w:color="auto"/>
              <w:left w:val="single" w:sz="4" w:space="0" w:color="auto"/>
              <w:bottom w:val="single" w:sz="4" w:space="0" w:color="auto"/>
            </w:tcBorders>
          </w:tcPr>
          <w:p w:rsidR="00BA110E" w:rsidRPr="00D05F19" w:rsidRDefault="00BA110E" w:rsidP="00ED2D67">
            <w:pPr>
              <w:pStyle w:val="a8"/>
              <w:jc w:val="center"/>
              <w:rPr>
                <w:rFonts w:ascii="Times New Roman" w:hAnsi="Times New Roman" w:cs="Times New Roman"/>
                <w:color w:val="000000"/>
                <w:szCs w:val="28"/>
              </w:rPr>
            </w:pPr>
            <w:r w:rsidRPr="00D05F19">
              <w:rPr>
                <w:rFonts w:ascii="Times New Roman" w:hAnsi="Times New Roman" w:cs="Times New Roman"/>
                <w:color w:val="000000"/>
                <w:sz w:val="28"/>
                <w:szCs w:val="28"/>
              </w:rPr>
              <w:t>200</w:t>
            </w:r>
          </w:p>
        </w:tc>
      </w:tr>
      <w:tr w:rsidR="00BA110E" w:rsidRPr="00D05F19" w:rsidTr="00ED2D67">
        <w:tc>
          <w:tcPr>
            <w:tcW w:w="567" w:type="dxa"/>
            <w:tcBorders>
              <w:top w:val="single" w:sz="4" w:space="0" w:color="auto"/>
              <w:bottom w:val="single" w:sz="4" w:space="0" w:color="auto"/>
              <w:right w:val="single" w:sz="4" w:space="0" w:color="auto"/>
            </w:tcBorders>
          </w:tcPr>
          <w:p w:rsidR="00BA110E" w:rsidRPr="00D05F19" w:rsidRDefault="004B2D3B" w:rsidP="00ED2D67">
            <w:pPr>
              <w:pStyle w:val="a8"/>
              <w:rPr>
                <w:rFonts w:ascii="Times New Roman" w:hAnsi="Times New Roman" w:cs="Times New Roman"/>
                <w:szCs w:val="28"/>
              </w:rPr>
            </w:pPr>
            <w:r>
              <w:rPr>
                <w:rFonts w:ascii="Times New Roman" w:hAnsi="Times New Roman" w:cs="Times New Roman"/>
                <w:sz w:val="28"/>
                <w:szCs w:val="28"/>
              </w:rPr>
              <w:t>2</w:t>
            </w:r>
            <w:r w:rsidR="00BA110E" w:rsidRPr="00D05F19">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tcPr>
          <w:p w:rsidR="00BA110E" w:rsidRPr="00D05F19" w:rsidRDefault="009C3891" w:rsidP="004B2D3B">
            <w:pPr>
              <w:pStyle w:val="a8"/>
              <w:jc w:val="both"/>
              <w:rPr>
                <w:rFonts w:ascii="Times New Roman" w:hAnsi="Times New Roman" w:cs="Times New Roman"/>
                <w:szCs w:val="28"/>
              </w:rPr>
            </w:pPr>
            <w:r>
              <w:rPr>
                <w:rFonts w:ascii="Times New Roman" w:hAnsi="Times New Roman" w:cs="Times New Roman"/>
                <w:sz w:val="28"/>
                <w:szCs w:val="28"/>
              </w:rPr>
              <w:t>Межтерриториальные</w:t>
            </w:r>
            <w:r w:rsidR="00BA110E" w:rsidRPr="00D05F19">
              <w:rPr>
                <w:rFonts w:ascii="Times New Roman" w:hAnsi="Times New Roman" w:cs="Times New Roman"/>
                <w:sz w:val="28"/>
                <w:szCs w:val="28"/>
              </w:rPr>
              <w:t xml:space="preserve"> мероприятия (спортивные соревнования и тренировочные мероприятия)</w:t>
            </w:r>
          </w:p>
        </w:tc>
        <w:tc>
          <w:tcPr>
            <w:tcW w:w="3260" w:type="dxa"/>
            <w:tcBorders>
              <w:top w:val="single" w:sz="4" w:space="0" w:color="auto"/>
              <w:left w:val="single" w:sz="4" w:space="0" w:color="auto"/>
              <w:bottom w:val="single" w:sz="4" w:space="0" w:color="auto"/>
            </w:tcBorders>
          </w:tcPr>
          <w:p w:rsidR="00BA110E" w:rsidRPr="00D05F19" w:rsidRDefault="00BA110E" w:rsidP="00ED2D67">
            <w:pPr>
              <w:pStyle w:val="a8"/>
              <w:jc w:val="center"/>
              <w:rPr>
                <w:rFonts w:ascii="Times New Roman" w:hAnsi="Times New Roman" w:cs="Times New Roman"/>
                <w:color w:val="000000"/>
                <w:szCs w:val="28"/>
              </w:rPr>
            </w:pPr>
            <w:r w:rsidRPr="00D05F19">
              <w:rPr>
                <w:rFonts w:ascii="Times New Roman" w:hAnsi="Times New Roman" w:cs="Times New Roman"/>
                <w:color w:val="000000"/>
                <w:sz w:val="28"/>
                <w:szCs w:val="28"/>
              </w:rPr>
              <w:t>100</w:t>
            </w:r>
          </w:p>
        </w:tc>
      </w:tr>
    </w:tbl>
    <w:p w:rsidR="00BA110E" w:rsidRPr="00F462D5" w:rsidRDefault="00BA110E" w:rsidP="00BA110E">
      <w:pPr>
        <w:rPr>
          <w:sz w:val="16"/>
          <w:szCs w:val="16"/>
        </w:rPr>
      </w:pPr>
    </w:p>
    <w:p w:rsidR="00BA110E" w:rsidRPr="00D05F19" w:rsidRDefault="00BA110E" w:rsidP="00BA110E">
      <w:pPr>
        <w:rPr>
          <w:sz w:val="28"/>
          <w:szCs w:val="28"/>
        </w:rPr>
      </w:pPr>
      <w:r w:rsidRPr="00D05F19">
        <w:rPr>
          <w:rStyle w:val="a4"/>
          <w:sz w:val="28"/>
          <w:szCs w:val="28"/>
        </w:rPr>
        <w:t>Примечание:</w:t>
      </w:r>
    </w:p>
    <w:p w:rsidR="00BA110E" w:rsidRPr="00D05F19" w:rsidRDefault="00BA110E" w:rsidP="00BA110E">
      <w:pPr>
        <w:jc w:val="both"/>
        <w:rPr>
          <w:sz w:val="28"/>
          <w:szCs w:val="28"/>
        </w:rPr>
      </w:pPr>
      <w:r>
        <w:rPr>
          <w:sz w:val="28"/>
          <w:szCs w:val="28"/>
        </w:rPr>
        <w:t xml:space="preserve">     </w:t>
      </w:r>
      <w:r w:rsidRPr="00D05F19">
        <w:rPr>
          <w:sz w:val="28"/>
          <w:szCs w:val="28"/>
        </w:rPr>
        <w:t>1. При отсутствии возможностей обеспечения организованного питания в местах проведения физкультурных и спортивных мероприятий по безналичным расчетам разрешается выдавать участникам спортивных мероприятий по ведомости через кассу учреждения наличные денежные средства по нормам, установленным настоящим приложением, либо путем перечисления денежных средств на расчетный счет участника мероприятия (родителя, законного представителя несовершеннолетнего участника мероприятия).</w:t>
      </w:r>
    </w:p>
    <w:p w:rsidR="00BA110E" w:rsidRPr="00D05F19" w:rsidRDefault="00BA110E" w:rsidP="00BA110E">
      <w:pPr>
        <w:pStyle w:val="1"/>
        <w:rPr>
          <w:rFonts w:ascii="Times New Roman" w:hAnsi="Times New Roman" w:cs="Times New Roman"/>
          <w:sz w:val="28"/>
          <w:szCs w:val="28"/>
        </w:rPr>
      </w:pPr>
    </w:p>
    <w:p w:rsidR="00BA110E" w:rsidRPr="00D05F19" w:rsidRDefault="00BA110E" w:rsidP="00BA110E">
      <w:pPr>
        <w:pStyle w:val="1"/>
        <w:rPr>
          <w:rFonts w:ascii="Times New Roman" w:hAnsi="Times New Roman" w:cs="Times New Roman"/>
          <w:sz w:val="28"/>
          <w:szCs w:val="28"/>
        </w:rPr>
      </w:pPr>
      <w:bookmarkStart w:id="7" w:name="sub_204"/>
      <w:r w:rsidRPr="00D05F19">
        <w:rPr>
          <w:rFonts w:ascii="Times New Roman" w:hAnsi="Times New Roman" w:cs="Times New Roman"/>
          <w:sz w:val="28"/>
          <w:szCs w:val="28"/>
        </w:rPr>
        <w:t>2. Нормы расходования средств на  выплаты спортивным судьям, связан</w:t>
      </w:r>
      <w:r>
        <w:rPr>
          <w:rFonts w:ascii="Times New Roman" w:hAnsi="Times New Roman" w:cs="Times New Roman"/>
          <w:sz w:val="28"/>
          <w:szCs w:val="28"/>
        </w:rPr>
        <w:t>ные с оплатой работ  по обслуживанию соревнований</w:t>
      </w:r>
      <w:r w:rsidRPr="00D05F19">
        <w:rPr>
          <w:rFonts w:ascii="Times New Roman" w:hAnsi="Times New Roman" w:cs="Times New Roman"/>
          <w:sz w:val="28"/>
          <w:szCs w:val="28"/>
        </w:rPr>
        <w:t xml:space="preserve"> </w:t>
      </w:r>
    </w:p>
    <w:bookmarkEnd w:id="7"/>
    <w:p w:rsidR="00BA110E" w:rsidRPr="00F462D5" w:rsidRDefault="00BA110E" w:rsidP="00BA110E">
      <w:pPr>
        <w:pStyle w:val="a6"/>
        <w:rPr>
          <w:rFonts w:ascii="Times New Roman" w:hAnsi="Times New Roman" w:cs="Times New Roman"/>
          <w:sz w:val="16"/>
          <w:szCs w:val="16"/>
        </w:rPr>
      </w:pPr>
    </w:p>
    <w:p w:rsidR="00BA110E" w:rsidRPr="00D05F19" w:rsidRDefault="00BA110E" w:rsidP="00BA110E">
      <w:pPr>
        <w:jc w:val="both"/>
        <w:rPr>
          <w:sz w:val="28"/>
          <w:szCs w:val="28"/>
        </w:rPr>
      </w:pPr>
      <w:r>
        <w:rPr>
          <w:sz w:val="28"/>
          <w:szCs w:val="28"/>
        </w:rPr>
        <w:t xml:space="preserve">     </w:t>
      </w:r>
      <w:r w:rsidRPr="00D05F19">
        <w:rPr>
          <w:sz w:val="28"/>
          <w:szCs w:val="28"/>
        </w:rPr>
        <w:t>2.1. Компенсационные выплаты спортивным судьям, связанные с оплатой стоимости питания</w:t>
      </w:r>
    </w:p>
    <w:p w:rsidR="00BA110E" w:rsidRPr="00F462D5" w:rsidRDefault="00BA110E" w:rsidP="00BA110E">
      <w:pPr>
        <w:rPr>
          <w:sz w:val="16"/>
          <w:szCs w:val="16"/>
        </w:rPr>
      </w:pPr>
    </w:p>
    <w:tbl>
      <w:tblPr>
        <w:tblW w:w="97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134"/>
        <w:gridCol w:w="825"/>
        <w:gridCol w:w="1170"/>
        <w:gridCol w:w="737"/>
        <w:gridCol w:w="737"/>
        <w:gridCol w:w="850"/>
      </w:tblGrid>
      <w:tr w:rsidR="00BA110E" w:rsidRPr="00D05F19" w:rsidTr="00ED2D67">
        <w:tc>
          <w:tcPr>
            <w:tcW w:w="4253" w:type="dxa"/>
            <w:vMerge w:val="restart"/>
            <w:tcBorders>
              <w:top w:val="single" w:sz="4" w:space="0" w:color="auto"/>
              <w:bottom w:val="single" w:sz="4" w:space="0" w:color="auto"/>
              <w:right w:val="single" w:sz="4" w:space="0" w:color="auto"/>
            </w:tcBorders>
          </w:tcPr>
          <w:p w:rsidR="00BA110E" w:rsidRPr="00D05F19" w:rsidRDefault="00BA110E" w:rsidP="00ED2D67">
            <w:pPr>
              <w:pStyle w:val="a8"/>
              <w:jc w:val="center"/>
              <w:rPr>
                <w:rFonts w:ascii="Times New Roman" w:hAnsi="Times New Roman" w:cs="Times New Roman"/>
                <w:szCs w:val="28"/>
              </w:rPr>
            </w:pPr>
            <w:r w:rsidRPr="00D05F19">
              <w:rPr>
                <w:rFonts w:ascii="Times New Roman" w:hAnsi="Times New Roman" w:cs="Times New Roman"/>
                <w:sz w:val="28"/>
                <w:szCs w:val="28"/>
              </w:rPr>
              <w:t>Наименование судейских должностей</w:t>
            </w:r>
          </w:p>
        </w:tc>
        <w:tc>
          <w:tcPr>
            <w:tcW w:w="5453" w:type="dxa"/>
            <w:gridSpan w:val="6"/>
            <w:tcBorders>
              <w:top w:val="single" w:sz="4" w:space="0" w:color="auto"/>
              <w:left w:val="single" w:sz="4" w:space="0" w:color="auto"/>
              <w:bottom w:val="single" w:sz="4" w:space="0" w:color="auto"/>
            </w:tcBorders>
          </w:tcPr>
          <w:p w:rsidR="00BA110E" w:rsidRPr="00D05F19" w:rsidRDefault="00BA110E" w:rsidP="00ED2D67">
            <w:pPr>
              <w:pStyle w:val="a8"/>
              <w:jc w:val="center"/>
              <w:rPr>
                <w:rFonts w:ascii="Times New Roman" w:hAnsi="Times New Roman" w:cs="Times New Roman"/>
                <w:szCs w:val="28"/>
              </w:rPr>
            </w:pPr>
            <w:r w:rsidRPr="00D05F19">
              <w:rPr>
                <w:rFonts w:ascii="Times New Roman" w:hAnsi="Times New Roman" w:cs="Times New Roman"/>
                <w:sz w:val="28"/>
                <w:szCs w:val="28"/>
              </w:rPr>
              <w:t>Размеры выплат с учетом судейских категорий (рублей)</w:t>
            </w:r>
          </w:p>
        </w:tc>
      </w:tr>
      <w:tr w:rsidR="00BA110E" w:rsidRPr="00D05F19" w:rsidTr="00ED2D67">
        <w:tc>
          <w:tcPr>
            <w:tcW w:w="4253" w:type="dxa"/>
            <w:vMerge/>
            <w:tcBorders>
              <w:top w:val="single" w:sz="4" w:space="0" w:color="auto"/>
              <w:bottom w:val="single" w:sz="4" w:space="0" w:color="auto"/>
              <w:right w:val="single" w:sz="4" w:space="0" w:color="auto"/>
            </w:tcBorders>
          </w:tcPr>
          <w:p w:rsidR="00BA110E" w:rsidRPr="00D05F19" w:rsidRDefault="00BA110E" w:rsidP="00ED2D67">
            <w:pPr>
              <w:pStyle w:val="a7"/>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szCs w:val="28"/>
              </w:rPr>
            </w:pPr>
            <w:r w:rsidRPr="00D05F19">
              <w:rPr>
                <w:rFonts w:ascii="Times New Roman" w:hAnsi="Times New Roman" w:cs="Times New Roman"/>
                <w:sz w:val="28"/>
                <w:szCs w:val="28"/>
              </w:rPr>
              <w:t>МК</w:t>
            </w:r>
          </w:p>
        </w:tc>
        <w:tc>
          <w:tcPr>
            <w:tcW w:w="825"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szCs w:val="28"/>
              </w:rPr>
            </w:pPr>
            <w:r>
              <w:rPr>
                <w:rFonts w:ascii="Times New Roman" w:hAnsi="Times New Roman" w:cs="Times New Roman"/>
                <w:sz w:val="28"/>
                <w:szCs w:val="28"/>
              </w:rPr>
              <w:t>РК и ВК</w:t>
            </w:r>
          </w:p>
        </w:tc>
        <w:tc>
          <w:tcPr>
            <w:tcW w:w="1170"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szCs w:val="28"/>
              </w:rPr>
            </w:pPr>
            <w:r w:rsidRPr="00D05F19">
              <w:rPr>
                <w:rFonts w:ascii="Times New Roman" w:hAnsi="Times New Roman" w:cs="Times New Roman"/>
                <w:sz w:val="28"/>
                <w:szCs w:val="28"/>
              </w:rPr>
              <w:t>1 к.</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szCs w:val="28"/>
              </w:rPr>
            </w:pPr>
            <w:r w:rsidRPr="00D05F19">
              <w:rPr>
                <w:rFonts w:ascii="Times New Roman" w:hAnsi="Times New Roman" w:cs="Times New Roman"/>
                <w:sz w:val="28"/>
                <w:szCs w:val="28"/>
              </w:rPr>
              <w:t>2 к.</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szCs w:val="28"/>
              </w:rPr>
            </w:pPr>
            <w:r w:rsidRPr="00D05F19">
              <w:rPr>
                <w:rFonts w:ascii="Times New Roman" w:hAnsi="Times New Roman" w:cs="Times New Roman"/>
                <w:sz w:val="28"/>
                <w:szCs w:val="28"/>
              </w:rPr>
              <w:t>3 к.</w:t>
            </w:r>
          </w:p>
        </w:tc>
        <w:tc>
          <w:tcPr>
            <w:tcW w:w="850" w:type="dxa"/>
            <w:tcBorders>
              <w:top w:val="single" w:sz="4" w:space="0" w:color="auto"/>
              <w:left w:val="single" w:sz="4" w:space="0" w:color="auto"/>
              <w:bottom w:val="single" w:sz="4" w:space="0" w:color="auto"/>
            </w:tcBorders>
          </w:tcPr>
          <w:p w:rsidR="00BA110E" w:rsidRPr="00D05F19" w:rsidRDefault="00BA110E" w:rsidP="00DE5800">
            <w:pPr>
              <w:pStyle w:val="a8"/>
              <w:jc w:val="center"/>
              <w:rPr>
                <w:rFonts w:ascii="Times New Roman" w:hAnsi="Times New Roman" w:cs="Times New Roman"/>
                <w:szCs w:val="28"/>
              </w:rPr>
            </w:pPr>
            <w:proofErr w:type="gramStart"/>
            <w:r w:rsidRPr="00D05F19">
              <w:rPr>
                <w:rFonts w:ascii="Times New Roman" w:hAnsi="Times New Roman" w:cs="Times New Roman"/>
                <w:sz w:val="28"/>
                <w:szCs w:val="28"/>
              </w:rPr>
              <w:t>Ю</w:t>
            </w:r>
            <w:proofErr w:type="gramEnd"/>
            <w:r w:rsidRPr="00D05F19">
              <w:rPr>
                <w:rFonts w:ascii="Times New Roman" w:hAnsi="Times New Roman" w:cs="Times New Roman"/>
                <w:sz w:val="28"/>
                <w:szCs w:val="28"/>
              </w:rPr>
              <w:t>/С</w:t>
            </w:r>
          </w:p>
        </w:tc>
      </w:tr>
      <w:tr w:rsidR="00BA110E" w:rsidRPr="00D05F19" w:rsidTr="00ED2D67">
        <w:tc>
          <w:tcPr>
            <w:tcW w:w="4253"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color w:val="262626"/>
                <w:szCs w:val="28"/>
              </w:rPr>
            </w:pPr>
            <w:r w:rsidRPr="00D05F19">
              <w:rPr>
                <w:rFonts w:ascii="Times New Roman" w:hAnsi="Times New Roman" w:cs="Times New Roman"/>
                <w:color w:val="262626"/>
                <w:sz w:val="28"/>
                <w:szCs w:val="28"/>
              </w:rPr>
              <w:t>Главный судья</w:t>
            </w:r>
          </w:p>
        </w:tc>
        <w:tc>
          <w:tcPr>
            <w:tcW w:w="1134"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1000</w:t>
            </w:r>
          </w:p>
        </w:tc>
        <w:tc>
          <w:tcPr>
            <w:tcW w:w="825"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500</w:t>
            </w:r>
          </w:p>
        </w:tc>
        <w:tc>
          <w:tcPr>
            <w:tcW w:w="1170"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w:t>
            </w:r>
            <w:r w:rsidRPr="00D05F19">
              <w:rPr>
                <w:rFonts w:ascii="Times New Roman" w:hAnsi="Times New Roman" w:cs="Times New Roman"/>
                <w:color w:val="262626"/>
                <w:sz w:val="28"/>
                <w:szCs w:val="28"/>
              </w:rPr>
              <w:t>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w:t>
            </w:r>
            <w:r w:rsidRPr="00D05F19">
              <w:rPr>
                <w:rFonts w:ascii="Times New Roman" w:hAnsi="Times New Roman" w:cs="Times New Roman"/>
                <w:color w:val="262626"/>
                <w:sz w:val="28"/>
                <w:szCs w:val="28"/>
              </w:rPr>
              <w:t>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w:t>
            </w:r>
            <w:r w:rsidRPr="00D05F19">
              <w:rPr>
                <w:rFonts w:ascii="Times New Roman" w:hAnsi="Times New Roman" w:cs="Times New Roman"/>
                <w:color w:val="262626"/>
                <w:sz w:val="28"/>
                <w:szCs w:val="28"/>
              </w:rPr>
              <w:t>00</w:t>
            </w:r>
          </w:p>
        </w:tc>
        <w:tc>
          <w:tcPr>
            <w:tcW w:w="850" w:type="dxa"/>
            <w:tcBorders>
              <w:top w:val="single" w:sz="4" w:space="0" w:color="auto"/>
              <w:left w:val="single" w:sz="4" w:space="0" w:color="auto"/>
              <w:bottom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150</w:t>
            </w:r>
          </w:p>
        </w:tc>
      </w:tr>
      <w:tr w:rsidR="00BA110E" w:rsidRPr="00D05F19" w:rsidTr="00ED2D67">
        <w:tc>
          <w:tcPr>
            <w:tcW w:w="4253"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color w:val="262626"/>
                <w:szCs w:val="28"/>
              </w:rPr>
            </w:pPr>
            <w:r w:rsidRPr="00D05F19">
              <w:rPr>
                <w:rFonts w:ascii="Times New Roman" w:hAnsi="Times New Roman" w:cs="Times New Roman"/>
                <w:color w:val="262626"/>
                <w:sz w:val="28"/>
                <w:szCs w:val="28"/>
              </w:rPr>
              <w:t>Судьи</w:t>
            </w:r>
          </w:p>
        </w:tc>
        <w:tc>
          <w:tcPr>
            <w:tcW w:w="1134"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1000</w:t>
            </w:r>
          </w:p>
        </w:tc>
        <w:tc>
          <w:tcPr>
            <w:tcW w:w="825"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500</w:t>
            </w:r>
          </w:p>
        </w:tc>
        <w:tc>
          <w:tcPr>
            <w:tcW w:w="1170"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30</w:t>
            </w:r>
            <w:r w:rsidRPr="00D05F19">
              <w:rPr>
                <w:rFonts w:ascii="Times New Roman" w:hAnsi="Times New Roman" w:cs="Times New Roman"/>
                <w:color w:val="262626"/>
                <w:sz w:val="28"/>
                <w:szCs w:val="28"/>
              </w:rPr>
              <w:t>0</w:t>
            </w:r>
          </w:p>
        </w:tc>
        <w:tc>
          <w:tcPr>
            <w:tcW w:w="850" w:type="dxa"/>
            <w:tcBorders>
              <w:top w:val="single" w:sz="4" w:space="0" w:color="auto"/>
              <w:left w:val="single" w:sz="4" w:space="0" w:color="auto"/>
              <w:bottom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100</w:t>
            </w:r>
          </w:p>
        </w:tc>
      </w:tr>
      <w:tr w:rsidR="00BA110E" w:rsidRPr="00D05F19" w:rsidTr="00ED2D67">
        <w:tc>
          <w:tcPr>
            <w:tcW w:w="4253"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color w:val="262626"/>
                <w:szCs w:val="28"/>
              </w:rPr>
            </w:pPr>
            <w:r w:rsidRPr="00D05F19">
              <w:rPr>
                <w:rFonts w:ascii="Times New Roman" w:hAnsi="Times New Roman" w:cs="Times New Roman"/>
                <w:color w:val="262626"/>
                <w:sz w:val="28"/>
                <w:szCs w:val="28"/>
              </w:rPr>
              <w:lastRenderedPageBreak/>
              <w:t>Секретарь</w:t>
            </w:r>
          </w:p>
        </w:tc>
        <w:tc>
          <w:tcPr>
            <w:tcW w:w="1134"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500</w:t>
            </w:r>
          </w:p>
        </w:tc>
        <w:tc>
          <w:tcPr>
            <w:tcW w:w="825"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500</w:t>
            </w:r>
          </w:p>
        </w:tc>
        <w:tc>
          <w:tcPr>
            <w:tcW w:w="1170"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Pr>
                <w:rFonts w:ascii="Times New Roman" w:hAnsi="Times New Roman" w:cs="Times New Roman"/>
                <w:color w:val="262626"/>
                <w:sz w:val="28"/>
                <w:szCs w:val="28"/>
              </w:rPr>
              <w:t>300</w:t>
            </w:r>
          </w:p>
        </w:tc>
        <w:tc>
          <w:tcPr>
            <w:tcW w:w="850" w:type="dxa"/>
            <w:tcBorders>
              <w:top w:val="single" w:sz="4" w:space="0" w:color="auto"/>
              <w:left w:val="single" w:sz="4" w:space="0" w:color="auto"/>
              <w:bottom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r>
      <w:tr w:rsidR="00BA110E" w:rsidRPr="00D05F19" w:rsidTr="00ED2D67">
        <w:tc>
          <w:tcPr>
            <w:tcW w:w="4253"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szCs w:val="28"/>
              </w:rPr>
            </w:pPr>
            <w:r>
              <w:rPr>
                <w:rFonts w:ascii="Times New Roman" w:hAnsi="Times New Roman" w:cs="Times New Roman"/>
                <w:sz w:val="28"/>
                <w:szCs w:val="28"/>
              </w:rPr>
              <w:t>Заместитель главного судьи</w:t>
            </w:r>
          </w:p>
        </w:tc>
        <w:tc>
          <w:tcPr>
            <w:tcW w:w="1134" w:type="dxa"/>
            <w:tcBorders>
              <w:top w:val="single" w:sz="4" w:space="0" w:color="auto"/>
              <w:left w:val="single" w:sz="4" w:space="0" w:color="auto"/>
              <w:bottom w:val="single" w:sz="4" w:space="0" w:color="auto"/>
              <w:right w:val="single" w:sz="4" w:space="0" w:color="auto"/>
            </w:tcBorders>
          </w:tcPr>
          <w:p w:rsidR="00BA110E" w:rsidRPr="00926C81" w:rsidRDefault="00BA110E" w:rsidP="00DE5800">
            <w:pPr>
              <w:pStyle w:val="a8"/>
              <w:jc w:val="center"/>
              <w:rPr>
                <w:rFonts w:ascii="Times New Roman" w:hAnsi="Times New Roman" w:cs="Times New Roman"/>
                <w:color w:val="000000" w:themeColor="text1"/>
                <w:szCs w:val="28"/>
              </w:rPr>
            </w:pPr>
            <w:r w:rsidRPr="00926C81">
              <w:rPr>
                <w:rFonts w:ascii="Times New Roman" w:hAnsi="Times New Roman" w:cs="Times New Roman"/>
                <w:color w:val="000000" w:themeColor="text1"/>
                <w:sz w:val="28"/>
                <w:szCs w:val="28"/>
              </w:rPr>
              <w:t>1000</w:t>
            </w:r>
          </w:p>
        </w:tc>
        <w:tc>
          <w:tcPr>
            <w:tcW w:w="825" w:type="dxa"/>
            <w:tcBorders>
              <w:top w:val="single" w:sz="4" w:space="0" w:color="auto"/>
              <w:left w:val="single" w:sz="4" w:space="0" w:color="auto"/>
              <w:bottom w:val="single" w:sz="4" w:space="0" w:color="auto"/>
              <w:right w:val="single" w:sz="4" w:space="0" w:color="auto"/>
            </w:tcBorders>
          </w:tcPr>
          <w:p w:rsidR="00BA110E" w:rsidRPr="00926C81" w:rsidRDefault="00BA110E" w:rsidP="00DE5800">
            <w:pPr>
              <w:pStyle w:val="a8"/>
              <w:jc w:val="center"/>
              <w:rPr>
                <w:rFonts w:ascii="Times New Roman" w:hAnsi="Times New Roman" w:cs="Times New Roman"/>
                <w:color w:val="000000" w:themeColor="text1"/>
                <w:szCs w:val="28"/>
              </w:rPr>
            </w:pPr>
            <w:r w:rsidRPr="00926C81">
              <w:rPr>
                <w:rFonts w:ascii="Times New Roman" w:hAnsi="Times New Roman" w:cs="Times New Roman"/>
                <w:color w:val="000000" w:themeColor="text1"/>
                <w:sz w:val="28"/>
                <w:szCs w:val="28"/>
              </w:rPr>
              <w:t>500</w:t>
            </w:r>
          </w:p>
        </w:tc>
        <w:tc>
          <w:tcPr>
            <w:tcW w:w="1170" w:type="dxa"/>
            <w:tcBorders>
              <w:top w:val="single" w:sz="4" w:space="0" w:color="auto"/>
              <w:left w:val="single" w:sz="4" w:space="0" w:color="auto"/>
              <w:bottom w:val="single" w:sz="4" w:space="0" w:color="auto"/>
              <w:right w:val="single" w:sz="4" w:space="0" w:color="auto"/>
            </w:tcBorders>
          </w:tcPr>
          <w:p w:rsidR="00BA110E" w:rsidRPr="00926C81" w:rsidRDefault="00BA110E" w:rsidP="00DE5800">
            <w:pPr>
              <w:pStyle w:val="a8"/>
              <w:jc w:val="center"/>
              <w:rPr>
                <w:rFonts w:ascii="Times New Roman" w:hAnsi="Times New Roman" w:cs="Times New Roman"/>
                <w:color w:val="000000" w:themeColor="text1"/>
                <w:szCs w:val="28"/>
              </w:rPr>
            </w:pPr>
            <w:r w:rsidRPr="00926C81">
              <w:rPr>
                <w:rFonts w:ascii="Times New Roman" w:hAnsi="Times New Roman" w:cs="Times New Roman"/>
                <w:color w:val="000000" w:themeColor="text1"/>
                <w:sz w:val="28"/>
                <w:szCs w:val="28"/>
              </w:rPr>
              <w:t>300</w:t>
            </w:r>
          </w:p>
        </w:tc>
        <w:tc>
          <w:tcPr>
            <w:tcW w:w="737" w:type="dxa"/>
            <w:tcBorders>
              <w:top w:val="single" w:sz="4" w:space="0" w:color="auto"/>
              <w:left w:val="single" w:sz="4" w:space="0" w:color="auto"/>
              <w:bottom w:val="single" w:sz="4" w:space="0" w:color="auto"/>
              <w:right w:val="single" w:sz="4" w:space="0" w:color="auto"/>
            </w:tcBorders>
          </w:tcPr>
          <w:p w:rsidR="00BA110E" w:rsidRPr="00926C81" w:rsidRDefault="00BA110E" w:rsidP="00DE5800">
            <w:pPr>
              <w:pStyle w:val="a8"/>
              <w:jc w:val="center"/>
              <w:rPr>
                <w:rFonts w:ascii="Times New Roman" w:hAnsi="Times New Roman" w:cs="Times New Roman"/>
                <w:color w:val="000000" w:themeColor="text1"/>
                <w:szCs w:val="28"/>
              </w:rPr>
            </w:pPr>
            <w:r w:rsidRPr="00926C81">
              <w:rPr>
                <w:rFonts w:ascii="Times New Roman" w:hAnsi="Times New Roman" w:cs="Times New Roman"/>
                <w:color w:val="000000" w:themeColor="text1"/>
                <w:sz w:val="28"/>
                <w:szCs w:val="28"/>
              </w:rPr>
              <w:t>300</w:t>
            </w:r>
          </w:p>
        </w:tc>
        <w:tc>
          <w:tcPr>
            <w:tcW w:w="737" w:type="dxa"/>
            <w:tcBorders>
              <w:top w:val="single" w:sz="4" w:space="0" w:color="auto"/>
              <w:left w:val="single" w:sz="4" w:space="0" w:color="auto"/>
              <w:bottom w:val="single" w:sz="4" w:space="0" w:color="auto"/>
              <w:right w:val="single" w:sz="4" w:space="0" w:color="auto"/>
            </w:tcBorders>
          </w:tcPr>
          <w:p w:rsidR="00BA110E" w:rsidRPr="00926C81" w:rsidRDefault="00BA110E" w:rsidP="00DE5800">
            <w:pPr>
              <w:pStyle w:val="a8"/>
              <w:jc w:val="center"/>
              <w:rPr>
                <w:rFonts w:ascii="Times New Roman" w:hAnsi="Times New Roman" w:cs="Times New Roman"/>
                <w:color w:val="000000" w:themeColor="text1"/>
                <w:szCs w:val="28"/>
              </w:rPr>
            </w:pPr>
            <w:r w:rsidRPr="00926C81">
              <w:rPr>
                <w:rFonts w:ascii="Times New Roman" w:hAnsi="Times New Roman" w:cs="Times New Roman"/>
                <w:color w:val="000000" w:themeColor="text1"/>
                <w:sz w:val="28"/>
                <w:szCs w:val="28"/>
              </w:rPr>
              <w:t>300</w:t>
            </w:r>
          </w:p>
        </w:tc>
        <w:tc>
          <w:tcPr>
            <w:tcW w:w="850" w:type="dxa"/>
            <w:tcBorders>
              <w:top w:val="single" w:sz="4" w:space="0" w:color="auto"/>
              <w:left w:val="single" w:sz="4" w:space="0" w:color="auto"/>
              <w:bottom w:val="single" w:sz="4" w:space="0" w:color="auto"/>
            </w:tcBorders>
          </w:tcPr>
          <w:p w:rsidR="00BA110E" w:rsidRPr="00926C81" w:rsidRDefault="00BA110E" w:rsidP="00DE5800">
            <w:pPr>
              <w:pStyle w:val="a8"/>
              <w:jc w:val="center"/>
              <w:rPr>
                <w:rFonts w:ascii="Times New Roman" w:hAnsi="Times New Roman" w:cs="Times New Roman"/>
                <w:color w:val="000000" w:themeColor="text1"/>
                <w:szCs w:val="28"/>
              </w:rPr>
            </w:pPr>
          </w:p>
        </w:tc>
      </w:tr>
      <w:tr w:rsidR="00BA110E" w:rsidRPr="00D05F19" w:rsidTr="00ED2D67">
        <w:tc>
          <w:tcPr>
            <w:tcW w:w="9706" w:type="dxa"/>
            <w:gridSpan w:val="7"/>
            <w:tcBorders>
              <w:top w:val="single" w:sz="4" w:space="0" w:color="auto"/>
              <w:bottom w:val="single" w:sz="4" w:space="0" w:color="auto"/>
            </w:tcBorders>
          </w:tcPr>
          <w:p w:rsidR="00BA110E" w:rsidRPr="00D05F19" w:rsidRDefault="00BA110E" w:rsidP="00ED2D67">
            <w:pPr>
              <w:pStyle w:val="a8"/>
              <w:rPr>
                <w:rFonts w:ascii="Times New Roman" w:hAnsi="Times New Roman" w:cs="Times New Roman"/>
                <w:color w:val="000000"/>
                <w:szCs w:val="28"/>
              </w:rPr>
            </w:pPr>
            <w:r>
              <w:rPr>
                <w:rFonts w:ascii="Times New Roman" w:hAnsi="Times New Roman" w:cs="Times New Roman"/>
                <w:color w:val="000000"/>
                <w:sz w:val="28"/>
                <w:szCs w:val="28"/>
              </w:rPr>
              <w:t xml:space="preserve">                    </w:t>
            </w:r>
            <w:r w:rsidRPr="00D05F19">
              <w:rPr>
                <w:rFonts w:ascii="Times New Roman" w:hAnsi="Times New Roman" w:cs="Times New Roman"/>
                <w:color w:val="000000"/>
                <w:sz w:val="28"/>
                <w:szCs w:val="28"/>
              </w:rPr>
              <w:t>Командные игровые виды спорта</w:t>
            </w:r>
          </w:p>
        </w:tc>
      </w:tr>
      <w:tr w:rsidR="00BA110E" w:rsidRPr="00D05F19" w:rsidTr="00ED2D67">
        <w:tc>
          <w:tcPr>
            <w:tcW w:w="4253"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szCs w:val="28"/>
              </w:rPr>
            </w:pPr>
            <w:r w:rsidRPr="00D05F19">
              <w:rPr>
                <w:rFonts w:ascii="Times New Roman" w:hAnsi="Times New Roman" w:cs="Times New Roman"/>
                <w:sz w:val="28"/>
                <w:szCs w:val="28"/>
              </w:rPr>
              <w:t>Главный судья</w:t>
            </w:r>
          </w:p>
        </w:tc>
        <w:tc>
          <w:tcPr>
            <w:tcW w:w="1134"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200</w:t>
            </w:r>
          </w:p>
        </w:tc>
        <w:tc>
          <w:tcPr>
            <w:tcW w:w="825"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c>
          <w:tcPr>
            <w:tcW w:w="1170"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200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200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200</w:t>
            </w:r>
          </w:p>
        </w:tc>
        <w:tc>
          <w:tcPr>
            <w:tcW w:w="850" w:type="dxa"/>
            <w:tcBorders>
              <w:top w:val="single" w:sz="4" w:space="0" w:color="auto"/>
              <w:left w:val="single" w:sz="4" w:space="0" w:color="auto"/>
              <w:bottom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150</w:t>
            </w:r>
          </w:p>
        </w:tc>
      </w:tr>
      <w:tr w:rsidR="00BA110E" w:rsidRPr="00D05F19" w:rsidTr="00ED2D67">
        <w:tc>
          <w:tcPr>
            <w:tcW w:w="4253"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c>
          <w:tcPr>
            <w:tcW w:w="825"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c>
          <w:tcPr>
            <w:tcW w:w="1170"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c>
          <w:tcPr>
            <w:tcW w:w="850" w:type="dxa"/>
            <w:tcBorders>
              <w:top w:val="single" w:sz="4" w:space="0" w:color="auto"/>
              <w:left w:val="single" w:sz="4" w:space="0" w:color="auto"/>
              <w:bottom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r>
      <w:tr w:rsidR="00BA110E" w:rsidRPr="00D05F19" w:rsidTr="00ED2D67">
        <w:tc>
          <w:tcPr>
            <w:tcW w:w="4253"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szCs w:val="28"/>
              </w:rPr>
            </w:pPr>
            <w:r w:rsidRPr="00D05F19">
              <w:rPr>
                <w:rFonts w:ascii="Times New Roman" w:hAnsi="Times New Roman" w:cs="Times New Roman"/>
                <w:sz w:val="28"/>
                <w:szCs w:val="28"/>
              </w:rPr>
              <w:t>Главный судья игры</w:t>
            </w:r>
          </w:p>
        </w:tc>
        <w:tc>
          <w:tcPr>
            <w:tcW w:w="1134"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200</w:t>
            </w:r>
          </w:p>
        </w:tc>
        <w:tc>
          <w:tcPr>
            <w:tcW w:w="825"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c>
          <w:tcPr>
            <w:tcW w:w="1170"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200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200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200</w:t>
            </w:r>
          </w:p>
        </w:tc>
        <w:tc>
          <w:tcPr>
            <w:tcW w:w="850" w:type="dxa"/>
            <w:tcBorders>
              <w:top w:val="single" w:sz="4" w:space="0" w:color="auto"/>
              <w:left w:val="single" w:sz="4" w:space="0" w:color="auto"/>
              <w:bottom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150</w:t>
            </w:r>
          </w:p>
        </w:tc>
      </w:tr>
      <w:tr w:rsidR="00BA110E" w:rsidRPr="00D05F19" w:rsidTr="00ED2D67">
        <w:tc>
          <w:tcPr>
            <w:tcW w:w="4253"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szCs w:val="28"/>
              </w:rPr>
            </w:pPr>
            <w:r w:rsidRPr="00D05F19">
              <w:rPr>
                <w:rFonts w:ascii="Times New Roman" w:hAnsi="Times New Roman" w:cs="Times New Roman"/>
                <w:sz w:val="28"/>
                <w:szCs w:val="28"/>
              </w:rPr>
              <w:t>Секретарь</w:t>
            </w:r>
          </w:p>
        </w:tc>
        <w:tc>
          <w:tcPr>
            <w:tcW w:w="1134"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150</w:t>
            </w:r>
          </w:p>
        </w:tc>
        <w:tc>
          <w:tcPr>
            <w:tcW w:w="825"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p>
        </w:tc>
        <w:tc>
          <w:tcPr>
            <w:tcW w:w="1170"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150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150</w:t>
            </w:r>
          </w:p>
        </w:tc>
        <w:tc>
          <w:tcPr>
            <w:tcW w:w="737" w:type="dxa"/>
            <w:tcBorders>
              <w:top w:val="single" w:sz="4" w:space="0" w:color="auto"/>
              <w:left w:val="single" w:sz="4" w:space="0" w:color="auto"/>
              <w:bottom w:val="single" w:sz="4" w:space="0" w:color="auto"/>
              <w:right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150</w:t>
            </w:r>
          </w:p>
        </w:tc>
        <w:tc>
          <w:tcPr>
            <w:tcW w:w="850" w:type="dxa"/>
            <w:tcBorders>
              <w:top w:val="single" w:sz="4" w:space="0" w:color="auto"/>
              <w:left w:val="single" w:sz="4" w:space="0" w:color="auto"/>
              <w:bottom w:val="single" w:sz="4" w:space="0" w:color="auto"/>
            </w:tcBorders>
          </w:tcPr>
          <w:p w:rsidR="00BA110E" w:rsidRPr="00D05F19" w:rsidRDefault="00BA110E" w:rsidP="00DE5800">
            <w:pPr>
              <w:pStyle w:val="a8"/>
              <w:jc w:val="center"/>
              <w:rPr>
                <w:rFonts w:ascii="Times New Roman" w:hAnsi="Times New Roman" w:cs="Times New Roman"/>
                <w:color w:val="262626"/>
                <w:szCs w:val="28"/>
              </w:rPr>
            </w:pPr>
            <w:r w:rsidRPr="00D05F19">
              <w:rPr>
                <w:rFonts w:ascii="Times New Roman" w:hAnsi="Times New Roman" w:cs="Times New Roman"/>
                <w:color w:val="262626"/>
                <w:sz w:val="28"/>
                <w:szCs w:val="28"/>
              </w:rPr>
              <w:t>100</w:t>
            </w:r>
          </w:p>
        </w:tc>
      </w:tr>
    </w:tbl>
    <w:p w:rsidR="00BA110E" w:rsidRDefault="00BA110E" w:rsidP="00BA110E">
      <w:pPr>
        <w:rPr>
          <w:sz w:val="28"/>
          <w:szCs w:val="28"/>
        </w:rPr>
      </w:pPr>
    </w:p>
    <w:p w:rsidR="00BA110E" w:rsidRPr="00D05F19" w:rsidRDefault="00BA110E" w:rsidP="00BA110E">
      <w:pPr>
        <w:rPr>
          <w:sz w:val="28"/>
          <w:szCs w:val="28"/>
        </w:rPr>
      </w:pPr>
      <w:r>
        <w:rPr>
          <w:sz w:val="28"/>
          <w:szCs w:val="28"/>
        </w:rPr>
        <w:t xml:space="preserve">      </w:t>
      </w:r>
      <w:r w:rsidRPr="00D05F19">
        <w:rPr>
          <w:sz w:val="28"/>
          <w:szCs w:val="28"/>
        </w:rPr>
        <w:t>Условные обозначения:</w:t>
      </w:r>
    </w:p>
    <w:p w:rsidR="00BA110E" w:rsidRDefault="00BA110E" w:rsidP="00BA110E">
      <w:pPr>
        <w:rPr>
          <w:sz w:val="28"/>
          <w:szCs w:val="28"/>
        </w:rPr>
      </w:pPr>
      <w:r w:rsidRPr="00D05F19">
        <w:rPr>
          <w:sz w:val="28"/>
          <w:szCs w:val="28"/>
        </w:rPr>
        <w:t>МК - спортивный судья международной категории;</w:t>
      </w:r>
    </w:p>
    <w:p w:rsidR="00BA110E" w:rsidRPr="00D05F19" w:rsidRDefault="00BA110E" w:rsidP="00BA110E">
      <w:pPr>
        <w:rPr>
          <w:sz w:val="28"/>
          <w:szCs w:val="28"/>
        </w:rPr>
      </w:pPr>
      <w:r>
        <w:rPr>
          <w:sz w:val="28"/>
          <w:szCs w:val="28"/>
        </w:rPr>
        <w:t>Р</w:t>
      </w:r>
      <w:proofErr w:type="gramStart"/>
      <w:r>
        <w:rPr>
          <w:sz w:val="28"/>
          <w:szCs w:val="28"/>
        </w:rPr>
        <w:t>К-</w:t>
      </w:r>
      <w:proofErr w:type="gramEnd"/>
      <w:r>
        <w:rPr>
          <w:sz w:val="28"/>
          <w:szCs w:val="28"/>
        </w:rPr>
        <w:t xml:space="preserve"> спортивный судья республиканской категории;</w:t>
      </w:r>
    </w:p>
    <w:p w:rsidR="00BA110E" w:rsidRPr="00D05F19" w:rsidRDefault="00BA110E" w:rsidP="00BA110E">
      <w:pPr>
        <w:rPr>
          <w:sz w:val="28"/>
          <w:szCs w:val="28"/>
        </w:rPr>
      </w:pPr>
      <w:r w:rsidRPr="00D05F19">
        <w:rPr>
          <w:sz w:val="28"/>
          <w:szCs w:val="28"/>
        </w:rPr>
        <w:t>ВК - спортивный судья всероссийской категории;</w:t>
      </w:r>
    </w:p>
    <w:p w:rsidR="00BA110E" w:rsidRPr="00D05F19" w:rsidRDefault="00BA110E" w:rsidP="00BA110E">
      <w:pPr>
        <w:rPr>
          <w:sz w:val="28"/>
          <w:szCs w:val="28"/>
        </w:rPr>
      </w:pPr>
      <w:r w:rsidRPr="00D05F19">
        <w:rPr>
          <w:sz w:val="28"/>
          <w:szCs w:val="28"/>
        </w:rPr>
        <w:t>1к. - спортивный судья первой категории;</w:t>
      </w:r>
    </w:p>
    <w:p w:rsidR="00BA110E" w:rsidRPr="00D05F19" w:rsidRDefault="00BA110E" w:rsidP="00BA110E">
      <w:pPr>
        <w:rPr>
          <w:sz w:val="28"/>
          <w:szCs w:val="28"/>
        </w:rPr>
      </w:pPr>
      <w:r w:rsidRPr="00D05F19">
        <w:rPr>
          <w:sz w:val="28"/>
          <w:szCs w:val="28"/>
        </w:rPr>
        <w:t>2к. - спортивный судья второй категории;</w:t>
      </w:r>
    </w:p>
    <w:p w:rsidR="00BA110E" w:rsidRPr="00D05F19" w:rsidRDefault="00BA110E" w:rsidP="00BA110E">
      <w:pPr>
        <w:rPr>
          <w:sz w:val="28"/>
          <w:szCs w:val="28"/>
        </w:rPr>
      </w:pPr>
      <w:r w:rsidRPr="00D05F19">
        <w:rPr>
          <w:sz w:val="28"/>
          <w:szCs w:val="28"/>
        </w:rPr>
        <w:t>3к. - спортивный судья третьей категории;</w:t>
      </w:r>
    </w:p>
    <w:p w:rsidR="00BA110E" w:rsidRDefault="00BA110E" w:rsidP="00BA110E">
      <w:pPr>
        <w:rPr>
          <w:sz w:val="28"/>
          <w:szCs w:val="28"/>
        </w:rPr>
      </w:pPr>
      <w:proofErr w:type="gramStart"/>
      <w:r w:rsidRPr="00D05F19">
        <w:rPr>
          <w:sz w:val="28"/>
          <w:szCs w:val="28"/>
        </w:rPr>
        <w:t>Ю</w:t>
      </w:r>
      <w:proofErr w:type="gramEnd"/>
      <w:r w:rsidRPr="00D05F19">
        <w:rPr>
          <w:sz w:val="28"/>
          <w:szCs w:val="28"/>
        </w:rPr>
        <w:t>/С - юный спортивный судья.</w:t>
      </w:r>
    </w:p>
    <w:p w:rsidR="00BA110E" w:rsidRPr="00D05F19" w:rsidRDefault="00BA110E" w:rsidP="00BA110E">
      <w:pPr>
        <w:rPr>
          <w:sz w:val="28"/>
          <w:szCs w:val="28"/>
        </w:rPr>
      </w:pPr>
    </w:p>
    <w:p w:rsidR="00BA110E" w:rsidRDefault="00BA110E" w:rsidP="00BA110E">
      <w:pPr>
        <w:jc w:val="both"/>
        <w:rPr>
          <w:sz w:val="28"/>
          <w:szCs w:val="28"/>
        </w:rPr>
      </w:pPr>
      <w:bookmarkStart w:id="8" w:name="sub_205"/>
      <w:r w:rsidRPr="00926C81">
        <w:rPr>
          <w:sz w:val="28"/>
          <w:szCs w:val="28"/>
        </w:rPr>
        <w:t xml:space="preserve">       2.2. </w:t>
      </w:r>
      <w:r>
        <w:rPr>
          <w:sz w:val="28"/>
          <w:szCs w:val="28"/>
        </w:rPr>
        <w:t>К</w:t>
      </w:r>
      <w:r w:rsidRPr="00926C81">
        <w:rPr>
          <w:sz w:val="28"/>
          <w:szCs w:val="28"/>
        </w:rPr>
        <w:t>омпенсационные выплаты спортивным судьям, связанным с оплатой стоимости питания</w:t>
      </w:r>
      <w:r>
        <w:rPr>
          <w:sz w:val="28"/>
          <w:szCs w:val="28"/>
        </w:rPr>
        <w:t>.</w:t>
      </w:r>
      <w:r w:rsidRPr="00926C81">
        <w:rPr>
          <w:sz w:val="28"/>
          <w:szCs w:val="28"/>
        </w:rPr>
        <w:t xml:space="preserve"> </w:t>
      </w:r>
    </w:p>
    <w:p w:rsidR="00BA110E" w:rsidRDefault="00BA110E" w:rsidP="00BA110E">
      <w:pPr>
        <w:jc w:val="both"/>
        <w:rPr>
          <w:sz w:val="28"/>
          <w:szCs w:val="28"/>
        </w:rPr>
      </w:pPr>
      <w:r>
        <w:rPr>
          <w:sz w:val="28"/>
          <w:szCs w:val="28"/>
        </w:rPr>
        <w:t xml:space="preserve">       О</w:t>
      </w:r>
      <w:r w:rsidRPr="00926C81">
        <w:rPr>
          <w:sz w:val="28"/>
          <w:szCs w:val="28"/>
        </w:rPr>
        <w:t>плата производится на основании договора, по согла</w:t>
      </w:r>
      <w:r>
        <w:rPr>
          <w:sz w:val="28"/>
          <w:szCs w:val="28"/>
        </w:rPr>
        <w:t>сованию сторон, но не более 2</w:t>
      </w:r>
      <w:r w:rsidRPr="00926C81">
        <w:rPr>
          <w:sz w:val="28"/>
          <w:szCs w:val="28"/>
        </w:rPr>
        <w:t>00 рублей в сутки на одного человека.</w:t>
      </w:r>
    </w:p>
    <w:p w:rsidR="00BA110E" w:rsidRDefault="00BA110E" w:rsidP="00BA110E">
      <w:pPr>
        <w:jc w:val="both"/>
        <w:rPr>
          <w:sz w:val="28"/>
          <w:szCs w:val="28"/>
        </w:rPr>
      </w:pPr>
      <w:r>
        <w:rPr>
          <w:sz w:val="28"/>
          <w:szCs w:val="28"/>
        </w:rPr>
        <w:t xml:space="preserve">       2.3. Оплата </w:t>
      </w:r>
      <w:r w:rsidR="009C3891">
        <w:rPr>
          <w:sz w:val="28"/>
          <w:szCs w:val="28"/>
        </w:rPr>
        <w:t xml:space="preserve">услуг (работ) </w:t>
      </w:r>
      <w:bookmarkStart w:id="9" w:name="_GoBack"/>
      <w:bookmarkEnd w:id="9"/>
      <w:r>
        <w:rPr>
          <w:sz w:val="28"/>
          <w:szCs w:val="28"/>
        </w:rPr>
        <w:t xml:space="preserve">обслуживающего персонала производится приказом директора БУ </w:t>
      </w:r>
      <w:proofErr w:type="spellStart"/>
      <w:r w:rsidR="006D0AFF">
        <w:rPr>
          <w:sz w:val="28"/>
          <w:szCs w:val="28"/>
        </w:rPr>
        <w:t>ФиС</w:t>
      </w:r>
      <w:proofErr w:type="spellEnd"/>
      <w:r>
        <w:rPr>
          <w:sz w:val="28"/>
          <w:szCs w:val="28"/>
        </w:rPr>
        <w:t xml:space="preserve"> «Атлант» и зависит от объема выполняемых работ.</w:t>
      </w:r>
    </w:p>
    <w:p w:rsidR="00BA110E" w:rsidRPr="00926C81" w:rsidRDefault="00BA110E" w:rsidP="00BA110E">
      <w:pPr>
        <w:rPr>
          <w:sz w:val="28"/>
          <w:szCs w:val="28"/>
        </w:rPr>
      </w:pPr>
    </w:p>
    <w:p w:rsidR="00BA110E" w:rsidRPr="00D05F19" w:rsidRDefault="00BA110E" w:rsidP="00BA110E">
      <w:pPr>
        <w:pStyle w:val="1"/>
        <w:rPr>
          <w:rFonts w:ascii="Times New Roman" w:hAnsi="Times New Roman" w:cs="Times New Roman"/>
          <w:sz w:val="28"/>
          <w:szCs w:val="28"/>
        </w:rPr>
      </w:pPr>
      <w:bookmarkStart w:id="10" w:name="sub_207"/>
      <w:bookmarkEnd w:id="8"/>
      <w:r w:rsidRPr="00926C81">
        <w:rPr>
          <w:rFonts w:ascii="Times New Roman" w:hAnsi="Times New Roman" w:cs="Times New Roman"/>
          <w:sz w:val="28"/>
          <w:szCs w:val="28"/>
        </w:rPr>
        <w:t>3. Нормы расходования средств по</w:t>
      </w:r>
      <w:r w:rsidRPr="00D05F19">
        <w:rPr>
          <w:rFonts w:ascii="Times New Roman" w:hAnsi="Times New Roman" w:cs="Times New Roman"/>
          <w:sz w:val="28"/>
          <w:szCs w:val="28"/>
        </w:rPr>
        <w:t> оплате обслуживающего персонала при проведении физкультурных и спортивных мероприятий</w:t>
      </w:r>
    </w:p>
    <w:bookmarkEnd w:id="10"/>
    <w:p w:rsidR="00BA110E" w:rsidRPr="00D05F19" w:rsidRDefault="00BA110E" w:rsidP="00BA110E">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556"/>
        <w:gridCol w:w="3375"/>
      </w:tblGrid>
      <w:tr w:rsidR="00BA110E" w:rsidRPr="00D05F19" w:rsidTr="00ED2D67">
        <w:tc>
          <w:tcPr>
            <w:tcW w:w="567" w:type="dxa"/>
            <w:tcBorders>
              <w:top w:val="single" w:sz="4" w:space="0" w:color="auto"/>
              <w:bottom w:val="single" w:sz="4" w:space="0" w:color="auto"/>
              <w:right w:val="single" w:sz="4" w:space="0" w:color="auto"/>
            </w:tcBorders>
          </w:tcPr>
          <w:p w:rsidR="00BA110E" w:rsidRPr="00D05F19" w:rsidRDefault="00BA110E" w:rsidP="00ED2D67">
            <w:pPr>
              <w:pStyle w:val="a8"/>
              <w:jc w:val="center"/>
              <w:rPr>
                <w:rFonts w:ascii="Times New Roman" w:hAnsi="Times New Roman" w:cs="Times New Roman"/>
                <w:szCs w:val="28"/>
              </w:rPr>
            </w:pPr>
            <w:r>
              <w:rPr>
                <w:rFonts w:ascii="Times New Roman" w:hAnsi="Times New Roman" w:cs="Times New Roman"/>
                <w:sz w:val="28"/>
                <w:szCs w:val="28"/>
              </w:rPr>
              <w:t>№</w:t>
            </w:r>
          </w:p>
          <w:p w:rsidR="00BA110E" w:rsidRPr="00D05F19" w:rsidRDefault="00BA110E" w:rsidP="00ED2D67">
            <w:pPr>
              <w:pStyle w:val="a8"/>
              <w:jc w:val="center"/>
              <w:rPr>
                <w:rFonts w:ascii="Times New Roman" w:hAnsi="Times New Roman" w:cs="Times New Roman"/>
              </w:rPr>
            </w:pPr>
            <w:proofErr w:type="gramStart"/>
            <w:r w:rsidRPr="00D05F19">
              <w:rPr>
                <w:rFonts w:ascii="Times New Roman" w:hAnsi="Times New Roman" w:cs="Times New Roman"/>
              </w:rPr>
              <w:t>п</w:t>
            </w:r>
            <w:proofErr w:type="gramEnd"/>
            <w:r w:rsidRPr="00D05F19">
              <w:rPr>
                <w:rFonts w:ascii="Times New Roman" w:hAnsi="Times New Roman" w:cs="Times New Roman"/>
              </w:rPr>
              <w:t>/п</w:t>
            </w:r>
          </w:p>
        </w:tc>
        <w:tc>
          <w:tcPr>
            <w:tcW w:w="5556" w:type="dxa"/>
            <w:tcBorders>
              <w:top w:val="single" w:sz="4" w:space="0" w:color="auto"/>
              <w:left w:val="single" w:sz="4" w:space="0" w:color="auto"/>
              <w:bottom w:val="single" w:sz="4" w:space="0" w:color="auto"/>
              <w:right w:val="single" w:sz="4" w:space="0" w:color="auto"/>
            </w:tcBorders>
          </w:tcPr>
          <w:p w:rsidR="00BA110E" w:rsidRPr="00D05F19" w:rsidRDefault="00BA110E" w:rsidP="00ED2D67">
            <w:pPr>
              <w:pStyle w:val="a8"/>
              <w:jc w:val="center"/>
              <w:rPr>
                <w:rFonts w:ascii="Times New Roman" w:hAnsi="Times New Roman" w:cs="Times New Roman"/>
                <w:szCs w:val="28"/>
              </w:rPr>
            </w:pPr>
            <w:r w:rsidRPr="00D05F19">
              <w:rPr>
                <w:rFonts w:ascii="Times New Roman" w:hAnsi="Times New Roman" w:cs="Times New Roman"/>
                <w:sz w:val="28"/>
                <w:szCs w:val="28"/>
              </w:rPr>
              <w:t>Обслуживающий персонал</w:t>
            </w:r>
          </w:p>
        </w:tc>
        <w:tc>
          <w:tcPr>
            <w:tcW w:w="3375" w:type="dxa"/>
            <w:tcBorders>
              <w:top w:val="single" w:sz="4" w:space="0" w:color="auto"/>
              <w:left w:val="single" w:sz="4" w:space="0" w:color="auto"/>
              <w:bottom w:val="single" w:sz="4" w:space="0" w:color="auto"/>
            </w:tcBorders>
          </w:tcPr>
          <w:p w:rsidR="00BA110E" w:rsidRPr="00D05F19" w:rsidRDefault="00BA110E" w:rsidP="00ED2D67">
            <w:pPr>
              <w:pStyle w:val="a8"/>
              <w:jc w:val="center"/>
              <w:rPr>
                <w:rFonts w:ascii="Times New Roman" w:hAnsi="Times New Roman" w:cs="Times New Roman"/>
                <w:szCs w:val="28"/>
              </w:rPr>
            </w:pPr>
            <w:r w:rsidRPr="00D05F19">
              <w:rPr>
                <w:rFonts w:ascii="Times New Roman" w:hAnsi="Times New Roman" w:cs="Times New Roman"/>
                <w:sz w:val="28"/>
                <w:szCs w:val="28"/>
              </w:rPr>
              <w:t>Норма расходов на одного человека в сутки (рублей)</w:t>
            </w:r>
          </w:p>
        </w:tc>
      </w:tr>
      <w:tr w:rsidR="00BA110E" w:rsidRPr="00D05F19" w:rsidTr="00ED2D67">
        <w:tc>
          <w:tcPr>
            <w:tcW w:w="567" w:type="dxa"/>
            <w:tcBorders>
              <w:top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color w:val="000000"/>
                <w:szCs w:val="28"/>
              </w:rPr>
            </w:pPr>
            <w:r w:rsidRPr="00D05F19">
              <w:rPr>
                <w:rFonts w:ascii="Times New Roman" w:hAnsi="Times New Roman" w:cs="Times New Roman"/>
                <w:color w:val="000000"/>
                <w:sz w:val="28"/>
                <w:szCs w:val="28"/>
              </w:rPr>
              <w:t>1.</w:t>
            </w:r>
          </w:p>
        </w:tc>
        <w:tc>
          <w:tcPr>
            <w:tcW w:w="5556" w:type="dxa"/>
            <w:tcBorders>
              <w:top w:val="single" w:sz="4" w:space="0" w:color="auto"/>
              <w:left w:val="single" w:sz="4" w:space="0" w:color="auto"/>
              <w:bottom w:val="single" w:sz="4" w:space="0" w:color="auto"/>
              <w:right w:val="single" w:sz="4" w:space="0" w:color="auto"/>
            </w:tcBorders>
          </w:tcPr>
          <w:p w:rsidR="00BA110E" w:rsidRPr="00D05F19" w:rsidRDefault="00BA110E" w:rsidP="00ED2D67">
            <w:pPr>
              <w:pStyle w:val="a8"/>
              <w:rPr>
                <w:rFonts w:ascii="Times New Roman" w:hAnsi="Times New Roman" w:cs="Times New Roman"/>
                <w:color w:val="000000"/>
                <w:szCs w:val="28"/>
              </w:rPr>
            </w:pPr>
            <w:r w:rsidRPr="00D05F19">
              <w:rPr>
                <w:rFonts w:ascii="Times New Roman" w:hAnsi="Times New Roman" w:cs="Times New Roman"/>
                <w:color w:val="000000"/>
                <w:sz w:val="28"/>
                <w:szCs w:val="28"/>
              </w:rPr>
              <w:t>Медицинский персонал</w:t>
            </w:r>
          </w:p>
        </w:tc>
        <w:tc>
          <w:tcPr>
            <w:tcW w:w="3375" w:type="dxa"/>
            <w:tcBorders>
              <w:top w:val="single" w:sz="4" w:space="0" w:color="auto"/>
              <w:left w:val="single" w:sz="4" w:space="0" w:color="auto"/>
              <w:bottom w:val="single" w:sz="4" w:space="0" w:color="auto"/>
            </w:tcBorders>
          </w:tcPr>
          <w:p w:rsidR="00BA110E" w:rsidRPr="00D05F19" w:rsidRDefault="00BA110E" w:rsidP="00ED2D67">
            <w:pPr>
              <w:pStyle w:val="a8"/>
              <w:jc w:val="center"/>
              <w:rPr>
                <w:rFonts w:ascii="Times New Roman" w:hAnsi="Times New Roman" w:cs="Times New Roman"/>
                <w:color w:val="000000"/>
                <w:szCs w:val="28"/>
              </w:rPr>
            </w:pPr>
            <w:r>
              <w:rPr>
                <w:rFonts w:ascii="Times New Roman" w:hAnsi="Times New Roman" w:cs="Times New Roman"/>
                <w:color w:val="000000"/>
                <w:sz w:val="28"/>
                <w:szCs w:val="28"/>
              </w:rPr>
              <w:t>3</w:t>
            </w:r>
            <w:r w:rsidRPr="00D05F19">
              <w:rPr>
                <w:rFonts w:ascii="Times New Roman" w:hAnsi="Times New Roman" w:cs="Times New Roman"/>
                <w:color w:val="000000"/>
                <w:sz w:val="28"/>
                <w:szCs w:val="28"/>
              </w:rPr>
              <w:t>00</w:t>
            </w:r>
          </w:p>
        </w:tc>
      </w:tr>
    </w:tbl>
    <w:p w:rsidR="00BA110E" w:rsidRPr="00D05F19" w:rsidRDefault="00BA110E" w:rsidP="00BA110E">
      <w:pPr>
        <w:rPr>
          <w:sz w:val="28"/>
          <w:szCs w:val="28"/>
        </w:rPr>
      </w:pPr>
    </w:p>
    <w:p w:rsidR="00BA110E" w:rsidRPr="00D05F19" w:rsidRDefault="00BA110E" w:rsidP="00BA110E">
      <w:pPr>
        <w:pStyle w:val="1"/>
        <w:rPr>
          <w:rFonts w:ascii="Times New Roman" w:hAnsi="Times New Roman" w:cs="Times New Roman"/>
          <w:sz w:val="28"/>
          <w:szCs w:val="28"/>
        </w:rPr>
      </w:pPr>
      <w:r w:rsidRPr="00D05F19">
        <w:rPr>
          <w:rFonts w:ascii="Times New Roman" w:hAnsi="Times New Roman" w:cs="Times New Roman"/>
          <w:sz w:val="28"/>
          <w:szCs w:val="28"/>
        </w:rPr>
        <w:t>4. Нормы расходования средств по проживанию при проведении спортивных мероприятий</w:t>
      </w:r>
    </w:p>
    <w:p w:rsidR="00BA110E" w:rsidRPr="00F462D5" w:rsidRDefault="00BA110E" w:rsidP="00BA110E">
      <w:pPr>
        <w:rPr>
          <w:sz w:val="16"/>
          <w:szCs w:val="16"/>
        </w:rPr>
      </w:pPr>
    </w:p>
    <w:p w:rsidR="00BA110E" w:rsidRPr="00D05F19" w:rsidRDefault="00BA110E" w:rsidP="00BA110E">
      <w:pPr>
        <w:jc w:val="both"/>
        <w:rPr>
          <w:sz w:val="28"/>
          <w:szCs w:val="28"/>
        </w:rPr>
      </w:pPr>
      <w:bookmarkStart w:id="11" w:name="sub_2091"/>
      <w:r>
        <w:rPr>
          <w:sz w:val="28"/>
          <w:szCs w:val="28"/>
        </w:rPr>
        <w:t xml:space="preserve">       </w:t>
      </w:r>
      <w:r w:rsidRPr="00D05F19">
        <w:rPr>
          <w:sz w:val="28"/>
          <w:szCs w:val="28"/>
        </w:rPr>
        <w:t xml:space="preserve">Расходы по проживанию производятся в размере фактических расходов, подтвержденных соответствующими документами, но не более </w:t>
      </w:r>
      <w:r>
        <w:rPr>
          <w:color w:val="000000"/>
          <w:sz w:val="28"/>
          <w:szCs w:val="28"/>
        </w:rPr>
        <w:t>10</w:t>
      </w:r>
      <w:r w:rsidRPr="00D05F19">
        <w:rPr>
          <w:color w:val="000000"/>
          <w:sz w:val="28"/>
          <w:szCs w:val="28"/>
        </w:rPr>
        <w:t>00</w:t>
      </w:r>
      <w:r w:rsidRPr="00D05F19">
        <w:rPr>
          <w:sz w:val="28"/>
          <w:szCs w:val="28"/>
        </w:rPr>
        <w:t xml:space="preserve"> рублей в сутки на человека на всей территории Российской Федерации.</w:t>
      </w:r>
    </w:p>
    <w:p w:rsidR="00BA110E" w:rsidRPr="00D05F19" w:rsidRDefault="00BA110E" w:rsidP="00BA110E">
      <w:pPr>
        <w:jc w:val="both"/>
        <w:rPr>
          <w:color w:val="000000"/>
          <w:sz w:val="28"/>
          <w:szCs w:val="28"/>
        </w:rPr>
      </w:pPr>
      <w:bookmarkStart w:id="12" w:name="sub_2096"/>
      <w:bookmarkEnd w:id="11"/>
      <w:r w:rsidRPr="005E6FD5">
        <w:rPr>
          <w:sz w:val="28"/>
          <w:szCs w:val="28"/>
        </w:rPr>
        <w:t xml:space="preserve">      Оплата питания в пути следования на спорти</w:t>
      </w:r>
      <w:r w:rsidRPr="005E6FD5">
        <w:rPr>
          <w:color w:val="000000"/>
          <w:sz w:val="28"/>
          <w:szCs w:val="28"/>
        </w:rPr>
        <w:t xml:space="preserve">вные мероприятия групп детей железнодорожным транспортом предусматривается в соответствии с </w:t>
      </w:r>
      <w:hyperlink r:id="rId7" w:history="1">
        <w:r w:rsidRPr="005E6FD5">
          <w:rPr>
            <w:rStyle w:val="a5"/>
            <w:b w:val="0"/>
            <w:color w:val="000000"/>
            <w:sz w:val="28"/>
            <w:szCs w:val="28"/>
          </w:rPr>
          <w:t>требованиями</w:t>
        </w:r>
      </w:hyperlink>
      <w:r w:rsidRPr="005E6FD5">
        <w:rPr>
          <w:b/>
          <w:color w:val="000000"/>
          <w:sz w:val="28"/>
          <w:szCs w:val="28"/>
        </w:rPr>
        <w:t>,</w:t>
      </w:r>
      <w:r w:rsidRPr="005E6FD5">
        <w:rPr>
          <w:color w:val="000000"/>
          <w:sz w:val="28"/>
          <w:szCs w:val="28"/>
        </w:rPr>
        <w:t xml:space="preserve"> утвержденными </w:t>
      </w:r>
      <w:hyperlink r:id="rId8" w:history="1">
        <w:r w:rsidRPr="005E6FD5">
          <w:rPr>
            <w:rStyle w:val="a5"/>
            <w:b w:val="0"/>
            <w:color w:val="000000"/>
            <w:sz w:val="28"/>
            <w:szCs w:val="28"/>
          </w:rPr>
          <w:t>постановлением</w:t>
        </w:r>
      </w:hyperlink>
      <w:r w:rsidRPr="005E6FD5">
        <w:rPr>
          <w:color w:val="000000"/>
          <w:sz w:val="28"/>
          <w:szCs w:val="28"/>
        </w:rPr>
        <w:t xml:space="preserve"> Главного государственного санитарного врача РФ от 21 января 2014</w:t>
      </w:r>
      <w:r w:rsidRPr="00D05F19">
        <w:rPr>
          <w:color w:val="000000"/>
          <w:sz w:val="28"/>
          <w:szCs w:val="28"/>
        </w:rPr>
        <w:t xml:space="preserve"> года </w:t>
      </w:r>
      <w:r>
        <w:rPr>
          <w:color w:val="000000"/>
          <w:sz w:val="28"/>
          <w:szCs w:val="28"/>
        </w:rPr>
        <w:t>№</w:t>
      </w:r>
      <w:r w:rsidRPr="00D05F19">
        <w:rPr>
          <w:color w:val="000000"/>
          <w:sz w:val="28"/>
          <w:szCs w:val="28"/>
        </w:rPr>
        <w:t xml:space="preserve"> 3 </w:t>
      </w:r>
      <w:r>
        <w:rPr>
          <w:color w:val="000000"/>
          <w:sz w:val="28"/>
          <w:szCs w:val="28"/>
        </w:rPr>
        <w:t xml:space="preserve">«Об утверждении СП </w:t>
      </w:r>
      <w:r>
        <w:rPr>
          <w:color w:val="000000"/>
          <w:sz w:val="28"/>
          <w:szCs w:val="28"/>
        </w:rPr>
        <w:lastRenderedPageBreak/>
        <w:t>2.5.3157-14 «</w:t>
      </w:r>
      <w:r w:rsidRPr="00D05F19">
        <w:rPr>
          <w:color w:val="000000"/>
          <w:sz w:val="28"/>
          <w:szCs w:val="28"/>
        </w:rPr>
        <w:t>Санитарно-эпидемиологические требования к перевозке железнодорожным транспо</w:t>
      </w:r>
      <w:r>
        <w:rPr>
          <w:color w:val="000000"/>
          <w:sz w:val="28"/>
          <w:szCs w:val="28"/>
        </w:rPr>
        <w:t>ртом организованных групп детей»</w:t>
      </w:r>
      <w:r w:rsidRPr="00D05F19">
        <w:rPr>
          <w:color w:val="000000"/>
          <w:sz w:val="28"/>
          <w:szCs w:val="28"/>
        </w:rPr>
        <w:t>.</w:t>
      </w:r>
    </w:p>
    <w:bookmarkEnd w:id="12"/>
    <w:p w:rsidR="00BA110E" w:rsidRPr="00D05F19" w:rsidRDefault="00BA110E" w:rsidP="00BA110E">
      <w:pPr>
        <w:jc w:val="both"/>
        <w:rPr>
          <w:color w:val="000000"/>
          <w:sz w:val="28"/>
          <w:szCs w:val="28"/>
        </w:rPr>
      </w:pPr>
      <w:r>
        <w:rPr>
          <w:color w:val="000000"/>
          <w:sz w:val="28"/>
          <w:szCs w:val="28"/>
        </w:rPr>
        <w:t xml:space="preserve">      </w:t>
      </w:r>
      <w:r w:rsidRPr="00D05F19">
        <w:rPr>
          <w:color w:val="000000"/>
          <w:sz w:val="28"/>
          <w:szCs w:val="28"/>
        </w:rPr>
        <w:t>Оплата услуг по сопровождению медицинским работником при перевозках на автобусе на спортивные мероприятия групп детей производится в соответствии с прейскурантом цен, установленным медицинской организацией, имеющей лицензию на осуществление медицинской деятельности.</w:t>
      </w:r>
    </w:p>
    <w:p w:rsidR="00BA110E" w:rsidRPr="00D05F19" w:rsidRDefault="00BA110E" w:rsidP="00BA110E">
      <w:pPr>
        <w:rPr>
          <w:sz w:val="28"/>
          <w:szCs w:val="28"/>
        </w:rPr>
      </w:pPr>
    </w:p>
    <w:p w:rsidR="00BA110E" w:rsidRPr="00D05F19" w:rsidRDefault="00BA110E" w:rsidP="00BA110E">
      <w:pPr>
        <w:pStyle w:val="1"/>
        <w:rPr>
          <w:rFonts w:ascii="Times New Roman" w:hAnsi="Times New Roman" w:cs="Times New Roman"/>
          <w:sz w:val="28"/>
          <w:szCs w:val="28"/>
        </w:rPr>
      </w:pPr>
      <w:bookmarkStart w:id="13" w:name="sub_210"/>
      <w:r w:rsidRPr="00D05F19">
        <w:rPr>
          <w:rFonts w:ascii="Times New Roman" w:hAnsi="Times New Roman" w:cs="Times New Roman"/>
          <w:sz w:val="28"/>
          <w:szCs w:val="28"/>
        </w:rPr>
        <w:t xml:space="preserve">5. Нормы расходования средств на транспортные услуги, </w:t>
      </w:r>
      <w:r w:rsidRPr="00D05F19">
        <w:rPr>
          <w:rFonts w:ascii="Times New Roman" w:hAnsi="Times New Roman" w:cs="Times New Roman"/>
          <w:color w:val="auto"/>
          <w:sz w:val="28"/>
          <w:szCs w:val="28"/>
        </w:rPr>
        <w:t xml:space="preserve">изготовление баннеров и растяжек, услуги по обеспечению соревнований электронно-техническим оборудованием и контрольно-измерительными приборами, услуги по проведению торжественных открытий и закрытий мероприятий, услуги по предоставлению спортивного инвентаря для проведения мероприятий, средств на наградную атрибутику для победителей и </w:t>
      </w:r>
      <w:proofErr w:type="gramStart"/>
      <w:r w:rsidRPr="00D05F19">
        <w:rPr>
          <w:rFonts w:ascii="Times New Roman" w:hAnsi="Times New Roman" w:cs="Times New Roman"/>
          <w:color w:val="auto"/>
          <w:sz w:val="28"/>
          <w:szCs w:val="28"/>
        </w:rPr>
        <w:t>призеров</w:t>
      </w:r>
      <w:proofErr w:type="gramEnd"/>
      <w:r w:rsidRPr="00D05F19">
        <w:rPr>
          <w:rFonts w:ascii="Times New Roman" w:hAnsi="Times New Roman" w:cs="Times New Roman"/>
          <w:color w:val="auto"/>
          <w:sz w:val="28"/>
          <w:szCs w:val="28"/>
        </w:rPr>
        <w:t xml:space="preserve"> физкультурных и спортивных мероприятий</w:t>
      </w:r>
    </w:p>
    <w:bookmarkEnd w:id="13"/>
    <w:p w:rsidR="00BA110E" w:rsidRPr="00F462D5" w:rsidRDefault="00BA110E" w:rsidP="00BA110E">
      <w:pPr>
        <w:rPr>
          <w:sz w:val="16"/>
          <w:szCs w:val="16"/>
        </w:rPr>
      </w:pPr>
    </w:p>
    <w:p w:rsidR="00BA110E" w:rsidRPr="00D05F19" w:rsidRDefault="00BA110E" w:rsidP="00BA110E">
      <w:pPr>
        <w:jc w:val="both"/>
        <w:rPr>
          <w:sz w:val="28"/>
          <w:szCs w:val="28"/>
        </w:rPr>
      </w:pPr>
      <w:r>
        <w:rPr>
          <w:sz w:val="28"/>
          <w:szCs w:val="28"/>
        </w:rPr>
        <w:t xml:space="preserve">       </w:t>
      </w:r>
      <w:r w:rsidRPr="00D05F19">
        <w:rPr>
          <w:sz w:val="28"/>
          <w:szCs w:val="28"/>
        </w:rPr>
        <w:t xml:space="preserve">Расходы на транспортные услуги, типографские услуги, изготовление баннеров и растяжек, услуги по обеспечению соревнований электронно-техническим оборудованием и контрольно-измерительными приборами, услуги по проведению торжественных открытий и закрытий мероприятий, услуги по обеспечению мер безопасности мероприятий, услуги по предоставлению спортивного инвентаря для проведения мероприятий, осуществляются в соответствии с действующим </w:t>
      </w:r>
      <w:hyperlink r:id="rId9" w:history="1">
        <w:r w:rsidRPr="005E6FD5">
          <w:rPr>
            <w:rStyle w:val="a5"/>
            <w:b w:val="0"/>
            <w:color w:val="000000" w:themeColor="text1"/>
            <w:sz w:val="28"/>
            <w:szCs w:val="28"/>
          </w:rPr>
          <w:t>законодательством</w:t>
        </w:r>
      </w:hyperlink>
      <w:r w:rsidRPr="00D05F19">
        <w:rPr>
          <w:sz w:val="28"/>
          <w:szCs w:val="28"/>
        </w:rPr>
        <w:t xml:space="preserve"> в сфере закупок.</w:t>
      </w:r>
    </w:p>
    <w:p w:rsidR="00BA110E" w:rsidRPr="00D05F19" w:rsidRDefault="00BA110E" w:rsidP="00BA110E">
      <w:pPr>
        <w:jc w:val="both"/>
        <w:rPr>
          <w:sz w:val="28"/>
          <w:szCs w:val="28"/>
        </w:rPr>
      </w:pPr>
      <w:r>
        <w:rPr>
          <w:sz w:val="28"/>
          <w:szCs w:val="28"/>
        </w:rPr>
        <w:t xml:space="preserve">       </w:t>
      </w:r>
      <w:r w:rsidRPr="00D05F19">
        <w:rPr>
          <w:sz w:val="28"/>
          <w:szCs w:val="28"/>
        </w:rPr>
        <w:t>Запрещается выдача в качестве награждения наличных средств, эквивалентных стоимости памятных призов (кубков).</w:t>
      </w:r>
    </w:p>
    <w:p w:rsidR="00BA110E" w:rsidRDefault="00BA110E" w:rsidP="00BA110E">
      <w:pPr>
        <w:pStyle w:val="a6"/>
      </w:pPr>
    </w:p>
    <w:p w:rsidR="00BA110E" w:rsidRDefault="00BA110E" w:rsidP="00BA110E">
      <w:pPr>
        <w:jc w:val="center"/>
      </w:pPr>
    </w:p>
    <w:p w:rsidR="00BA110E" w:rsidRDefault="00BA110E" w:rsidP="00BA110E">
      <w:pPr>
        <w:jc w:val="center"/>
      </w:pPr>
    </w:p>
    <w:p w:rsidR="00BA110E" w:rsidRDefault="00BA110E" w:rsidP="00BA110E"/>
    <w:p w:rsidR="0067252F" w:rsidRPr="00D05F19" w:rsidRDefault="0067252F" w:rsidP="0067252F">
      <w:pPr>
        <w:rPr>
          <w:sz w:val="28"/>
          <w:szCs w:val="28"/>
        </w:rPr>
      </w:pPr>
    </w:p>
    <w:sectPr w:rsidR="0067252F" w:rsidRPr="00D05F19" w:rsidSect="00C4291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E6931"/>
    <w:multiLevelType w:val="hybridMultilevel"/>
    <w:tmpl w:val="3B5A3F4E"/>
    <w:lvl w:ilvl="0" w:tplc="19345B4E">
      <w:start w:val="1"/>
      <w:numFmt w:val="decimal"/>
      <w:lvlText w:val="%1."/>
      <w:lvlJc w:val="left"/>
      <w:pPr>
        <w:ind w:left="1065" w:hanging="360"/>
      </w:pPr>
      <w:rPr>
        <w:rFonts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210350"/>
    <w:rsid w:val="00046F67"/>
    <w:rsid w:val="00084F47"/>
    <w:rsid w:val="000D1AAD"/>
    <w:rsid w:val="000F0F7C"/>
    <w:rsid w:val="001C0E90"/>
    <w:rsid w:val="001D3C33"/>
    <w:rsid w:val="002053AE"/>
    <w:rsid w:val="00210350"/>
    <w:rsid w:val="00277E99"/>
    <w:rsid w:val="002B22C8"/>
    <w:rsid w:val="002C7CD3"/>
    <w:rsid w:val="002C7F03"/>
    <w:rsid w:val="00302424"/>
    <w:rsid w:val="00323EBC"/>
    <w:rsid w:val="004B2D3B"/>
    <w:rsid w:val="004C1B57"/>
    <w:rsid w:val="004D281C"/>
    <w:rsid w:val="004F25EA"/>
    <w:rsid w:val="005622B0"/>
    <w:rsid w:val="00562C9E"/>
    <w:rsid w:val="00602B6B"/>
    <w:rsid w:val="00602D92"/>
    <w:rsid w:val="006135E5"/>
    <w:rsid w:val="0067252F"/>
    <w:rsid w:val="006C35C4"/>
    <w:rsid w:val="006C607D"/>
    <w:rsid w:val="006D0AFF"/>
    <w:rsid w:val="006E158C"/>
    <w:rsid w:val="006E34E0"/>
    <w:rsid w:val="006E397A"/>
    <w:rsid w:val="0074256F"/>
    <w:rsid w:val="00817BF7"/>
    <w:rsid w:val="00825F6B"/>
    <w:rsid w:val="00845621"/>
    <w:rsid w:val="008D4ED1"/>
    <w:rsid w:val="00930045"/>
    <w:rsid w:val="00950CE1"/>
    <w:rsid w:val="00976C69"/>
    <w:rsid w:val="009C268A"/>
    <w:rsid w:val="009C3891"/>
    <w:rsid w:val="009F6670"/>
    <w:rsid w:val="00A02E86"/>
    <w:rsid w:val="00A2762F"/>
    <w:rsid w:val="00A65513"/>
    <w:rsid w:val="00A8314D"/>
    <w:rsid w:val="00B03995"/>
    <w:rsid w:val="00B83C21"/>
    <w:rsid w:val="00BA110E"/>
    <w:rsid w:val="00BE7C6C"/>
    <w:rsid w:val="00C14DB3"/>
    <w:rsid w:val="00C17339"/>
    <w:rsid w:val="00C315CC"/>
    <w:rsid w:val="00C4291E"/>
    <w:rsid w:val="00C675B6"/>
    <w:rsid w:val="00CC203A"/>
    <w:rsid w:val="00CC44C8"/>
    <w:rsid w:val="00CE749E"/>
    <w:rsid w:val="00CF074C"/>
    <w:rsid w:val="00D05F19"/>
    <w:rsid w:val="00D141F5"/>
    <w:rsid w:val="00DE5800"/>
    <w:rsid w:val="00E118EE"/>
    <w:rsid w:val="00E605D7"/>
    <w:rsid w:val="00F462D5"/>
    <w:rsid w:val="00F7745F"/>
    <w:rsid w:val="00F826BC"/>
    <w:rsid w:val="00FC3A29"/>
    <w:rsid w:val="00FE1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50"/>
    <w:rPr>
      <w:rFonts w:ascii="Times New Roman" w:eastAsia="Times New Roman" w:hAnsi="Times New Roman"/>
      <w:sz w:val="24"/>
      <w:szCs w:val="24"/>
    </w:rPr>
  </w:style>
  <w:style w:type="paragraph" w:styleId="1">
    <w:name w:val="heading 1"/>
    <w:basedOn w:val="a"/>
    <w:next w:val="a"/>
    <w:link w:val="10"/>
    <w:uiPriority w:val="99"/>
    <w:qFormat/>
    <w:locked/>
    <w:rsid w:val="0067252F"/>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035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9"/>
    <w:rsid w:val="0067252F"/>
    <w:rPr>
      <w:rFonts w:ascii="Times New Roman CYR" w:eastAsia="Times New Roman" w:hAnsi="Times New Roman CYR" w:cs="Times New Roman CYR"/>
      <w:b/>
      <w:bCs/>
      <w:color w:val="26282F"/>
      <w:sz w:val="24"/>
      <w:szCs w:val="24"/>
    </w:rPr>
  </w:style>
  <w:style w:type="character" w:customStyle="1" w:styleId="a4">
    <w:name w:val="Цветовое выделение"/>
    <w:uiPriority w:val="99"/>
    <w:rsid w:val="0067252F"/>
    <w:rPr>
      <w:b/>
      <w:color w:val="26282F"/>
    </w:rPr>
  </w:style>
  <w:style w:type="character" w:customStyle="1" w:styleId="a5">
    <w:name w:val="Гипертекстовая ссылка"/>
    <w:basedOn w:val="a4"/>
    <w:uiPriority w:val="99"/>
    <w:rsid w:val="0067252F"/>
    <w:rPr>
      <w:rFonts w:cs="Times New Roman"/>
      <w:b/>
      <w:color w:val="106BBE"/>
    </w:rPr>
  </w:style>
  <w:style w:type="paragraph" w:customStyle="1" w:styleId="a6">
    <w:name w:val="Информация о версии"/>
    <w:basedOn w:val="a"/>
    <w:next w:val="a"/>
    <w:uiPriority w:val="99"/>
    <w:rsid w:val="0067252F"/>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paragraph" w:customStyle="1" w:styleId="a7">
    <w:name w:val="Нормальный (таблица)"/>
    <w:basedOn w:val="a"/>
    <w:next w:val="a"/>
    <w:uiPriority w:val="99"/>
    <w:rsid w:val="0067252F"/>
    <w:pPr>
      <w:widowControl w:val="0"/>
      <w:autoSpaceDE w:val="0"/>
      <w:autoSpaceDN w:val="0"/>
      <w:adjustRightInd w:val="0"/>
      <w:jc w:val="both"/>
    </w:pPr>
    <w:rPr>
      <w:rFonts w:ascii="Times New Roman CYR" w:hAnsi="Times New Roman CYR" w:cs="Times New Roman CYR"/>
    </w:rPr>
  </w:style>
  <w:style w:type="paragraph" w:customStyle="1" w:styleId="a8">
    <w:name w:val="Прижатый влево"/>
    <w:basedOn w:val="a"/>
    <w:next w:val="a"/>
    <w:uiPriority w:val="99"/>
    <w:rsid w:val="0067252F"/>
    <w:pPr>
      <w:widowControl w:val="0"/>
      <w:autoSpaceDE w:val="0"/>
      <w:autoSpaceDN w:val="0"/>
      <w:adjustRightInd w:val="0"/>
    </w:pPr>
    <w:rPr>
      <w:rFonts w:ascii="Times New Roman CYR" w:hAnsi="Times New Roman CYR" w:cs="Times New Roman CYR"/>
    </w:rPr>
  </w:style>
  <w:style w:type="table" w:styleId="a9">
    <w:name w:val="Table Grid"/>
    <w:basedOn w:val="a1"/>
    <w:locked/>
    <w:rsid w:val="00CC2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E158C"/>
    <w:rPr>
      <w:rFonts w:ascii="Tahoma" w:hAnsi="Tahoma" w:cs="Tahoma"/>
      <w:sz w:val="16"/>
      <w:szCs w:val="16"/>
    </w:rPr>
  </w:style>
  <w:style w:type="character" w:customStyle="1" w:styleId="ab">
    <w:name w:val="Текст выноски Знак"/>
    <w:basedOn w:val="a0"/>
    <w:link w:val="aa"/>
    <w:uiPriority w:val="99"/>
    <w:semiHidden/>
    <w:rsid w:val="006E15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50"/>
    <w:rPr>
      <w:rFonts w:ascii="Times New Roman" w:eastAsia="Times New Roman" w:hAnsi="Times New Roman"/>
      <w:sz w:val="24"/>
      <w:szCs w:val="24"/>
    </w:rPr>
  </w:style>
  <w:style w:type="paragraph" w:styleId="1">
    <w:name w:val="heading 1"/>
    <w:basedOn w:val="a"/>
    <w:next w:val="a"/>
    <w:link w:val="10"/>
    <w:uiPriority w:val="99"/>
    <w:qFormat/>
    <w:locked/>
    <w:rsid w:val="0067252F"/>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035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9"/>
    <w:rsid w:val="0067252F"/>
    <w:rPr>
      <w:rFonts w:ascii="Times New Roman CYR" w:eastAsia="Times New Roman" w:hAnsi="Times New Roman CYR" w:cs="Times New Roman CYR"/>
      <w:b/>
      <w:bCs/>
      <w:color w:val="26282F"/>
      <w:sz w:val="24"/>
      <w:szCs w:val="24"/>
    </w:rPr>
  </w:style>
  <w:style w:type="character" w:customStyle="1" w:styleId="a4">
    <w:name w:val="Цветовое выделение"/>
    <w:uiPriority w:val="99"/>
    <w:rsid w:val="0067252F"/>
    <w:rPr>
      <w:b/>
      <w:color w:val="26282F"/>
    </w:rPr>
  </w:style>
  <w:style w:type="character" w:customStyle="1" w:styleId="a5">
    <w:name w:val="Гипертекстовая ссылка"/>
    <w:basedOn w:val="a4"/>
    <w:uiPriority w:val="99"/>
    <w:rsid w:val="0067252F"/>
    <w:rPr>
      <w:rFonts w:cs="Times New Roman"/>
      <w:b/>
      <w:color w:val="106BBE"/>
    </w:rPr>
  </w:style>
  <w:style w:type="paragraph" w:customStyle="1" w:styleId="a6">
    <w:name w:val="Информация о версии"/>
    <w:basedOn w:val="a"/>
    <w:next w:val="a"/>
    <w:uiPriority w:val="99"/>
    <w:rsid w:val="0067252F"/>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paragraph" w:customStyle="1" w:styleId="a7">
    <w:name w:val="Нормальный (таблица)"/>
    <w:basedOn w:val="a"/>
    <w:next w:val="a"/>
    <w:uiPriority w:val="99"/>
    <w:rsid w:val="0067252F"/>
    <w:pPr>
      <w:widowControl w:val="0"/>
      <w:autoSpaceDE w:val="0"/>
      <w:autoSpaceDN w:val="0"/>
      <w:adjustRightInd w:val="0"/>
      <w:jc w:val="both"/>
    </w:pPr>
    <w:rPr>
      <w:rFonts w:ascii="Times New Roman CYR" w:hAnsi="Times New Roman CYR" w:cs="Times New Roman CYR"/>
    </w:rPr>
  </w:style>
  <w:style w:type="paragraph" w:customStyle="1" w:styleId="a8">
    <w:name w:val="Прижатый влево"/>
    <w:basedOn w:val="a"/>
    <w:next w:val="a"/>
    <w:uiPriority w:val="99"/>
    <w:rsid w:val="0067252F"/>
    <w:pPr>
      <w:widowControl w:val="0"/>
      <w:autoSpaceDE w:val="0"/>
      <w:autoSpaceDN w:val="0"/>
      <w:adjustRightInd w:val="0"/>
    </w:pPr>
    <w:rPr>
      <w:rFonts w:ascii="Times New Roman CYR" w:hAnsi="Times New Roman CYR" w:cs="Times New Roman CYR"/>
    </w:rPr>
  </w:style>
  <w:style w:type="table" w:styleId="a9">
    <w:name w:val="Table Grid"/>
    <w:basedOn w:val="a1"/>
    <w:locked/>
    <w:rsid w:val="00CC2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E158C"/>
    <w:rPr>
      <w:rFonts w:ascii="Tahoma" w:hAnsi="Tahoma" w:cs="Tahoma"/>
      <w:sz w:val="16"/>
      <w:szCs w:val="16"/>
    </w:rPr>
  </w:style>
  <w:style w:type="character" w:customStyle="1" w:styleId="ab">
    <w:name w:val="Текст выноски Знак"/>
    <w:basedOn w:val="a0"/>
    <w:link w:val="aa"/>
    <w:uiPriority w:val="99"/>
    <w:semiHidden/>
    <w:rsid w:val="006E158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526070&amp;sub=0" TargetMode="External"/><Relationship Id="rId3" Type="http://schemas.openxmlformats.org/officeDocument/2006/relationships/styles" Target="styles.xml"/><Relationship Id="rId7" Type="http://schemas.openxmlformats.org/officeDocument/2006/relationships/hyperlink" Target="http://internet.garant.ru/document?id=70526070&amp;sub=100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id=12088083&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C45001B-A2C8-4B9F-A4C9-0A554C3D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22</cp:revision>
  <cp:lastPrinted>2023-06-15T08:14:00Z</cp:lastPrinted>
  <dcterms:created xsi:type="dcterms:W3CDTF">2023-06-15T07:40:00Z</dcterms:created>
  <dcterms:modified xsi:type="dcterms:W3CDTF">2023-06-26T11:54:00Z</dcterms:modified>
</cp:coreProperties>
</file>