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108" w:type="dxa"/>
        <w:tblLayout w:type="fixed"/>
        <w:tblLook w:val="04A0"/>
      </w:tblPr>
      <w:tblGrid>
        <w:gridCol w:w="1008"/>
        <w:gridCol w:w="705"/>
        <w:gridCol w:w="2847"/>
        <w:gridCol w:w="367"/>
        <w:gridCol w:w="338"/>
        <w:gridCol w:w="3489"/>
        <w:gridCol w:w="816"/>
      </w:tblGrid>
      <w:tr w:rsidR="00AF4134" w:rsidTr="00AF4134">
        <w:tc>
          <w:tcPr>
            <w:tcW w:w="9571" w:type="dxa"/>
            <w:gridSpan w:val="7"/>
            <w:hideMark/>
          </w:tcPr>
          <w:p w:rsidR="00AF4134" w:rsidRDefault="00AF41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134" w:rsidTr="00AF4134">
        <w:tc>
          <w:tcPr>
            <w:tcW w:w="9571" w:type="dxa"/>
            <w:gridSpan w:val="7"/>
          </w:tcPr>
          <w:p w:rsidR="00AF4134" w:rsidRDefault="00AF4134">
            <w:pPr>
              <w:snapToGrid w:val="0"/>
            </w:pPr>
          </w:p>
        </w:tc>
      </w:tr>
      <w:tr w:rsidR="00AF4134" w:rsidTr="00AF4134">
        <w:tc>
          <w:tcPr>
            <w:tcW w:w="9571" w:type="dxa"/>
            <w:gridSpan w:val="7"/>
            <w:hideMark/>
          </w:tcPr>
          <w:p w:rsidR="00AF4134" w:rsidRDefault="00AF4134">
            <w:pPr>
              <w:jc w:val="center"/>
            </w:pPr>
            <w:r>
              <w:rPr>
                <w:b/>
              </w:rPr>
              <w:t>АДМИНИСТРАЦИЯ ТАРНОГСКОГО МУНИЦИПАЛЬНОГО ОКРУГА</w:t>
            </w:r>
          </w:p>
        </w:tc>
      </w:tr>
      <w:tr w:rsidR="00AF4134" w:rsidTr="00AF4134">
        <w:tc>
          <w:tcPr>
            <w:tcW w:w="9571" w:type="dxa"/>
            <w:gridSpan w:val="7"/>
          </w:tcPr>
          <w:p w:rsidR="00AF4134" w:rsidRDefault="00AF4134">
            <w:pPr>
              <w:snapToGrid w:val="0"/>
            </w:pPr>
          </w:p>
        </w:tc>
      </w:tr>
      <w:tr w:rsidR="00AF4134" w:rsidTr="00AF4134">
        <w:tc>
          <w:tcPr>
            <w:tcW w:w="9571" w:type="dxa"/>
            <w:gridSpan w:val="7"/>
            <w:hideMark/>
          </w:tcPr>
          <w:p w:rsidR="00AF4134" w:rsidRDefault="00AF4134">
            <w:pPr>
              <w:jc w:val="center"/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F4134" w:rsidTr="00AF4134">
        <w:tc>
          <w:tcPr>
            <w:tcW w:w="9571" w:type="dxa"/>
            <w:gridSpan w:val="7"/>
          </w:tcPr>
          <w:p w:rsidR="00AF4134" w:rsidRDefault="00AF4134">
            <w:pPr>
              <w:snapToGrid w:val="0"/>
            </w:pPr>
          </w:p>
        </w:tc>
      </w:tr>
      <w:tr w:rsidR="00AF4134" w:rsidTr="00AF4134">
        <w:tc>
          <w:tcPr>
            <w:tcW w:w="1009" w:type="dxa"/>
          </w:tcPr>
          <w:p w:rsidR="00AF4134" w:rsidRDefault="00AF4134">
            <w:pPr>
              <w:snapToGrid w:val="0"/>
            </w:pPr>
          </w:p>
        </w:tc>
        <w:tc>
          <w:tcPr>
            <w:tcW w:w="705" w:type="dxa"/>
            <w:hideMark/>
          </w:tcPr>
          <w:p w:rsidR="00AF4134" w:rsidRDefault="00AF4134">
            <w:pPr>
              <w:jc w:val="center"/>
            </w:pPr>
            <w:r>
              <w:t>От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F4134" w:rsidRDefault="005A0D5C">
            <w:pPr>
              <w:jc w:val="center"/>
            </w:pPr>
            <w:r>
              <w:t>18</w:t>
            </w:r>
            <w:r w:rsidR="00AF4134">
              <w:t>.07.20</w:t>
            </w:r>
            <w:r w:rsidR="00AA5493">
              <w:t>23</w:t>
            </w:r>
          </w:p>
        </w:tc>
        <w:tc>
          <w:tcPr>
            <w:tcW w:w="705" w:type="dxa"/>
            <w:gridSpan w:val="2"/>
            <w:hideMark/>
          </w:tcPr>
          <w:p w:rsidR="00AF4134" w:rsidRDefault="00AF4134">
            <w:pPr>
              <w:jc w:val="center"/>
            </w:pPr>
            <w:r>
              <w:t>№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F4134" w:rsidRDefault="005A0D5C">
            <w:pPr>
              <w:jc w:val="center"/>
            </w:pPr>
            <w:r>
              <w:t>542</w:t>
            </w:r>
          </w:p>
        </w:tc>
        <w:tc>
          <w:tcPr>
            <w:tcW w:w="816" w:type="dxa"/>
          </w:tcPr>
          <w:p w:rsidR="00AF4134" w:rsidRDefault="00AF4134">
            <w:pPr>
              <w:snapToGrid w:val="0"/>
            </w:pPr>
          </w:p>
        </w:tc>
      </w:tr>
      <w:tr w:rsidR="00AF4134" w:rsidTr="00AF4134">
        <w:tc>
          <w:tcPr>
            <w:tcW w:w="1009" w:type="dxa"/>
          </w:tcPr>
          <w:p w:rsidR="00AF4134" w:rsidRDefault="00AF4134">
            <w:pPr>
              <w:snapToGrid w:val="0"/>
            </w:pPr>
          </w:p>
        </w:tc>
        <w:tc>
          <w:tcPr>
            <w:tcW w:w="705" w:type="dxa"/>
          </w:tcPr>
          <w:p w:rsidR="00AF4134" w:rsidRDefault="00AF4134">
            <w:pPr>
              <w:snapToGrid w:val="0"/>
            </w:pPr>
          </w:p>
        </w:tc>
        <w:tc>
          <w:tcPr>
            <w:tcW w:w="2847" w:type="dxa"/>
            <w:hideMark/>
          </w:tcPr>
          <w:p w:rsidR="00AF4134" w:rsidRDefault="00AF4134">
            <w:pPr>
              <w:jc w:val="center"/>
            </w:pPr>
            <w:r>
              <w:rPr>
                <w:sz w:val="20"/>
              </w:rPr>
              <w:t>с. Тарногский Городок</w:t>
            </w:r>
          </w:p>
          <w:p w:rsidR="00AF4134" w:rsidRDefault="00AF4134">
            <w:pPr>
              <w:jc w:val="center"/>
            </w:pPr>
            <w:r>
              <w:rPr>
                <w:sz w:val="20"/>
              </w:rPr>
              <w:t>Вологодская область</w:t>
            </w:r>
          </w:p>
        </w:tc>
        <w:tc>
          <w:tcPr>
            <w:tcW w:w="705" w:type="dxa"/>
            <w:gridSpan w:val="2"/>
          </w:tcPr>
          <w:p w:rsidR="00AF4134" w:rsidRDefault="00AF4134">
            <w:pPr>
              <w:snapToGrid w:val="0"/>
            </w:pPr>
          </w:p>
        </w:tc>
        <w:tc>
          <w:tcPr>
            <w:tcW w:w="3489" w:type="dxa"/>
          </w:tcPr>
          <w:p w:rsidR="00AF4134" w:rsidRDefault="00AF4134">
            <w:pPr>
              <w:snapToGrid w:val="0"/>
            </w:pPr>
          </w:p>
        </w:tc>
        <w:tc>
          <w:tcPr>
            <w:tcW w:w="816" w:type="dxa"/>
          </w:tcPr>
          <w:p w:rsidR="00AF4134" w:rsidRDefault="00AF4134">
            <w:pPr>
              <w:snapToGrid w:val="0"/>
            </w:pPr>
          </w:p>
        </w:tc>
      </w:tr>
      <w:tr w:rsidR="00AF4134" w:rsidTr="00AF4134">
        <w:tc>
          <w:tcPr>
            <w:tcW w:w="9571" w:type="dxa"/>
            <w:gridSpan w:val="7"/>
          </w:tcPr>
          <w:p w:rsidR="00AF4134" w:rsidRDefault="00AF4134">
            <w:pPr>
              <w:snapToGrid w:val="0"/>
            </w:pPr>
          </w:p>
        </w:tc>
      </w:tr>
      <w:tr w:rsidR="00AF4134" w:rsidTr="00AF4134">
        <w:tc>
          <w:tcPr>
            <w:tcW w:w="4928" w:type="dxa"/>
            <w:gridSpan w:val="4"/>
            <w:hideMark/>
          </w:tcPr>
          <w:p w:rsidR="00AF4134" w:rsidRDefault="00AF4134">
            <w:pPr>
              <w:suppressAutoHyphens w:val="0"/>
              <w:ind w:right="-106"/>
              <w:jc w:val="both"/>
            </w:pPr>
            <w:r>
              <w:t>О запрете купания в опасных местах на водных объектах Тарногского муниципального округа</w:t>
            </w:r>
          </w:p>
        </w:tc>
        <w:tc>
          <w:tcPr>
            <w:tcW w:w="338" w:type="dxa"/>
          </w:tcPr>
          <w:p w:rsidR="00AF4134" w:rsidRDefault="00AF4134">
            <w:pPr>
              <w:snapToGrid w:val="0"/>
            </w:pPr>
          </w:p>
        </w:tc>
        <w:tc>
          <w:tcPr>
            <w:tcW w:w="3489" w:type="dxa"/>
          </w:tcPr>
          <w:p w:rsidR="00AF4134" w:rsidRDefault="00AF4134">
            <w:pPr>
              <w:snapToGrid w:val="0"/>
            </w:pPr>
          </w:p>
        </w:tc>
        <w:tc>
          <w:tcPr>
            <w:tcW w:w="816" w:type="dxa"/>
          </w:tcPr>
          <w:p w:rsidR="00AF4134" w:rsidRDefault="00AF4134">
            <w:pPr>
              <w:snapToGrid w:val="0"/>
            </w:pPr>
          </w:p>
        </w:tc>
      </w:tr>
      <w:tr w:rsidR="00AF4134" w:rsidTr="00AF4134">
        <w:tc>
          <w:tcPr>
            <w:tcW w:w="9571" w:type="dxa"/>
            <w:gridSpan w:val="7"/>
          </w:tcPr>
          <w:p w:rsidR="00AF4134" w:rsidRDefault="00AF4134">
            <w:pPr>
              <w:snapToGrid w:val="0"/>
            </w:pPr>
          </w:p>
        </w:tc>
      </w:tr>
    </w:tbl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proofErr w:type="gramStart"/>
      <w:r>
        <w:t>Руководствуясь п. 26 ст. 14 Федерального закона РФ от 06.10.2003 года         № 131-ФЗ «Об общих принципах организации местного самоуправления в Российской Федерации», п. 3 ст. 27 Водного Кодекса Российской Федерации, Федеральным законом РФ от 21.12.1994 года № 68-ФЗ «О защите населения и территорий от чрезвычайных ситуаций природного и техногенного характера», Федеральным законом РФ от 30.03.1999 года № 52-ФЗ «О санитарно-эпидемиологическом благополучии населения»,</w:t>
      </w:r>
      <w:r w:rsidR="003A1F55" w:rsidRPr="003A1F55">
        <w:t xml:space="preserve"> </w:t>
      </w:r>
      <w:r w:rsidR="003A1F55">
        <w:t>решением</w:t>
      </w:r>
      <w:proofErr w:type="gramEnd"/>
      <w:r w:rsidR="003A1F55">
        <w:t xml:space="preserve"> Представительного Собрания Тарногского муниципального округа от 29.03.2023 года № 135 «Об утверждении Правил использования водных объектов общего пользования, расположенных не территории Тарногского муниципального округа, для личных и бытовых нужд»</w:t>
      </w:r>
      <w:r w:rsidR="003A1F55" w:rsidRPr="00135361">
        <w:rPr>
          <w:lang w:eastAsia="ru-RU"/>
        </w:rPr>
        <w:t xml:space="preserve">, </w:t>
      </w:r>
      <w:r>
        <w:rPr>
          <w:lang w:eastAsia="ru-RU"/>
        </w:rPr>
        <w:t>администрация округа</w:t>
      </w:r>
    </w:p>
    <w:p w:rsidR="00AF4134" w:rsidRDefault="00AF4134" w:rsidP="005A0D5C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ПОСТАНОВЛЯЕТ: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1.</w:t>
      </w:r>
      <w:r w:rsidR="005A0D5C">
        <w:rPr>
          <w:lang w:eastAsia="ru-RU"/>
        </w:rPr>
        <w:t xml:space="preserve"> </w:t>
      </w:r>
      <w:r>
        <w:rPr>
          <w:lang w:eastAsia="ru-RU"/>
        </w:rPr>
        <w:t>Для обеспечения безопасности граждан: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1.1.</w:t>
      </w:r>
      <w:r w:rsidR="005A0D5C">
        <w:rPr>
          <w:lang w:eastAsia="ru-RU"/>
        </w:rPr>
        <w:t xml:space="preserve"> </w:t>
      </w:r>
      <w:r>
        <w:rPr>
          <w:lang w:eastAsia="ru-RU"/>
        </w:rPr>
        <w:t>Утвердить Перечень мест, опасных для купания, на территории Тарногского муниципального округа (приложение № 1 к настоящему постановлению).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1.2. Запретить купание в неустановленных и необорудованных  местах на водных объектах, расположенных на территории округа, согласно Перечню мест опасных для купания (приложение №</w:t>
      </w:r>
      <w:r w:rsidR="005A0D5C">
        <w:rPr>
          <w:lang w:eastAsia="ru-RU"/>
        </w:rPr>
        <w:t xml:space="preserve"> </w:t>
      </w:r>
      <w:r>
        <w:rPr>
          <w:lang w:eastAsia="ru-RU"/>
        </w:rPr>
        <w:t>1).</w:t>
      </w:r>
      <w:r w:rsidR="005A0D5C">
        <w:rPr>
          <w:lang w:eastAsia="ru-RU"/>
        </w:rPr>
        <w:t xml:space="preserve"> </w:t>
      </w:r>
      <w:r>
        <w:rPr>
          <w:lang w:eastAsia="ru-RU"/>
        </w:rPr>
        <w:t xml:space="preserve">  </w:t>
      </w:r>
      <w:r>
        <w:rPr>
          <w:lang w:eastAsia="ru-RU"/>
        </w:rPr>
        <w:br/>
        <w:t xml:space="preserve">         2.  Отделу по работе с территориями администрации округа (Нечаев В.Н.) с целью снижения травматизма и несчастных случаев на водных объектах проводить активную разъяснительную работу среди населения о возможных последствиях купания в местах, не оборудованных для купания и несоответствующих санитарным нормам.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3. Отделу по мобилизационной работе, делам ГОЧС администрации </w:t>
      </w:r>
      <w:r w:rsidR="005A0D5C">
        <w:rPr>
          <w:lang w:eastAsia="ru-RU"/>
        </w:rPr>
        <w:t>округа</w:t>
      </w:r>
      <w:r>
        <w:rPr>
          <w:lang w:eastAsia="ru-RU"/>
        </w:rPr>
        <w:t xml:space="preserve"> (А.И. </w:t>
      </w:r>
      <w:proofErr w:type="spellStart"/>
      <w:r>
        <w:rPr>
          <w:lang w:eastAsia="ru-RU"/>
        </w:rPr>
        <w:t>Корепанов</w:t>
      </w:r>
      <w:proofErr w:type="spellEnd"/>
      <w:r>
        <w:rPr>
          <w:lang w:eastAsia="ru-RU"/>
        </w:rPr>
        <w:t>):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 xml:space="preserve">3.1. Проводить проверки водных объектов с целью выявления опасных мест для купания, а также пресечения </w:t>
      </w:r>
      <w:proofErr w:type="gramStart"/>
      <w:r>
        <w:rPr>
          <w:lang w:eastAsia="ru-RU"/>
        </w:rPr>
        <w:t>фактов нарушения правил охраны жизни людей</w:t>
      </w:r>
      <w:proofErr w:type="gramEnd"/>
      <w:r>
        <w:rPr>
          <w:lang w:eastAsia="ru-RU"/>
        </w:rPr>
        <w:t xml:space="preserve"> на водных объектах.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3.2. Привлекать нарушителей к административной ответственности.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3.3.</w:t>
      </w:r>
      <w:r w:rsidR="005A0D5C">
        <w:rPr>
          <w:lang w:eastAsia="ru-RU"/>
        </w:rPr>
        <w:t xml:space="preserve"> </w:t>
      </w:r>
      <w:r>
        <w:rPr>
          <w:lang w:eastAsia="ru-RU"/>
        </w:rPr>
        <w:t xml:space="preserve">Выставить запрещающие знаки о запрете купания в необорудованных местах на водоемах </w:t>
      </w:r>
      <w:r w:rsidR="005A0D5C">
        <w:rPr>
          <w:lang w:eastAsia="ru-RU"/>
        </w:rPr>
        <w:t>округа</w:t>
      </w:r>
      <w:r>
        <w:rPr>
          <w:lang w:eastAsia="ru-RU"/>
        </w:rPr>
        <w:t>.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3.4. Проводить информирование граждан о запрете купания в необорудованных местах и правила  поведения на воде через средства массовой информации и информационно-телекоммуникационную сеть «Интернет» на официа</w:t>
      </w:r>
      <w:r w:rsidR="00AA5493">
        <w:rPr>
          <w:lang w:eastAsia="ru-RU"/>
        </w:rPr>
        <w:t>льном сайте округа</w:t>
      </w:r>
      <w:r>
        <w:rPr>
          <w:lang w:eastAsia="ru-RU"/>
        </w:rPr>
        <w:t>.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4. Управлен</w:t>
      </w:r>
      <w:r w:rsidR="00AA5493">
        <w:rPr>
          <w:lang w:eastAsia="ru-RU"/>
        </w:rPr>
        <w:t>ию образования администрации округа</w:t>
      </w:r>
      <w:r>
        <w:rPr>
          <w:lang w:eastAsia="ru-RU"/>
        </w:rPr>
        <w:t xml:space="preserve"> и руководителям всех о</w:t>
      </w:r>
      <w:r w:rsidR="00AA5493">
        <w:rPr>
          <w:lang w:eastAsia="ru-RU"/>
        </w:rPr>
        <w:t>бразовательных учреждений округа</w:t>
      </w:r>
      <w:r>
        <w:rPr>
          <w:lang w:eastAsia="ru-RU"/>
        </w:rPr>
        <w:t xml:space="preserve"> обеспечить проведение занятий по безопасному поведению детей на водных объектах в летний период. 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5. Признать утратившим силу постановление администрации Тарногского муниципального района от 05.07.2018г.</w:t>
      </w:r>
      <w:r w:rsidRPr="00AF4134">
        <w:t xml:space="preserve"> </w:t>
      </w:r>
      <w:r>
        <w:t xml:space="preserve">№ 282 </w:t>
      </w:r>
      <w:r w:rsidR="005A0D5C">
        <w:t>«</w:t>
      </w:r>
      <w:r>
        <w:t xml:space="preserve">О запрете купания в опасных местах на водных объектах </w:t>
      </w:r>
      <w:proofErr w:type="spellStart"/>
      <w:r>
        <w:t>Тарногского</w:t>
      </w:r>
      <w:proofErr w:type="spellEnd"/>
      <w:r>
        <w:t xml:space="preserve"> муниципального района</w:t>
      </w:r>
      <w:r w:rsidR="005A0D5C">
        <w:t>»</w:t>
      </w:r>
      <w:r>
        <w:t>.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 6.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оставляю за собой.</w:t>
      </w:r>
      <w:r>
        <w:rPr>
          <w:lang w:eastAsia="ru-RU"/>
        </w:rPr>
        <w:br/>
        <w:t xml:space="preserve">          7. Настоящее постановление подлежит опубликованию в газете «</w:t>
      </w:r>
      <w:proofErr w:type="spellStart"/>
      <w:r>
        <w:rPr>
          <w:lang w:eastAsia="ru-RU"/>
        </w:rPr>
        <w:t>Кокшеньга</w:t>
      </w:r>
      <w:proofErr w:type="spellEnd"/>
      <w:r>
        <w:rPr>
          <w:lang w:eastAsia="ru-RU"/>
        </w:rPr>
        <w:t xml:space="preserve">» и размещению на официальном сайте округа  в информационно-телекоммуникационной сети «Интернет». </w:t>
      </w:r>
    </w:p>
    <w:p w:rsidR="00AF4134" w:rsidRDefault="00AF4134" w:rsidP="00AF4134">
      <w:pPr>
        <w:jc w:val="both"/>
      </w:pPr>
    </w:p>
    <w:p w:rsidR="00AF4134" w:rsidRDefault="00AF4134" w:rsidP="00AF4134">
      <w:pPr>
        <w:jc w:val="both"/>
      </w:pPr>
    </w:p>
    <w:p w:rsidR="00AF4134" w:rsidRDefault="00AF4134" w:rsidP="00AF4134">
      <w:pPr>
        <w:jc w:val="both"/>
      </w:pPr>
    </w:p>
    <w:p w:rsidR="00AF4134" w:rsidRDefault="00AF4134" w:rsidP="00AF4134">
      <w:pPr>
        <w:jc w:val="both"/>
      </w:pPr>
      <w:r>
        <w:t>Глава округа                                                                                          А.В.</w:t>
      </w:r>
      <w:r w:rsidR="005A0D5C">
        <w:t xml:space="preserve"> </w:t>
      </w:r>
      <w:proofErr w:type="spellStart"/>
      <w:r>
        <w:t>Кочкин</w:t>
      </w:r>
      <w:proofErr w:type="spellEnd"/>
      <w:r>
        <w:t xml:space="preserve">  </w:t>
      </w:r>
    </w:p>
    <w:p w:rsidR="00AF4134" w:rsidRDefault="00AF4134" w:rsidP="00AF4134">
      <w:pPr>
        <w:jc w:val="both"/>
      </w:pPr>
      <w:r>
        <w:t xml:space="preserve"> </w:t>
      </w:r>
    </w:p>
    <w:p w:rsidR="00AF4134" w:rsidRDefault="00AF4134" w:rsidP="00AF4134">
      <w:pPr>
        <w:jc w:val="both"/>
      </w:pPr>
    </w:p>
    <w:p w:rsidR="00AF4134" w:rsidRDefault="00AF4134" w:rsidP="00AF4134">
      <w:pPr>
        <w:jc w:val="both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  <w:r>
        <w:rPr>
          <w:rFonts w:eastAsia="Calibri"/>
          <w:lang w:eastAsia="en-US"/>
        </w:rPr>
        <w:t xml:space="preserve"> </w:t>
      </w: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3A1F55" w:rsidRDefault="003A1F55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p w:rsidR="00AF4134" w:rsidRDefault="00AF4134" w:rsidP="00AF4134">
      <w:pPr>
        <w:suppressAutoHyphens w:val="0"/>
        <w:autoSpaceDE w:val="0"/>
        <w:autoSpaceDN w:val="0"/>
        <w:adjustRightInd w:val="0"/>
        <w:ind w:left="3540" w:right="-142" w:firstLine="708"/>
        <w:jc w:val="center"/>
        <w:outlineLvl w:val="1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5A0D5C" w:rsidTr="003907E0">
        <w:tc>
          <w:tcPr>
            <w:tcW w:w="5211" w:type="dxa"/>
          </w:tcPr>
          <w:p w:rsidR="005A0D5C" w:rsidRDefault="005A0D5C" w:rsidP="003A1F5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360" w:type="dxa"/>
          </w:tcPr>
          <w:p w:rsidR="005A0D5C" w:rsidRPr="003A1F55" w:rsidRDefault="005A0D5C" w:rsidP="005A0D5C">
            <w:pPr>
              <w:suppressAutoHyphens w:val="0"/>
              <w:jc w:val="both"/>
              <w:rPr>
                <w:b/>
                <w:lang w:eastAsia="ru-RU"/>
              </w:rPr>
            </w:pPr>
            <w:r w:rsidRPr="003A1F55">
              <w:rPr>
                <w:b/>
                <w:lang w:eastAsia="ru-RU"/>
              </w:rPr>
              <w:t>УТВЕРЖДЕНО</w:t>
            </w:r>
          </w:p>
          <w:p w:rsidR="005A0D5C" w:rsidRDefault="005A0D5C" w:rsidP="005A0D5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постановлением   администрации                                                           округа  от  18.07.2023 г. № 542</w:t>
            </w:r>
          </w:p>
          <w:p w:rsidR="005A0D5C" w:rsidRDefault="005A0D5C" w:rsidP="005A0D5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     (приложение №</w:t>
            </w:r>
            <w:r w:rsidR="003907E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1)</w:t>
            </w:r>
          </w:p>
        </w:tc>
      </w:tr>
    </w:tbl>
    <w:p w:rsidR="005A0D5C" w:rsidRDefault="00AF4134" w:rsidP="003A1F55">
      <w:pPr>
        <w:suppressAutoHyphens w:val="0"/>
        <w:ind w:firstLine="708"/>
        <w:jc w:val="right"/>
        <w:rPr>
          <w:lang w:eastAsia="ru-RU"/>
        </w:rPr>
      </w:pPr>
      <w:r>
        <w:rPr>
          <w:lang w:eastAsia="ru-RU"/>
        </w:rPr>
        <w:t xml:space="preserve">      </w:t>
      </w:r>
      <w:r w:rsidR="003A1F55">
        <w:rPr>
          <w:lang w:eastAsia="ru-RU"/>
        </w:rPr>
        <w:t xml:space="preserve">                      </w:t>
      </w:r>
    </w:p>
    <w:p w:rsidR="00AF4134" w:rsidRDefault="00AF4134" w:rsidP="003A1F55">
      <w:pPr>
        <w:suppressAutoHyphens w:val="0"/>
        <w:ind w:firstLine="708"/>
        <w:jc w:val="right"/>
        <w:rPr>
          <w:lang w:eastAsia="ru-RU"/>
        </w:rPr>
      </w:pPr>
    </w:p>
    <w:p w:rsidR="00AF4134" w:rsidRPr="005A0D5C" w:rsidRDefault="00AF4134" w:rsidP="00AF4134">
      <w:pPr>
        <w:suppressAutoHyphens w:val="0"/>
        <w:ind w:firstLine="708"/>
        <w:jc w:val="both"/>
        <w:rPr>
          <w:b/>
          <w:lang w:eastAsia="ru-RU"/>
        </w:rPr>
      </w:pPr>
    </w:p>
    <w:p w:rsidR="00AF4134" w:rsidRPr="005A0D5C" w:rsidRDefault="00AF4134" w:rsidP="00AF4134">
      <w:pPr>
        <w:suppressAutoHyphens w:val="0"/>
        <w:ind w:firstLine="708"/>
        <w:jc w:val="center"/>
        <w:rPr>
          <w:b/>
          <w:lang w:eastAsia="ru-RU"/>
        </w:rPr>
      </w:pPr>
      <w:r w:rsidRPr="005A0D5C">
        <w:rPr>
          <w:b/>
          <w:lang w:eastAsia="ru-RU"/>
        </w:rPr>
        <w:t>Перечень</w:t>
      </w:r>
    </w:p>
    <w:p w:rsidR="00AF4134" w:rsidRPr="005A0D5C" w:rsidRDefault="00AF4134" w:rsidP="00AF4134">
      <w:pPr>
        <w:suppressAutoHyphens w:val="0"/>
        <w:ind w:firstLine="708"/>
        <w:jc w:val="center"/>
        <w:rPr>
          <w:b/>
          <w:lang w:eastAsia="ru-RU"/>
        </w:rPr>
      </w:pPr>
      <w:r w:rsidRPr="005A0D5C">
        <w:rPr>
          <w:b/>
          <w:lang w:eastAsia="ru-RU"/>
        </w:rPr>
        <w:t xml:space="preserve">мест опасных для купания на территории  </w:t>
      </w:r>
    </w:p>
    <w:p w:rsidR="00AF4134" w:rsidRPr="005A0D5C" w:rsidRDefault="00AF4134" w:rsidP="00AF4134">
      <w:pPr>
        <w:suppressAutoHyphens w:val="0"/>
        <w:ind w:firstLine="708"/>
        <w:jc w:val="center"/>
        <w:rPr>
          <w:b/>
          <w:lang w:eastAsia="ru-RU"/>
        </w:rPr>
      </w:pPr>
      <w:r w:rsidRPr="005A0D5C">
        <w:rPr>
          <w:b/>
          <w:lang w:eastAsia="ru-RU"/>
        </w:rPr>
        <w:t>Т</w:t>
      </w:r>
      <w:r w:rsidR="00877153" w:rsidRPr="005A0D5C">
        <w:rPr>
          <w:b/>
          <w:lang w:eastAsia="ru-RU"/>
        </w:rPr>
        <w:t>арногского муниципального округа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</w:p>
    <w:p w:rsidR="005A0D5C" w:rsidRDefault="005A0D5C" w:rsidP="00AF4134">
      <w:pPr>
        <w:suppressAutoHyphens w:val="0"/>
        <w:ind w:firstLine="708"/>
        <w:jc w:val="both"/>
        <w:rPr>
          <w:lang w:eastAsia="ru-RU"/>
        </w:rPr>
      </w:pP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1. озеро </w:t>
      </w:r>
      <w:proofErr w:type="spellStart"/>
      <w:r>
        <w:rPr>
          <w:lang w:eastAsia="ru-RU"/>
        </w:rPr>
        <w:t>Ромашевское</w:t>
      </w:r>
      <w:proofErr w:type="spellEnd"/>
      <w:r>
        <w:rPr>
          <w:lang w:eastAsia="ru-RU"/>
        </w:rPr>
        <w:t>;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2. река </w:t>
      </w:r>
      <w:proofErr w:type="spellStart"/>
      <w:r>
        <w:rPr>
          <w:lang w:eastAsia="ru-RU"/>
        </w:rPr>
        <w:t>Кокшеньга</w:t>
      </w:r>
      <w:proofErr w:type="spellEnd"/>
      <w:r>
        <w:rPr>
          <w:lang w:eastAsia="ru-RU"/>
        </w:rPr>
        <w:t>;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3. река Уфтюга;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4. река Сухона;</w:t>
      </w:r>
    </w:p>
    <w:p w:rsidR="00AF4134" w:rsidRDefault="00AF4134" w:rsidP="00AF413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5. река </w:t>
      </w:r>
      <w:proofErr w:type="spellStart"/>
      <w:r>
        <w:rPr>
          <w:lang w:eastAsia="ru-RU"/>
        </w:rPr>
        <w:t>Тарнога</w:t>
      </w:r>
      <w:proofErr w:type="spellEnd"/>
      <w:r>
        <w:rPr>
          <w:lang w:eastAsia="ru-RU"/>
        </w:rPr>
        <w:t>.</w:t>
      </w:r>
    </w:p>
    <w:p w:rsidR="00847504" w:rsidRDefault="00847504"/>
    <w:sectPr w:rsidR="00847504" w:rsidSect="0084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134"/>
    <w:rsid w:val="003907E0"/>
    <w:rsid w:val="003A1F55"/>
    <w:rsid w:val="00593195"/>
    <w:rsid w:val="005A0D5C"/>
    <w:rsid w:val="00800BE5"/>
    <w:rsid w:val="00847504"/>
    <w:rsid w:val="00877153"/>
    <w:rsid w:val="00AA5493"/>
    <w:rsid w:val="00AF4134"/>
    <w:rsid w:val="00DD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134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5A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2</cp:revision>
  <cp:lastPrinted>2023-07-20T05:06:00Z</cp:lastPrinted>
  <dcterms:created xsi:type="dcterms:W3CDTF">2023-07-20T05:09:00Z</dcterms:created>
  <dcterms:modified xsi:type="dcterms:W3CDTF">2023-07-20T05:09:00Z</dcterms:modified>
</cp:coreProperties>
</file>