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6D" w:rsidRPr="00611E3C" w:rsidRDefault="008C056D" w:rsidP="008C056D">
      <w:pPr>
        <w:autoSpaceDE w:val="0"/>
        <w:autoSpaceDN w:val="0"/>
        <w:adjustRightInd w:val="0"/>
        <w:jc w:val="center"/>
        <w:rPr>
          <w:b/>
          <w:szCs w:val="28"/>
        </w:rPr>
      </w:pPr>
    </w:p>
    <w:p w:rsidR="008C056D" w:rsidRDefault="008C056D" w:rsidP="00D57104">
      <w:pPr>
        <w:tabs>
          <w:tab w:val="left" w:pos="4455"/>
        </w:tabs>
        <w:autoSpaceDE w:val="0"/>
        <w:autoSpaceDN w:val="0"/>
        <w:adjustRightInd w:val="0"/>
        <w:rPr>
          <w:b/>
          <w:szCs w:val="28"/>
        </w:rPr>
      </w:pPr>
      <w:r w:rsidRPr="00611E3C">
        <w:rPr>
          <w:b/>
          <w:szCs w:val="28"/>
        </w:rPr>
        <w:tab/>
      </w:r>
    </w:p>
    <w:p w:rsidR="00D57104" w:rsidRPr="00611E3C" w:rsidRDefault="00D57104" w:rsidP="00D57104">
      <w:pPr>
        <w:tabs>
          <w:tab w:val="left" w:pos="4455"/>
        </w:tabs>
        <w:autoSpaceDE w:val="0"/>
        <w:autoSpaceDN w:val="0"/>
        <w:adjustRightInd w:val="0"/>
        <w:rPr>
          <w:b/>
          <w:szCs w:val="28"/>
        </w:rPr>
      </w:pPr>
    </w:p>
    <w:p w:rsidR="008C056D" w:rsidRPr="00D57104" w:rsidRDefault="008C056D" w:rsidP="00D57104">
      <w:pPr>
        <w:autoSpaceDE w:val="0"/>
        <w:autoSpaceDN w:val="0"/>
        <w:adjustRightInd w:val="0"/>
        <w:rPr>
          <w:b/>
          <w:sz w:val="16"/>
          <w:szCs w:val="28"/>
        </w:rPr>
      </w:pPr>
    </w:p>
    <w:p w:rsidR="008C056D" w:rsidRPr="00611E3C" w:rsidRDefault="008C056D" w:rsidP="00D57104">
      <w:pPr>
        <w:autoSpaceDE w:val="0"/>
        <w:autoSpaceDN w:val="0"/>
        <w:adjustRightInd w:val="0"/>
        <w:jc w:val="center"/>
        <w:rPr>
          <w:b/>
          <w:szCs w:val="28"/>
        </w:rPr>
      </w:pPr>
      <w:r w:rsidRPr="00611E3C">
        <w:rPr>
          <w:b/>
          <w:szCs w:val="28"/>
        </w:rPr>
        <w:t>АДМИНИСТРАЦИЯ</w:t>
      </w:r>
      <w:r w:rsidR="00631C80" w:rsidRPr="00611E3C">
        <w:rPr>
          <w:b/>
          <w:szCs w:val="28"/>
        </w:rPr>
        <w:t xml:space="preserve"> </w:t>
      </w:r>
      <w:r w:rsidRPr="00611E3C">
        <w:rPr>
          <w:b/>
          <w:szCs w:val="28"/>
        </w:rPr>
        <w:t>ТАРНОГСКОГО</w:t>
      </w:r>
      <w:r w:rsidR="00631C80" w:rsidRPr="00611E3C">
        <w:rPr>
          <w:b/>
          <w:szCs w:val="28"/>
        </w:rPr>
        <w:t xml:space="preserve"> </w:t>
      </w:r>
      <w:r w:rsidRPr="00611E3C">
        <w:rPr>
          <w:b/>
          <w:szCs w:val="28"/>
        </w:rPr>
        <w:t>МУНИЦИПАЛЬНОГО ОКРУГА</w:t>
      </w:r>
    </w:p>
    <w:p w:rsidR="008C056D" w:rsidRPr="00611E3C" w:rsidRDefault="008C056D" w:rsidP="00D57104">
      <w:pPr>
        <w:autoSpaceDE w:val="0"/>
        <w:autoSpaceDN w:val="0"/>
        <w:adjustRightInd w:val="0"/>
        <w:jc w:val="center"/>
        <w:rPr>
          <w:szCs w:val="28"/>
        </w:rPr>
      </w:pPr>
    </w:p>
    <w:p w:rsidR="008C056D" w:rsidRPr="00611E3C" w:rsidRDefault="008C056D" w:rsidP="008C056D">
      <w:pPr>
        <w:autoSpaceDE w:val="0"/>
        <w:autoSpaceDN w:val="0"/>
        <w:adjustRightInd w:val="0"/>
        <w:jc w:val="center"/>
        <w:rPr>
          <w:b/>
          <w:sz w:val="40"/>
          <w:szCs w:val="40"/>
        </w:rPr>
      </w:pPr>
      <w:r w:rsidRPr="00611E3C">
        <w:rPr>
          <w:b/>
          <w:noProof/>
          <w:sz w:val="40"/>
          <w:szCs w:val="40"/>
        </w:rPr>
        <w:drawing>
          <wp:anchor distT="0" distB="0" distL="114300" distR="114300" simplePos="0" relativeHeight="251659264" behindDoc="1" locked="1" layoutInCell="1" allowOverlap="1">
            <wp:simplePos x="0" y="0"/>
            <wp:positionH relativeFrom="column">
              <wp:posOffset>2457450</wp:posOffset>
            </wp:positionH>
            <wp:positionV relativeFrom="page">
              <wp:posOffset>582930</wp:posOffset>
            </wp:positionV>
            <wp:extent cx="596900" cy="723900"/>
            <wp:effectExtent l="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723900"/>
                    </a:xfrm>
                    <a:prstGeom prst="rect">
                      <a:avLst/>
                    </a:prstGeom>
                    <a:noFill/>
                    <a:ln>
                      <a:noFill/>
                    </a:ln>
                  </pic:spPr>
                </pic:pic>
              </a:graphicData>
            </a:graphic>
          </wp:anchor>
        </w:drawing>
      </w:r>
      <w:r w:rsidRPr="00611E3C">
        <w:rPr>
          <w:b/>
          <w:sz w:val="40"/>
          <w:szCs w:val="40"/>
        </w:rPr>
        <w:t>ПОСТАНОВЛЕНИЕ</w:t>
      </w:r>
    </w:p>
    <w:p w:rsidR="008C056D" w:rsidRPr="00611E3C" w:rsidRDefault="008C056D" w:rsidP="008C056D">
      <w:pPr>
        <w:autoSpaceDE w:val="0"/>
        <w:autoSpaceDN w:val="0"/>
        <w:adjustRightInd w:val="0"/>
        <w:jc w:val="center"/>
        <w:rPr>
          <w:b/>
          <w:sz w:val="40"/>
          <w:szCs w:val="36"/>
        </w:rPr>
      </w:pPr>
    </w:p>
    <w:tbl>
      <w:tblPr>
        <w:tblW w:w="0" w:type="auto"/>
        <w:jc w:val="center"/>
        <w:tblLayout w:type="fixed"/>
        <w:tblLook w:val="01E0" w:firstRow="1" w:lastRow="1" w:firstColumn="1" w:lastColumn="1" w:noHBand="0" w:noVBand="0"/>
      </w:tblPr>
      <w:tblGrid>
        <w:gridCol w:w="588"/>
        <w:gridCol w:w="3000"/>
        <w:gridCol w:w="484"/>
        <w:gridCol w:w="3716"/>
      </w:tblGrid>
      <w:tr w:rsidR="008C056D" w:rsidRPr="00611E3C" w:rsidTr="00F10E8B">
        <w:trPr>
          <w:jc w:val="center"/>
        </w:trPr>
        <w:tc>
          <w:tcPr>
            <w:tcW w:w="588" w:type="dxa"/>
          </w:tcPr>
          <w:p w:rsidR="008C056D" w:rsidRPr="00611E3C" w:rsidRDefault="008C056D" w:rsidP="00F10E8B">
            <w:pPr>
              <w:jc w:val="center"/>
              <w:rPr>
                <w:szCs w:val="28"/>
              </w:rPr>
            </w:pPr>
            <w:r w:rsidRPr="00611E3C">
              <w:rPr>
                <w:szCs w:val="28"/>
              </w:rPr>
              <w:t>От</w:t>
            </w:r>
          </w:p>
        </w:tc>
        <w:tc>
          <w:tcPr>
            <w:tcW w:w="3000" w:type="dxa"/>
            <w:tcBorders>
              <w:bottom w:val="single" w:sz="4" w:space="0" w:color="auto"/>
            </w:tcBorders>
          </w:tcPr>
          <w:p w:rsidR="008C056D" w:rsidRPr="00611E3C" w:rsidRDefault="00611E3C" w:rsidP="00F10E8B">
            <w:pPr>
              <w:jc w:val="center"/>
              <w:rPr>
                <w:szCs w:val="28"/>
              </w:rPr>
            </w:pPr>
            <w:r w:rsidRPr="00611E3C">
              <w:rPr>
                <w:szCs w:val="28"/>
              </w:rPr>
              <w:t>20.12.2024</w:t>
            </w:r>
          </w:p>
        </w:tc>
        <w:tc>
          <w:tcPr>
            <w:tcW w:w="484" w:type="dxa"/>
          </w:tcPr>
          <w:p w:rsidR="008C056D" w:rsidRPr="00611E3C" w:rsidRDefault="008C056D" w:rsidP="00F10E8B">
            <w:pPr>
              <w:jc w:val="center"/>
              <w:rPr>
                <w:szCs w:val="28"/>
              </w:rPr>
            </w:pPr>
            <w:r w:rsidRPr="00611E3C">
              <w:rPr>
                <w:szCs w:val="28"/>
              </w:rPr>
              <w:t>№</w:t>
            </w:r>
          </w:p>
        </w:tc>
        <w:tc>
          <w:tcPr>
            <w:tcW w:w="3716" w:type="dxa"/>
            <w:tcBorders>
              <w:bottom w:val="single" w:sz="4" w:space="0" w:color="auto"/>
            </w:tcBorders>
          </w:tcPr>
          <w:p w:rsidR="008C056D" w:rsidRPr="00611E3C" w:rsidRDefault="00611E3C" w:rsidP="00F10E8B">
            <w:pPr>
              <w:jc w:val="center"/>
              <w:rPr>
                <w:szCs w:val="28"/>
              </w:rPr>
            </w:pPr>
            <w:r w:rsidRPr="00611E3C">
              <w:rPr>
                <w:szCs w:val="28"/>
              </w:rPr>
              <w:t>959</w:t>
            </w:r>
          </w:p>
        </w:tc>
      </w:tr>
    </w:tbl>
    <w:p w:rsidR="008C056D" w:rsidRPr="00611E3C" w:rsidRDefault="008C056D" w:rsidP="008C056D">
      <w:pPr>
        <w:autoSpaceDE w:val="0"/>
        <w:autoSpaceDN w:val="0"/>
        <w:adjustRightInd w:val="0"/>
        <w:jc w:val="both"/>
        <w:rPr>
          <w:sz w:val="16"/>
          <w:szCs w:val="16"/>
        </w:rPr>
      </w:pPr>
    </w:p>
    <w:tbl>
      <w:tblPr>
        <w:tblW w:w="0" w:type="auto"/>
        <w:tblInd w:w="1384" w:type="dxa"/>
        <w:tblLayout w:type="fixed"/>
        <w:tblLook w:val="01E0" w:firstRow="1" w:lastRow="1" w:firstColumn="1" w:lastColumn="1" w:noHBand="0" w:noVBand="0"/>
      </w:tblPr>
      <w:tblGrid>
        <w:gridCol w:w="3118"/>
      </w:tblGrid>
      <w:tr w:rsidR="008C056D" w:rsidRPr="00611E3C" w:rsidTr="00F10E8B">
        <w:tc>
          <w:tcPr>
            <w:tcW w:w="3118" w:type="dxa"/>
          </w:tcPr>
          <w:p w:rsidR="008C056D" w:rsidRPr="00611E3C" w:rsidRDefault="008C056D" w:rsidP="00F10E8B">
            <w:pPr>
              <w:jc w:val="center"/>
              <w:rPr>
                <w:sz w:val="20"/>
              </w:rPr>
            </w:pPr>
            <w:r w:rsidRPr="00611E3C">
              <w:rPr>
                <w:sz w:val="20"/>
              </w:rPr>
              <w:t>с. Тарногский Городок</w:t>
            </w:r>
          </w:p>
          <w:p w:rsidR="008C056D" w:rsidRPr="00611E3C" w:rsidRDefault="008C056D" w:rsidP="00F10E8B">
            <w:pPr>
              <w:jc w:val="center"/>
              <w:rPr>
                <w:sz w:val="20"/>
              </w:rPr>
            </w:pPr>
            <w:r w:rsidRPr="00611E3C">
              <w:rPr>
                <w:sz w:val="20"/>
              </w:rPr>
              <w:t>Вологодская область</w:t>
            </w:r>
          </w:p>
        </w:tc>
      </w:tr>
    </w:tbl>
    <w:p w:rsidR="008C056D" w:rsidRPr="00611E3C" w:rsidRDefault="008C056D" w:rsidP="008C056D">
      <w:pPr>
        <w:autoSpaceDE w:val="0"/>
        <w:autoSpaceDN w:val="0"/>
        <w:adjustRightInd w:val="0"/>
        <w:jc w:val="both"/>
        <w:rPr>
          <w:szCs w:val="28"/>
        </w:rPr>
      </w:pPr>
    </w:p>
    <w:tbl>
      <w:tblPr>
        <w:tblW w:w="9997" w:type="dxa"/>
        <w:tblLook w:val="01E0" w:firstRow="1" w:lastRow="1" w:firstColumn="1" w:lastColumn="1" w:noHBand="0" w:noVBand="0"/>
      </w:tblPr>
      <w:tblGrid>
        <w:gridCol w:w="5353"/>
        <w:gridCol w:w="4644"/>
      </w:tblGrid>
      <w:tr w:rsidR="008C056D" w:rsidRPr="00611E3C" w:rsidTr="00631C80">
        <w:trPr>
          <w:trHeight w:val="602"/>
        </w:trPr>
        <w:tc>
          <w:tcPr>
            <w:tcW w:w="5353" w:type="dxa"/>
          </w:tcPr>
          <w:p w:rsidR="008C056D" w:rsidRPr="00611E3C" w:rsidRDefault="00631C80" w:rsidP="00D57104">
            <w:pPr>
              <w:pStyle w:val="ConsPlusTitle"/>
              <w:jc w:val="both"/>
              <w:rPr>
                <w:rFonts w:ascii="Times New Roman" w:hAnsi="Times New Roman" w:cs="Times New Roman"/>
                <w:szCs w:val="28"/>
              </w:rPr>
            </w:pPr>
            <w:r w:rsidRPr="00611E3C">
              <w:rPr>
                <w:rFonts w:ascii="Times New Roman" w:hAnsi="Times New Roman" w:cs="Times New Roman"/>
                <w:b w:val="0"/>
                <w:sz w:val="28"/>
                <w:szCs w:val="28"/>
              </w:rPr>
              <w:t xml:space="preserve">Об утверждении Порядка осуществления ведомственного контроля в сфере закупок для обеспечения муниципальных нужд </w:t>
            </w:r>
          </w:p>
        </w:tc>
        <w:tc>
          <w:tcPr>
            <w:tcW w:w="4644" w:type="dxa"/>
          </w:tcPr>
          <w:p w:rsidR="008C056D" w:rsidRPr="00611E3C" w:rsidRDefault="008C056D" w:rsidP="00F10E8B">
            <w:pPr>
              <w:autoSpaceDE w:val="0"/>
              <w:autoSpaceDN w:val="0"/>
              <w:adjustRightInd w:val="0"/>
              <w:jc w:val="both"/>
              <w:rPr>
                <w:szCs w:val="28"/>
              </w:rPr>
            </w:pPr>
          </w:p>
        </w:tc>
      </w:tr>
      <w:tr w:rsidR="008C056D" w:rsidRPr="00611E3C" w:rsidTr="00631C80">
        <w:trPr>
          <w:trHeight w:val="191"/>
        </w:trPr>
        <w:tc>
          <w:tcPr>
            <w:tcW w:w="5353" w:type="dxa"/>
          </w:tcPr>
          <w:p w:rsidR="008C056D" w:rsidRPr="00611E3C" w:rsidRDefault="008C056D" w:rsidP="00F10E8B">
            <w:pPr>
              <w:autoSpaceDE w:val="0"/>
              <w:autoSpaceDN w:val="0"/>
              <w:adjustRightInd w:val="0"/>
              <w:jc w:val="both"/>
              <w:rPr>
                <w:szCs w:val="28"/>
              </w:rPr>
            </w:pPr>
          </w:p>
        </w:tc>
        <w:tc>
          <w:tcPr>
            <w:tcW w:w="4644" w:type="dxa"/>
          </w:tcPr>
          <w:p w:rsidR="008C056D" w:rsidRPr="00611E3C" w:rsidRDefault="008C056D" w:rsidP="00F10E8B">
            <w:pPr>
              <w:autoSpaceDE w:val="0"/>
              <w:autoSpaceDN w:val="0"/>
              <w:adjustRightInd w:val="0"/>
              <w:jc w:val="both"/>
              <w:rPr>
                <w:szCs w:val="28"/>
              </w:rPr>
            </w:pPr>
          </w:p>
        </w:tc>
      </w:tr>
      <w:tr w:rsidR="008C056D" w:rsidRPr="00611E3C" w:rsidTr="00631C80">
        <w:trPr>
          <w:trHeight w:val="201"/>
        </w:trPr>
        <w:tc>
          <w:tcPr>
            <w:tcW w:w="5353" w:type="dxa"/>
          </w:tcPr>
          <w:p w:rsidR="008C056D" w:rsidRPr="00611E3C" w:rsidRDefault="008C056D" w:rsidP="00F10E8B">
            <w:pPr>
              <w:autoSpaceDE w:val="0"/>
              <w:autoSpaceDN w:val="0"/>
              <w:adjustRightInd w:val="0"/>
              <w:jc w:val="both"/>
              <w:rPr>
                <w:szCs w:val="28"/>
              </w:rPr>
            </w:pPr>
          </w:p>
        </w:tc>
        <w:tc>
          <w:tcPr>
            <w:tcW w:w="4644" w:type="dxa"/>
          </w:tcPr>
          <w:p w:rsidR="008C056D" w:rsidRPr="00611E3C" w:rsidRDefault="008C056D" w:rsidP="00F10E8B">
            <w:pPr>
              <w:autoSpaceDE w:val="0"/>
              <w:autoSpaceDN w:val="0"/>
              <w:adjustRightInd w:val="0"/>
              <w:jc w:val="both"/>
              <w:rPr>
                <w:szCs w:val="28"/>
              </w:rPr>
            </w:pPr>
          </w:p>
        </w:tc>
      </w:tr>
    </w:tbl>
    <w:p w:rsidR="00611E3C" w:rsidRPr="00611E3C" w:rsidRDefault="00631C80" w:rsidP="00611E3C">
      <w:pPr>
        <w:pStyle w:val="ConsPlusNormal"/>
        <w:ind w:firstLine="708"/>
        <w:jc w:val="both"/>
        <w:rPr>
          <w:rFonts w:ascii="Times New Roman" w:hAnsi="Times New Roman" w:cs="Times New Roman"/>
          <w:sz w:val="28"/>
          <w:szCs w:val="28"/>
        </w:rPr>
      </w:pPr>
      <w:r w:rsidRPr="00611E3C">
        <w:rPr>
          <w:rFonts w:ascii="Times New Roman" w:hAnsi="Times New Roman" w:cs="Times New Roman"/>
          <w:sz w:val="28"/>
          <w:szCs w:val="28"/>
        </w:rPr>
        <w:t xml:space="preserve">В соответствии со </w:t>
      </w:r>
      <w:hyperlink r:id="rId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611E3C">
          <w:rPr>
            <w:rFonts w:ascii="Times New Roman" w:hAnsi="Times New Roman" w:cs="Times New Roman"/>
            <w:sz w:val="28"/>
            <w:szCs w:val="28"/>
          </w:rPr>
          <w:t>статьей 100</w:t>
        </w:r>
      </w:hyperlink>
      <w:r w:rsidRPr="00611E3C">
        <w:rPr>
          <w:rFonts w:ascii="Times New Roman" w:hAnsi="Times New Roman" w:cs="Times New Roman"/>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8C056D" w:rsidRPr="00611E3C">
        <w:rPr>
          <w:rFonts w:ascii="Times New Roman" w:hAnsi="Times New Roman" w:cs="Times New Roman"/>
          <w:sz w:val="28"/>
          <w:szCs w:val="28"/>
        </w:rPr>
        <w:t>,</w:t>
      </w:r>
      <w:r w:rsidRPr="00611E3C">
        <w:rPr>
          <w:rFonts w:ascii="Times New Roman" w:hAnsi="Times New Roman" w:cs="Times New Roman"/>
          <w:sz w:val="28"/>
          <w:szCs w:val="28"/>
        </w:rPr>
        <w:t xml:space="preserve"> </w:t>
      </w:r>
      <w:r w:rsidR="008C056D" w:rsidRPr="00611E3C">
        <w:rPr>
          <w:rFonts w:ascii="Times New Roman" w:hAnsi="Times New Roman" w:cs="Times New Roman"/>
          <w:sz w:val="28"/>
          <w:szCs w:val="28"/>
        </w:rPr>
        <w:t>администрация</w:t>
      </w:r>
      <w:r w:rsidRPr="00611E3C">
        <w:rPr>
          <w:rFonts w:ascii="Times New Roman" w:hAnsi="Times New Roman" w:cs="Times New Roman"/>
          <w:sz w:val="28"/>
          <w:szCs w:val="28"/>
        </w:rPr>
        <w:t xml:space="preserve"> </w:t>
      </w:r>
      <w:r w:rsidR="008C056D" w:rsidRPr="00611E3C">
        <w:rPr>
          <w:rFonts w:ascii="Times New Roman" w:hAnsi="Times New Roman" w:cs="Times New Roman"/>
          <w:sz w:val="28"/>
          <w:szCs w:val="28"/>
        </w:rPr>
        <w:t>округа</w:t>
      </w:r>
    </w:p>
    <w:p w:rsidR="00611E3C" w:rsidRPr="00611E3C" w:rsidRDefault="008C056D" w:rsidP="00611E3C">
      <w:pPr>
        <w:pStyle w:val="ConsPlusNormal"/>
        <w:jc w:val="both"/>
        <w:rPr>
          <w:rFonts w:ascii="Times New Roman" w:hAnsi="Times New Roman" w:cs="Times New Roman"/>
          <w:b/>
          <w:sz w:val="28"/>
          <w:szCs w:val="28"/>
        </w:rPr>
      </w:pPr>
      <w:r w:rsidRPr="00611E3C">
        <w:rPr>
          <w:rFonts w:ascii="Times New Roman" w:hAnsi="Times New Roman" w:cs="Times New Roman"/>
          <w:b/>
          <w:sz w:val="28"/>
          <w:szCs w:val="28"/>
        </w:rPr>
        <w:t>ПОСТАНОВЛЯЕТ:</w:t>
      </w:r>
    </w:p>
    <w:p w:rsidR="00611E3C" w:rsidRPr="00611E3C" w:rsidRDefault="008C056D" w:rsidP="00611E3C">
      <w:pPr>
        <w:pStyle w:val="ConsPlusNormal"/>
        <w:ind w:firstLine="708"/>
        <w:jc w:val="both"/>
        <w:rPr>
          <w:rFonts w:ascii="Times New Roman" w:hAnsi="Times New Roman" w:cs="Times New Roman"/>
          <w:sz w:val="28"/>
          <w:szCs w:val="28"/>
        </w:rPr>
      </w:pPr>
      <w:r w:rsidRPr="00611E3C">
        <w:rPr>
          <w:rFonts w:ascii="Times New Roman" w:hAnsi="Times New Roman" w:cs="Times New Roman"/>
          <w:sz w:val="28"/>
          <w:szCs w:val="28"/>
        </w:rPr>
        <w:t>1.</w:t>
      </w:r>
      <w:r w:rsidR="00631C80" w:rsidRPr="00611E3C">
        <w:rPr>
          <w:rFonts w:ascii="Times New Roman" w:hAnsi="Times New Roman" w:cs="Times New Roman"/>
          <w:sz w:val="28"/>
          <w:szCs w:val="28"/>
        </w:rPr>
        <w:t xml:space="preserve"> </w:t>
      </w:r>
      <w:r w:rsidR="001E2AFF" w:rsidRPr="00611E3C">
        <w:rPr>
          <w:rFonts w:ascii="Times New Roman" w:hAnsi="Times New Roman" w:cs="Times New Roman"/>
          <w:sz w:val="28"/>
          <w:szCs w:val="28"/>
        </w:rPr>
        <w:t xml:space="preserve">Утвердить </w:t>
      </w:r>
      <w:r w:rsidR="00611E3C" w:rsidRPr="00611E3C">
        <w:rPr>
          <w:rFonts w:ascii="Times New Roman" w:hAnsi="Times New Roman" w:cs="Times New Roman"/>
          <w:sz w:val="28"/>
          <w:szCs w:val="28"/>
        </w:rPr>
        <w:t>Порядок</w:t>
      </w:r>
      <w:r w:rsidR="001E2AFF" w:rsidRPr="00611E3C">
        <w:rPr>
          <w:rFonts w:ascii="Times New Roman" w:hAnsi="Times New Roman" w:cs="Times New Roman"/>
          <w:sz w:val="28"/>
          <w:szCs w:val="28"/>
        </w:rPr>
        <w:t xml:space="preserve"> осуществления ведомственного контроля в сфере закупок для обеспечения муниципальных нужд согласно приложению к настоящему постановлению. </w:t>
      </w:r>
    </w:p>
    <w:p w:rsidR="00611E3C" w:rsidRPr="00611E3C" w:rsidRDefault="001E2AFF" w:rsidP="00611E3C">
      <w:pPr>
        <w:pStyle w:val="ConsPlusNormal"/>
        <w:ind w:firstLine="708"/>
        <w:jc w:val="both"/>
        <w:rPr>
          <w:rFonts w:ascii="Times New Roman" w:hAnsi="Times New Roman" w:cs="Times New Roman"/>
          <w:sz w:val="28"/>
          <w:szCs w:val="28"/>
        </w:rPr>
      </w:pPr>
      <w:r w:rsidRPr="00611E3C">
        <w:rPr>
          <w:rFonts w:ascii="Times New Roman" w:hAnsi="Times New Roman" w:cs="Times New Roman"/>
          <w:sz w:val="28"/>
          <w:szCs w:val="28"/>
        </w:rPr>
        <w:t>2. Органам администрации Тарногского муниципального округа разработать и утвердить регламент</w:t>
      </w:r>
      <w:r w:rsidR="00611E3C" w:rsidRPr="00611E3C">
        <w:rPr>
          <w:rFonts w:ascii="Times New Roman" w:hAnsi="Times New Roman" w:cs="Times New Roman"/>
          <w:sz w:val="28"/>
          <w:szCs w:val="28"/>
        </w:rPr>
        <w:t>ы</w:t>
      </w:r>
      <w:r w:rsidRPr="00611E3C">
        <w:rPr>
          <w:rFonts w:ascii="Times New Roman" w:hAnsi="Times New Roman" w:cs="Times New Roman"/>
          <w:sz w:val="28"/>
          <w:szCs w:val="28"/>
        </w:rPr>
        <w:t xml:space="preserve"> осуществления ведомственного контроля в сфере закупок для обеспечения муниципальных нужд в отношении подведомственных им заказчиков. </w:t>
      </w:r>
    </w:p>
    <w:p w:rsidR="00611E3C" w:rsidRPr="00611E3C" w:rsidRDefault="00611E3C" w:rsidP="00611E3C">
      <w:pPr>
        <w:pStyle w:val="ConsPlusNormal"/>
        <w:ind w:firstLine="708"/>
        <w:jc w:val="both"/>
        <w:rPr>
          <w:rFonts w:ascii="Times New Roman" w:hAnsi="Times New Roman" w:cs="Times New Roman"/>
          <w:sz w:val="28"/>
          <w:szCs w:val="28"/>
        </w:rPr>
      </w:pPr>
      <w:r w:rsidRPr="00611E3C">
        <w:rPr>
          <w:rFonts w:ascii="Times New Roman" w:hAnsi="Times New Roman" w:cs="Times New Roman"/>
          <w:sz w:val="28"/>
          <w:szCs w:val="28"/>
        </w:rPr>
        <w:t>3. Признать утратившим силу постановление администрации Тарногского муниципального района от 16.04.2014 г. № 161 «Об утверждении порядка осуществления ведомственного контроля в сфере закупок товаров, работ, услуг для обеспечения муниципальных нужд».</w:t>
      </w:r>
    </w:p>
    <w:p w:rsidR="008C056D" w:rsidRPr="00611E3C" w:rsidRDefault="00611E3C" w:rsidP="00611E3C">
      <w:pPr>
        <w:pStyle w:val="ConsPlusNormal"/>
        <w:ind w:firstLine="708"/>
        <w:jc w:val="both"/>
        <w:rPr>
          <w:rFonts w:ascii="Times New Roman" w:hAnsi="Times New Roman" w:cs="Times New Roman"/>
          <w:sz w:val="28"/>
          <w:szCs w:val="28"/>
        </w:rPr>
      </w:pPr>
      <w:r w:rsidRPr="00611E3C">
        <w:rPr>
          <w:rFonts w:ascii="Times New Roman" w:hAnsi="Times New Roman" w:cs="Times New Roman"/>
          <w:sz w:val="28"/>
          <w:szCs w:val="28"/>
        </w:rPr>
        <w:t>4</w:t>
      </w:r>
      <w:r w:rsidR="001E2AFF" w:rsidRPr="00611E3C">
        <w:rPr>
          <w:rFonts w:ascii="Times New Roman" w:hAnsi="Times New Roman" w:cs="Times New Roman"/>
          <w:sz w:val="28"/>
          <w:szCs w:val="28"/>
        </w:rPr>
        <w:t>. Настоящее постановление вступает в силу со дня его принятия.</w:t>
      </w:r>
    </w:p>
    <w:p w:rsidR="001E2AFF" w:rsidRPr="00611E3C" w:rsidRDefault="001E2AFF" w:rsidP="00611E3C">
      <w:pPr>
        <w:autoSpaceDE w:val="0"/>
        <w:autoSpaceDN w:val="0"/>
        <w:adjustRightInd w:val="0"/>
        <w:jc w:val="both"/>
        <w:rPr>
          <w:szCs w:val="28"/>
        </w:rPr>
      </w:pPr>
    </w:p>
    <w:p w:rsidR="001E2AFF" w:rsidRPr="00611E3C" w:rsidRDefault="001E2AFF" w:rsidP="00611E3C">
      <w:pPr>
        <w:autoSpaceDE w:val="0"/>
        <w:autoSpaceDN w:val="0"/>
        <w:adjustRightInd w:val="0"/>
        <w:jc w:val="both"/>
        <w:rPr>
          <w:szCs w:val="28"/>
        </w:rPr>
      </w:pPr>
    </w:p>
    <w:p w:rsidR="008C056D" w:rsidRPr="00611E3C" w:rsidRDefault="008C056D" w:rsidP="00611E3C">
      <w:pPr>
        <w:autoSpaceDE w:val="0"/>
        <w:autoSpaceDN w:val="0"/>
        <w:adjustRightInd w:val="0"/>
        <w:jc w:val="both"/>
        <w:rPr>
          <w:szCs w:val="28"/>
        </w:rPr>
      </w:pPr>
      <w:r w:rsidRPr="00611E3C">
        <w:rPr>
          <w:szCs w:val="28"/>
        </w:rPr>
        <w:t>Глава</w:t>
      </w:r>
      <w:r w:rsidR="00631C80" w:rsidRPr="00611E3C">
        <w:rPr>
          <w:szCs w:val="28"/>
        </w:rPr>
        <w:t xml:space="preserve"> </w:t>
      </w:r>
      <w:r w:rsidRPr="00611E3C">
        <w:rPr>
          <w:szCs w:val="28"/>
        </w:rPr>
        <w:t>округа</w:t>
      </w:r>
      <w:r w:rsidRPr="00611E3C">
        <w:rPr>
          <w:szCs w:val="28"/>
        </w:rPr>
        <w:tab/>
      </w:r>
      <w:r w:rsidRPr="00611E3C">
        <w:rPr>
          <w:szCs w:val="28"/>
        </w:rPr>
        <w:tab/>
      </w:r>
      <w:r w:rsidRPr="00611E3C">
        <w:rPr>
          <w:szCs w:val="28"/>
        </w:rPr>
        <w:tab/>
      </w:r>
      <w:r w:rsidRPr="00611E3C">
        <w:rPr>
          <w:szCs w:val="28"/>
        </w:rPr>
        <w:tab/>
      </w:r>
      <w:r w:rsidRPr="00611E3C">
        <w:rPr>
          <w:szCs w:val="28"/>
        </w:rPr>
        <w:tab/>
      </w:r>
      <w:r w:rsidRPr="00611E3C">
        <w:rPr>
          <w:szCs w:val="28"/>
        </w:rPr>
        <w:tab/>
      </w:r>
      <w:r w:rsidRPr="00611E3C">
        <w:rPr>
          <w:szCs w:val="28"/>
        </w:rPr>
        <w:tab/>
      </w:r>
      <w:r w:rsidRPr="00611E3C">
        <w:rPr>
          <w:szCs w:val="28"/>
        </w:rPr>
        <w:tab/>
      </w:r>
      <w:r w:rsidRPr="00611E3C">
        <w:rPr>
          <w:szCs w:val="28"/>
        </w:rPr>
        <w:tab/>
        <w:t>А.В.</w:t>
      </w:r>
      <w:r w:rsidR="00631C80" w:rsidRPr="00611E3C">
        <w:rPr>
          <w:szCs w:val="28"/>
        </w:rPr>
        <w:t xml:space="preserve"> </w:t>
      </w:r>
      <w:r w:rsidRPr="00611E3C">
        <w:rPr>
          <w:szCs w:val="28"/>
        </w:rPr>
        <w:t>Кочкин</w:t>
      </w:r>
    </w:p>
    <w:p w:rsidR="00C43D95" w:rsidRDefault="00C43D95">
      <w:pPr>
        <w:pStyle w:val="ConsPlusNormal"/>
        <w:jc w:val="both"/>
      </w:pPr>
    </w:p>
    <w:p w:rsidR="008C056D" w:rsidRDefault="008C056D">
      <w:pPr>
        <w:pStyle w:val="ConsPlusNormal"/>
        <w:jc w:val="both"/>
      </w:pPr>
    </w:p>
    <w:p w:rsidR="00F7576C" w:rsidRDefault="00F7576C">
      <w:pPr>
        <w:pStyle w:val="ConsPlusNormal"/>
        <w:jc w:val="both"/>
      </w:pPr>
    </w:p>
    <w:p w:rsidR="001E2AFF" w:rsidRDefault="001E2AFF">
      <w:pPr>
        <w:pStyle w:val="ConsPlusNormal"/>
        <w:jc w:val="both"/>
      </w:pPr>
    </w:p>
    <w:p w:rsidR="001E2AFF" w:rsidRDefault="001E2AFF">
      <w:pPr>
        <w:pStyle w:val="ConsPlusNormal"/>
        <w:jc w:val="both"/>
      </w:pPr>
    </w:p>
    <w:p w:rsidR="001E2AFF" w:rsidRDefault="001E2AFF">
      <w:pPr>
        <w:pStyle w:val="ConsPlusNormal"/>
        <w:jc w:val="both"/>
      </w:pPr>
    </w:p>
    <w:p w:rsidR="001E2AFF" w:rsidRDefault="001E2AFF">
      <w:pPr>
        <w:pStyle w:val="ConsPlusNormal"/>
        <w:jc w:val="both"/>
      </w:pPr>
    </w:p>
    <w:p w:rsidR="001E2AFF" w:rsidRDefault="001E2AFF">
      <w:pPr>
        <w:pStyle w:val="ConsPlusNormal"/>
        <w:jc w:val="both"/>
      </w:pPr>
    </w:p>
    <w:p w:rsidR="001E2AFF" w:rsidRDefault="001E2AFF">
      <w:pPr>
        <w:pStyle w:val="ConsPlusNormal"/>
        <w:jc w:val="both"/>
      </w:pPr>
    </w:p>
    <w:p w:rsidR="00611E3C" w:rsidRDefault="00611E3C" w:rsidP="00611E3C">
      <w:pPr>
        <w:pStyle w:val="ConsPlusNormal"/>
        <w:ind w:left="5387"/>
        <w:outlineLvl w:val="0"/>
        <w:rPr>
          <w:rFonts w:ascii="Times New Roman" w:hAnsi="Times New Roman" w:cs="Times New Roman"/>
          <w:sz w:val="28"/>
          <w:szCs w:val="28"/>
        </w:rPr>
      </w:pPr>
      <w:r w:rsidRPr="001E2AFF">
        <w:rPr>
          <w:rFonts w:ascii="Times New Roman" w:hAnsi="Times New Roman" w:cs="Times New Roman"/>
          <w:sz w:val="28"/>
          <w:szCs w:val="28"/>
        </w:rPr>
        <w:lastRenderedPageBreak/>
        <w:t>УТВЕРЖДЕН</w:t>
      </w:r>
      <w:r>
        <w:rPr>
          <w:rFonts w:ascii="Times New Roman" w:hAnsi="Times New Roman" w:cs="Times New Roman"/>
          <w:sz w:val="28"/>
          <w:szCs w:val="28"/>
        </w:rPr>
        <w:t xml:space="preserve"> </w:t>
      </w:r>
    </w:p>
    <w:p w:rsidR="001E2AFF" w:rsidRPr="001E2AFF" w:rsidRDefault="00611E3C" w:rsidP="00611E3C">
      <w:pPr>
        <w:pStyle w:val="ConsPlusNormal"/>
        <w:ind w:left="5387"/>
        <w:outlineLvl w:val="0"/>
        <w:rPr>
          <w:rFonts w:ascii="Times New Roman" w:hAnsi="Times New Roman" w:cs="Times New Roman"/>
          <w:sz w:val="28"/>
          <w:szCs w:val="28"/>
        </w:rPr>
      </w:pPr>
      <w:r>
        <w:rPr>
          <w:rFonts w:ascii="Times New Roman" w:hAnsi="Times New Roman" w:cs="Times New Roman"/>
          <w:sz w:val="28"/>
          <w:szCs w:val="28"/>
        </w:rPr>
        <w:t>п</w:t>
      </w:r>
      <w:r w:rsidR="001E2AFF" w:rsidRPr="001E2AFF">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1E2AFF" w:rsidRPr="001E2AFF">
        <w:rPr>
          <w:rFonts w:ascii="Times New Roman" w:hAnsi="Times New Roman" w:cs="Times New Roman"/>
          <w:sz w:val="28"/>
          <w:szCs w:val="28"/>
        </w:rPr>
        <w:t xml:space="preserve">администрации округа от </w:t>
      </w:r>
      <w:r>
        <w:rPr>
          <w:rFonts w:ascii="Times New Roman" w:hAnsi="Times New Roman" w:cs="Times New Roman"/>
          <w:sz w:val="28"/>
          <w:szCs w:val="28"/>
        </w:rPr>
        <w:t>20.12.2024 г. № 959</w:t>
      </w:r>
    </w:p>
    <w:p w:rsidR="001E2AFF" w:rsidRPr="001E2AFF" w:rsidRDefault="001E2AFF" w:rsidP="00611E3C">
      <w:pPr>
        <w:pStyle w:val="ConsPlusNormal"/>
        <w:ind w:left="5387"/>
        <w:rPr>
          <w:rFonts w:ascii="Times New Roman" w:hAnsi="Times New Roman" w:cs="Times New Roman"/>
          <w:sz w:val="28"/>
          <w:szCs w:val="28"/>
        </w:rPr>
      </w:pPr>
      <w:r w:rsidRPr="001E2AFF">
        <w:rPr>
          <w:rFonts w:ascii="Times New Roman" w:hAnsi="Times New Roman" w:cs="Times New Roman"/>
          <w:sz w:val="28"/>
          <w:szCs w:val="28"/>
        </w:rPr>
        <w:t>(приложение)</w:t>
      </w:r>
    </w:p>
    <w:p w:rsidR="005C25D4" w:rsidRDefault="005C25D4" w:rsidP="00611E3C">
      <w:pPr>
        <w:pStyle w:val="ConsPlusNormal"/>
      </w:pPr>
    </w:p>
    <w:p w:rsidR="005C25D4" w:rsidRDefault="005C25D4" w:rsidP="005C25D4"/>
    <w:p w:rsidR="005C25D4" w:rsidRPr="005C25D4" w:rsidRDefault="005C25D4" w:rsidP="005C25D4">
      <w:pPr>
        <w:pStyle w:val="ConsPlusTitle"/>
        <w:jc w:val="center"/>
        <w:rPr>
          <w:rFonts w:ascii="Times New Roman" w:hAnsi="Times New Roman" w:cs="Times New Roman"/>
          <w:sz w:val="28"/>
          <w:szCs w:val="28"/>
        </w:rPr>
      </w:pPr>
      <w:r w:rsidRPr="005C25D4">
        <w:rPr>
          <w:rFonts w:ascii="Times New Roman" w:hAnsi="Times New Roman" w:cs="Times New Roman"/>
          <w:sz w:val="28"/>
          <w:szCs w:val="28"/>
        </w:rPr>
        <w:t>ПОРЯДОК</w:t>
      </w:r>
    </w:p>
    <w:p w:rsidR="005C25D4" w:rsidRPr="005C25D4" w:rsidRDefault="005C25D4" w:rsidP="005C25D4">
      <w:pPr>
        <w:pStyle w:val="ConsPlusTitle"/>
        <w:jc w:val="center"/>
        <w:rPr>
          <w:rFonts w:ascii="Times New Roman" w:hAnsi="Times New Roman" w:cs="Times New Roman"/>
          <w:sz w:val="28"/>
          <w:szCs w:val="28"/>
        </w:rPr>
      </w:pPr>
      <w:r w:rsidRPr="005C25D4">
        <w:rPr>
          <w:rFonts w:ascii="Times New Roman" w:hAnsi="Times New Roman" w:cs="Times New Roman"/>
          <w:sz w:val="28"/>
          <w:szCs w:val="28"/>
        </w:rPr>
        <w:t>ОСУЩЕСТВЛЕНИЯ ВЕДОМСТВЕННОГО КОНТРОЛЯ В СФЕРЕ</w:t>
      </w:r>
    </w:p>
    <w:p w:rsidR="005C25D4" w:rsidRPr="005C25D4" w:rsidRDefault="005C25D4" w:rsidP="005C25D4">
      <w:pPr>
        <w:pStyle w:val="ConsPlusTitle"/>
        <w:jc w:val="center"/>
        <w:rPr>
          <w:rFonts w:ascii="Times New Roman" w:hAnsi="Times New Roman" w:cs="Times New Roman"/>
          <w:sz w:val="28"/>
          <w:szCs w:val="28"/>
        </w:rPr>
      </w:pPr>
      <w:r w:rsidRPr="005C25D4">
        <w:rPr>
          <w:rFonts w:ascii="Times New Roman" w:hAnsi="Times New Roman" w:cs="Times New Roman"/>
          <w:sz w:val="28"/>
          <w:szCs w:val="28"/>
        </w:rPr>
        <w:t xml:space="preserve">ЗАКУПОК ДЛЯ ОБЕСПЕЧЕНИЯ </w:t>
      </w:r>
      <w:r>
        <w:rPr>
          <w:rFonts w:ascii="Times New Roman" w:hAnsi="Times New Roman" w:cs="Times New Roman"/>
          <w:sz w:val="28"/>
          <w:szCs w:val="28"/>
        </w:rPr>
        <w:t>МУНИЦИПАЛЬНЫХ</w:t>
      </w:r>
      <w:r w:rsidRPr="005C25D4">
        <w:rPr>
          <w:rFonts w:ascii="Times New Roman" w:hAnsi="Times New Roman" w:cs="Times New Roman"/>
          <w:sz w:val="28"/>
          <w:szCs w:val="28"/>
        </w:rPr>
        <w:t xml:space="preserve"> НУЖД</w:t>
      </w:r>
    </w:p>
    <w:p w:rsidR="005C25D4" w:rsidRPr="005C25D4" w:rsidRDefault="005C25D4" w:rsidP="005C25D4">
      <w:pPr>
        <w:pStyle w:val="ConsPlusTitle"/>
        <w:jc w:val="center"/>
        <w:rPr>
          <w:rFonts w:ascii="Times New Roman" w:hAnsi="Times New Roman" w:cs="Times New Roman"/>
          <w:sz w:val="28"/>
          <w:szCs w:val="28"/>
        </w:rPr>
      </w:pPr>
      <w:r w:rsidRPr="005C25D4">
        <w:rPr>
          <w:rFonts w:ascii="Times New Roman" w:hAnsi="Times New Roman" w:cs="Times New Roman"/>
          <w:sz w:val="28"/>
          <w:szCs w:val="28"/>
        </w:rPr>
        <w:t xml:space="preserve"> (ДАЛЕЕ - ПОРЯДОК)</w:t>
      </w:r>
    </w:p>
    <w:p w:rsidR="005C25D4" w:rsidRPr="005C25D4" w:rsidRDefault="005C25D4" w:rsidP="005C25D4">
      <w:pPr>
        <w:pStyle w:val="ConsPlusNormal"/>
        <w:rPr>
          <w:rFonts w:ascii="Times New Roman" w:hAnsi="Times New Roman" w:cs="Times New Roman"/>
          <w:sz w:val="28"/>
          <w:szCs w:val="28"/>
        </w:rPr>
      </w:pPr>
    </w:p>
    <w:p w:rsidR="005C25D4" w:rsidRPr="005C25D4" w:rsidRDefault="005C25D4" w:rsidP="005C25D4">
      <w:pPr>
        <w:pStyle w:val="ConsPlusNormal"/>
        <w:jc w:val="both"/>
        <w:rPr>
          <w:rFonts w:ascii="Times New Roman" w:hAnsi="Times New Roman" w:cs="Times New Roman"/>
          <w:sz w:val="28"/>
          <w:szCs w:val="28"/>
        </w:rPr>
      </w:pP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1. Настоящий Порядок устанавливает правила осуществления органами местного самоуправления Тарногского муниципального округа, органам</w:t>
      </w:r>
      <w:r w:rsidR="00611E3C">
        <w:rPr>
          <w:rFonts w:ascii="Times New Roman" w:hAnsi="Times New Roman" w:cs="Times New Roman"/>
          <w:sz w:val="28"/>
          <w:szCs w:val="28"/>
        </w:rPr>
        <w:t>и</w:t>
      </w:r>
      <w:r w:rsidRPr="00611E3C">
        <w:rPr>
          <w:rFonts w:ascii="Times New Roman" w:hAnsi="Times New Roman" w:cs="Times New Roman"/>
          <w:sz w:val="28"/>
          <w:szCs w:val="28"/>
        </w:rPr>
        <w:t xml:space="preserve"> администрации Тарногского муниципального округа (далее - органы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в отношении подведомственных им заказчиков (далее - заказчик).</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2. Все термины и понятия, используемые в настоящем Порядке, применяются в том же значении, что и в Федеральном </w:t>
      </w:r>
      <w:hyperlink r:id="rId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611E3C">
          <w:rPr>
            <w:rFonts w:ascii="Times New Roman" w:hAnsi="Times New Roman" w:cs="Times New Roman"/>
            <w:sz w:val="28"/>
            <w:szCs w:val="28"/>
          </w:rPr>
          <w:t>законе</w:t>
        </w:r>
      </w:hyperlink>
      <w:r w:rsidRPr="00611E3C">
        <w:rPr>
          <w:rFonts w:ascii="Times New Roman" w:hAnsi="Times New Roman" w:cs="Times New Roman"/>
          <w:sz w:val="28"/>
          <w:szCs w:val="28"/>
        </w:rPr>
        <w:t xml:space="preserve"> от 5 апреля 2013 года </w:t>
      </w:r>
      <w:r w:rsidR="006B5B09" w:rsidRPr="00611E3C">
        <w:rPr>
          <w:rFonts w:ascii="Times New Roman" w:hAnsi="Times New Roman" w:cs="Times New Roman"/>
          <w:sz w:val="28"/>
          <w:szCs w:val="28"/>
        </w:rPr>
        <w:t>№</w:t>
      </w:r>
      <w:r w:rsidRPr="00611E3C">
        <w:rPr>
          <w:rFonts w:ascii="Times New Roman" w:hAnsi="Times New Roman" w:cs="Times New Roman"/>
          <w:sz w:val="28"/>
          <w:szCs w:val="28"/>
        </w:rPr>
        <w:t xml:space="preserve"> 44-ФЗ </w:t>
      </w:r>
      <w:r w:rsidR="006B5B09" w:rsidRPr="00611E3C">
        <w:rPr>
          <w:rFonts w:ascii="Times New Roman" w:hAnsi="Times New Roman" w:cs="Times New Roman"/>
          <w:sz w:val="28"/>
          <w:szCs w:val="28"/>
        </w:rPr>
        <w:t>«</w:t>
      </w:r>
      <w:r w:rsidRPr="00611E3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6B5B09" w:rsidRPr="00611E3C">
        <w:rPr>
          <w:rFonts w:ascii="Times New Roman" w:hAnsi="Times New Roman" w:cs="Times New Roman"/>
          <w:sz w:val="28"/>
          <w:szCs w:val="28"/>
        </w:rPr>
        <w:t>»</w:t>
      </w:r>
      <w:r w:rsidRPr="00611E3C">
        <w:rPr>
          <w:rFonts w:ascii="Times New Roman" w:hAnsi="Times New Roman" w:cs="Times New Roman"/>
          <w:sz w:val="28"/>
          <w:szCs w:val="28"/>
        </w:rPr>
        <w:t xml:space="preserve"> (далее - Закон о контрактной системе).</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3. Предметом ведомственного контроля является соблюдение подведомственными органам ведомственного контроля заказчиками, в том числе их контрактными службами, контрактными управляющими, комиссиями по осуществлению закупок, уполномоченными органами и уполномоченными учреждениями, законодательства Российской Федерации о контрактной системе в сфере закупок.</w:t>
      </w:r>
    </w:p>
    <w:p w:rsidR="00611E3C" w:rsidRDefault="00611E3C" w:rsidP="00611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5C25D4" w:rsidRPr="00611E3C">
        <w:rPr>
          <w:rFonts w:ascii="Times New Roman" w:hAnsi="Times New Roman" w:cs="Times New Roman"/>
          <w:sz w:val="28"/>
          <w:szCs w:val="28"/>
        </w:rPr>
        <w:t>. Основными задачами ведомственного контроля являются:</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выявление причин и условий, способствующих принятию заказчиками не соответствующих законодательству Российской Федерации о контрактной системе в сфере закупок решений, совершению неправомерных действий (бездействия) в сфере закупок;</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пресечение нарушений законодательства Российской Федерации о контрактной системе в сфере закупок, своевременность и полнота устранения выявленных нарушений.</w:t>
      </w:r>
    </w:p>
    <w:p w:rsidR="00611E3C" w:rsidRDefault="00611E3C" w:rsidP="00611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5C25D4" w:rsidRPr="00611E3C">
        <w:rPr>
          <w:rFonts w:ascii="Times New Roman" w:hAnsi="Times New Roman" w:cs="Times New Roman"/>
          <w:sz w:val="28"/>
          <w:szCs w:val="28"/>
        </w:rPr>
        <w:t>. Ведомственный контроль осуществляется путем проведения плановых и внеплановых проверок заказчиков.</w:t>
      </w:r>
    </w:p>
    <w:p w:rsidR="00611E3C" w:rsidRDefault="00611E3C" w:rsidP="00611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5C25D4" w:rsidRPr="00611E3C">
        <w:rPr>
          <w:rFonts w:ascii="Times New Roman" w:hAnsi="Times New Roman" w:cs="Times New Roman"/>
          <w:sz w:val="28"/>
          <w:szCs w:val="28"/>
        </w:rPr>
        <w:t xml:space="preserve">. Плановые проверки осуществляются на основании плана проверок, </w:t>
      </w:r>
      <w:r w:rsidR="005C25D4" w:rsidRPr="00611E3C">
        <w:rPr>
          <w:rFonts w:ascii="Times New Roman" w:hAnsi="Times New Roman" w:cs="Times New Roman"/>
          <w:sz w:val="28"/>
          <w:szCs w:val="28"/>
        </w:rPr>
        <w:lastRenderedPageBreak/>
        <w:t>формируемого на год и утверждаемого руководителем органа ведомственного контроля.</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Плановые проверки осуществляются в отношении каждого подведомственного заказчика, осуществляющего закупки в рамках </w:t>
      </w:r>
      <w:hyperlink r:id="rId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611E3C">
          <w:rPr>
            <w:rFonts w:ascii="Times New Roman" w:hAnsi="Times New Roman" w:cs="Times New Roman"/>
            <w:sz w:val="28"/>
            <w:szCs w:val="28"/>
          </w:rPr>
          <w:t>Закона</w:t>
        </w:r>
      </w:hyperlink>
      <w:r w:rsidRPr="00611E3C">
        <w:rPr>
          <w:rFonts w:ascii="Times New Roman" w:hAnsi="Times New Roman" w:cs="Times New Roman"/>
          <w:sz w:val="28"/>
          <w:szCs w:val="28"/>
        </w:rPr>
        <w:t xml:space="preserve"> о контрактной системе, не реже 1 раза в три года либо в случае, если количество подведомственных учреждений более 50, - проведение проверок осуществляется не реже 1 раза в 6 лет, за исключением случаев, если в отношении такого заказчика в указанный период осуществлялась плановая проверка, проводимая финансов</w:t>
      </w:r>
      <w:r w:rsidR="006B5B09" w:rsidRPr="00611E3C">
        <w:rPr>
          <w:rFonts w:ascii="Times New Roman" w:hAnsi="Times New Roman" w:cs="Times New Roman"/>
          <w:sz w:val="28"/>
          <w:szCs w:val="28"/>
        </w:rPr>
        <w:t>ым управлением администрации Тарногского муниципального округа</w:t>
      </w:r>
      <w:r w:rsidRPr="00611E3C">
        <w:rPr>
          <w:rFonts w:ascii="Times New Roman" w:hAnsi="Times New Roman" w:cs="Times New Roman"/>
          <w:sz w:val="28"/>
          <w:szCs w:val="28"/>
        </w:rPr>
        <w:t xml:space="preserve"> </w:t>
      </w:r>
      <w:r w:rsidR="006B5B09" w:rsidRPr="00611E3C">
        <w:rPr>
          <w:rFonts w:ascii="Times New Roman" w:hAnsi="Times New Roman" w:cs="Times New Roman"/>
          <w:sz w:val="28"/>
          <w:szCs w:val="28"/>
        </w:rPr>
        <w:t xml:space="preserve">(далее – финансовое управление округа) </w:t>
      </w:r>
      <w:r w:rsidRPr="00611E3C">
        <w:rPr>
          <w:rFonts w:ascii="Times New Roman" w:hAnsi="Times New Roman" w:cs="Times New Roman"/>
          <w:sz w:val="28"/>
          <w:szCs w:val="28"/>
        </w:rPr>
        <w:t>при осуществлении контроля в сфере закупок.</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План проверок должен содержать следующую информацию: наименование заказчика, индивидуальный номер налогоплательщика заказчика, проверяемый период, месяц (дата) начала проведения плановой проверки.</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Формирование плана проверок осуществляется органами ведомственного контроля с учетом информации о плановых проверках, проводимых </w:t>
      </w:r>
      <w:r w:rsidR="006B5B09" w:rsidRPr="00611E3C">
        <w:rPr>
          <w:rFonts w:ascii="Times New Roman" w:hAnsi="Times New Roman" w:cs="Times New Roman"/>
          <w:sz w:val="28"/>
          <w:szCs w:val="28"/>
        </w:rPr>
        <w:t>финансовым управлением округа</w:t>
      </w:r>
      <w:r w:rsidRPr="00611E3C">
        <w:rPr>
          <w:rFonts w:ascii="Times New Roman" w:hAnsi="Times New Roman" w:cs="Times New Roman"/>
          <w:sz w:val="28"/>
          <w:szCs w:val="28"/>
        </w:rPr>
        <w:t>, в целях исключения дублирования деятельности по контролю.</w:t>
      </w:r>
    </w:p>
    <w:p w:rsidR="00611E3C" w:rsidRDefault="006B5B09"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Финансовое управление округа </w:t>
      </w:r>
      <w:r w:rsidR="005C25D4" w:rsidRPr="00611E3C">
        <w:rPr>
          <w:rFonts w:ascii="Times New Roman" w:hAnsi="Times New Roman" w:cs="Times New Roman"/>
          <w:sz w:val="28"/>
          <w:szCs w:val="28"/>
        </w:rPr>
        <w:t xml:space="preserve">в срок не позднее 2 рабочих дней, следующих за днем размещения </w:t>
      </w:r>
      <w:r w:rsidRPr="00611E3C">
        <w:rPr>
          <w:rFonts w:ascii="Times New Roman" w:hAnsi="Times New Roman" w:cs="Times New Roman"/>
          <w:sz w:val="28"/>
          <w:szCs w:val="28"/>
        </w:rPr>
        <w:t xml:space="preserve">финансовым управлением округа </w:t>
      </w:r>
      <w:r w:rsidR="005C25D4" w:rsidRPr="00611E3C">
        <w:rPr>
          <w:rFonts w:ascii="Times New Roman" w:hAnsi="Times New Roman" w:cs="Times New Roman"/>
          <w:sz w:val="28"/>
          <w:szCs w:val="28"/>
        </w:rPr>
        <w:t>плана проведения плановых проверок в единой информационной системе и (или) реестре жалоб, плановых и внеплановых проверок, принятых по ним решений и выданных предписаний, представлений на соответствующий календарный год, направляет такую информацию в органы ведомственного контроля.</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План проведения плановых проверок формируется и утверждается органом ведомственного контроля в течение 10 рабочих дней со дня размещения </w:t>
      </w:r>
      <w:r w:rsidR="006B5B09" w:rsidRPr="00611E3C">
        <w:rPr>
          <w:rFonts w:ascii="Times New Roman" w:hAnsi="Times New Roman" w:cs="Times New Roman"/>
          <w:sz w:val="28"/>
          <w:szCs w:val="28"/>
        </w:rPr>
        <w:t xml:space="preserve">финансовым управлением округа </w:t>
      </w:r>
      <w:r w:rsidRPr="00611E3C">
        <w:rPr>
          <w:rFonts w:ascii="Times New Roman" w:hAnsi="Times New Roman" w:cs="Times New Roman"/>
          <w:sz w:val="28"/>
          <w:szCs w:val="28"/>
        </w:rPr>
        <w:t>плана проведения плановых проверок в единой информационной системе и (или) реестре жалоб, плановых и внеплановых проверок, принятых по ним решений и выданных предписаний, представлений.</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Внесение изменений в план проведения плановых проверок допускается по решению руководителя органа ведомственного контроля не позднее, чем за 10 рабочих дней до начала проведения плановой проверки, в отношении которой вносятся такие изменения.</w:t>
      </w:r>
    </w:p>
    <w:p w:rsidR="00611E3C" w:rsidRDefault="00611E3C" w:rsidP="00611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5C25D4" w:rsidRPr="00611E3C">
        <w:rPr>
          <w:rFonts w:ascii="Times New Roman" w:hAnsi="Times New Roman" w:cs="Times New Roman"/>
          <w:sz w:val="28"/>
          <w:szCs w:val="28"/>
        </w:rPr>
        <w:t>. Внеплановые проверки осуществляются на основании решения руководителя органа ведомственного контроля, принятого в связи с</w:t>
      </w:r>
      <w:r>
        <w:rPr>
          <w:rFonts w:ascii="Times New Roman" w:hAnsi="Times New Roman" w:cs="Times New Roman"/>
          <w:sz w:val="28"/>
          <w:szCs w:val="28"/>
        </w:rPr>
        <w:t xml:space="preserve"> поручениями г</w:t>
      </w:r>
      <w:r w:rsidR="006B5B09" w:rsidRPr="00611E3C">
        <w:rPr>
          <w:rFonts w:ascii="Times New Roman" w:hAnsi="Times New Roman" w:cs="Times New Roman"/>
          <w:sz w:val="28"/>
          <w:szCs w:val="28"/>
        </w:rPr>
        <w:t>лавы округа</w:t>
      </w:r>
      <w:r w:rsidR="005C25D4" w:rsidRPr="00611E3C">
        <w:rPr>
          <w:rFonts w:ascii="Times New Roman" w:hAnsi="Times New Roman" w:cs="Times New Roman"/>
          <w:sz w:val="28"/>
          <w:szCs w:val="28"/>
        </w:rPr>
        <w:t>, требованиями и мотивированными обращениями правоохранительных органов, граждан и организаций, в том числе поступивших в рамках осуществления общественного контроля за соблюдением требований законодательства в сфере закупок.</w:t>
      </w:r>
    </w:p>
    <w:p w:rsidR="00611E3C" w:rsidRDefault="00611E3C" w:rsidP="00611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5C25D4" w:rsidRPr="00611E3C">
        <w:rPr>
          <w:rFonts w:ascii="Times New Roman" w:hAnsi="Times New Roman" w:cs="Times New Roman"/>
          <w:sz w:val="28"/>
          <w:szCs w:val="28"/>
        </w:rPr>
        <w:t xml:space="preserve">. План проведения плановых проверок, а также вносимые в него изменения, информация об основании для проведения внеплановой проверки размещаются на официальном сайте органа ведомственного контроля в </w:t>
      </w:r>
      <w:r w:rsidR="005C25D4" w:rsidRPr="00611E3C">
        <w:rPr>
          <w:rFonts w:ascii="Times New Roman" w:hAnsi="Times New Roman" w:cs="Times New Roman"/>
          <w:sz w:val="28"/>
          <w:szCs w:val="28"/>
        </w:rPr>
        <w:lastRenderedPageBreak/>
        <w:t xml:space="preserve">информационно-телекоммуникационной сети </w:t>
      </w:r>
      <w:r w:rsidR="00084B5A">
        <w:rPr>
          <w:rFonts w:ascii="Times New Roman" w:hAnsi="Times New Roman" w:cs="Times New Roman"/>
          <w:sz w:val="28"/>
          <w:szCs w:val="28"/>
        </w:rPr>
        <w:t>«</w:t>
      </w:r>
      <w:r w:rsidR="005C25D4" w:rsidRPr="00611E3C">
        <w:rPr>
          <w:rFonts w:ascii="Times New Roman" w:hAnsi="Times New Roman" w:cs="Times New Roman"/>
          <w:sz w:val="28"/>
          <w:szCs w:val="28"/>
        </w:rPr>
        <w:t>Интернет</w:t>
      </w:r>
      <w:r w:rsidR="00084B5A">
        <w:rPr>
          <w:rFonts w:ascii="Times New Roman" w:hAnsi="Times New Roman" w:cs="Times New Roman"/>
          <w:sz w:val="28"/>
          <w:szCs w:val="28"/>
        </w:rPr>
        <w:t>»</w:t>
      </w:r>
      <w:r w:rsidR="005C25D4" w:rsidRPr="00611E3C">
        <w:rPr>
          <w:rFonts w:ascii="Times New Roman" w:hAnsi="Times New Roman" w:cs="Times New Roman"/>
          <w:sz w:val="28"/>
          <w:szCs w:val="28"/>
        </w:rPr>
        <w:t xml:space="preserve"> в срок не позднее 2 рабочих дней, следующих за днем утверждения плана проведения плановых проверок, принятия решения о проведении внеплановой проверки.</w:t>
      </w:r>
    </w:p>
    <w:p w:rsidR="00611E3C" w:rsidRDefault="00611E3C" w:rsidP="00611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5C25D4" w:rsidRPr="00611E3C">
        <w:rPr>
          <w:rFonts w:ascii="Times New Roman" w:hAnsi="Times New Roman" w:cs="Times New Roman"/>
          <w:sz w:val="28"/>
          <w:szCs w:val="28"/>
        </w:rPr>
        <w:t xml:space="preserve">. Информация и документы о результатах плановых (внеплановых) проверок размещаются на официальном сайте органа ведомственного контроля в информационно-телекоммуникационной сети </w:t>
      </w:r>
      <w:r w:rsidR="00084B5A">
        <w:rPr>
          <w:rFonts w:ascii="Times New Roman" w:hAnsi="Times New Roman" w:cs="Times New Roman"/>
          <w:sz w:val="28"/>
          <w:szCs w:val="28"/>
        </w:rPr>
        <w:t>«</w:t>
      </w:r>
      <w:r w:rsidR="005C25D4" w:rsidRPr="00611E3C">
        <w:rPr>
          <w:rFonts w:ascii="Times New Roman" w:hAnsi="Times New Roman" w:cs="Times New Roman"/>
          <w:sz w:val="28"/>
          <w:szCs w:val="28"/>
        </w:rPr>
        <w:t>Интернет</w:t>
      </w:r>
      <w:r w:rsidR="00084B5A">
        <w:rPr>
          <w:rFonts w:ascii="Times New Roman" w:hAnsi="Times New Roman" w:cs="Times New Roman"/>
          <w:sz w:val="28"/>
          <w:szCs w:val="28"/>
        </w:rPr>
        <w:t>»</w:t>
      </w:r>
      <w:r w:rsidR="005C25D4" w:rsidRPr="00611E3C">
        <w:rPr>
          <w:rFonts w:ascii="Times New Roman" w:hAnsi="Times New Roman" w:cs="Times New Roman"/>
          <w:sz w:val="28"/>
          <w:szCs w:val="28"/>
        </w:rPr>
        <w:t xml:space="preserve"> в срок не позднее 3 рабочих дней со дня, следующего за днем принятия решения (акта) о результатах проведения плановой (внеплановой) проверки.</w:t>
      </w:r>
    </w:p>
    <w:p w:rsidR="00611E3C" w:rsidRDefault="00611E3C" w:rsidP="00611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5C25D4" w:rsidRPr="00611E3C">
        <w:rPr>
          <w:rFonts w:ascii="Times New Roman" w:hAnsi="Times New Roman" w:cs="Times New Roman"/>
          <w:sz w:val="28"/>
          <w:szCs w:val="28"/>
        </w:rPr>
        <w:t xml:space="preserve">. Формирование и размещение информации и документов о плановых (внеплановых) проверках на официальном сайте органа ведомственного контроля в информационно-телекоммуникационной сети </w:t>
      </w:r>
      <w:r w:rsidR="00084B5A">
        <w:rPr>
          <w:rFonts w:ascii="Times New Roman" w:hAnsi="Times New Roman" w:cs="Times New Roman"/>
          <w:sz w:val="28"/>
          <w:szCs w:val="28"/>
        </w:rPr>
        <w:t>«</w:t>
      </w:r>
      <w:bookmarkStart w:id="0" w:name="_GoBack"/>
      <w:r w:rsidR="005C25D4" w:rsidRPr="00611E3C">
        <w:rPr>
          <w:rFonts w:ascii="Times New Roman" w:hAnsi="Times New Roman" w:cs="Times New Roman"/>
          <w:sz w:val="28"/>
          <w:szCs w:val="28"/>
        </w:rPr>
        <w:t>Интернет</w:t>
      </w:r>
      <w:bookmarkEnd w:id="0"/>
      <w:r w:rsidR="00084B5A">
        <w:rPr>
          <w:rFonts w:ascii="Times New Roman" w:hAnsi="Times New Roman" w:cs="Times New Roman"/>
          <w:sz w:val="28"/>
          <w:szCs w:val="28"/>
        </w:rPr>
        <w:t>»</w:t>
      </w:r>
      <w:r w:rsidR="005C25D4" w:rsidRPr="00611E3C">
        <w:rPr>
          <w:rFonts w:ascii="Times New Roman" w:hAnsi="Times New Roman" w:cs="Times New Roman"/>
          <w:sz w:val="28"/>
          <w:szCs w:val="28"/>
        </w:rPr>
        <w:t xml:space="preserve"> осуществляется с учетом требований законодательства Российской Федерации о государственной тайне.</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На официальном сайте органа ведомственного контроля в информационно-телекоммуникационной сети </w:t>
      </w:r>
      <w:r w:rsidR="00084B5A">
        <w:rPr>
          <w:rFonts w:ascii="Times New Roman" w:hAnsi="Times New Roman" w:cs="Times New Roman"/>
          <w:sz w:val="28"/>
          <w:szCs w:val="28"/>
        </w:rPr>
        <w:t>«</w:t>
      </w:r>
      <w:r w:rsidRPr="00611E3C">
        <w:rPr>
          <w:rFonts w:ascii="Times New Roman" w:hAnsi="Times New Roman" w:cs="Times New Roman"/>
          <w:sz w:val="28"/>
          <w:szCs w:val="28"/>
        </w:rPr>
        <w:t>Интернет</w:t>
      </w:r>
      <w:r w:rsidR="00084B5A">
        <w:rPr>
          <w:rFonts w:ascii="Times New Roman" w:hAnsi="Times New Roman" w:cs="Times New Roman"/>
          <w:sz w:val="28"/>
          <w:szCs w:val="28"/>
        </w:rPr>
        <w:t>»</w:t>
      </w:r>
      <w:r w:rsidRPr="00611E3C">
        <w:rPr>
          <w:rFonts w:ascii="Times New Roman" w:hAnsi="Times New Roman" w:cs="Times New Roman"/>
          <w:sz w:val="28"/>
          <w:szCs w:val="28"/>
        </w:rPr>
        <w:t xml:space="preserve"> не размещаются информация и документы, которые в соответствии с </w:t>
      </w:r>
      <w:hyperlink r:id="rId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611E3C">
          <w:rPr>
            <w:rFonts w:ascii="Times New Roman" w:hAnsi="Times New Roman" w:cs="Times New Roman"/>
            <w:sz w:val="28"/>
            <w:szCs w:val="28"/>
          </w:rPr>
          <w:t>Законом</w:t>
        </w:r>
      </w:hyperlink>
      <w:r w:rsidRPr="00611E3C">
        <w:rPr>
          <w:rFonts w:ascii="Times New Roman" w:hAnsi="Times New Roman" w:cs="Times New Roman"/>
          <w:sz w:val="28"/>
          <w:szCs w:val="28"/>
        </w:rPr>
        <w:t xml:space="preserve"> о контрактной системе не подлежат размещению в единой информационной системе или на ее официальном сайте в информационно-телекоммуникационной сети </w:t>
      </w:r>
      <w:r w:rsidR="006B5B09" w:rsidRPr="00611E3C">
        <w:rPr>
          <w:rFonts w:ascii="Times New Roman" w:hAnsi="Times New Roman" w:cs="Times New Roman"/>
          <w:sz w:val="28"/>
          <w:szCs w:val="28"/>
        </w:rPr>
        <w:t>«</w:t>
      </w:r>
      <w:r w:rsidRPr="00611E3C">
        <w:rPr>
          <w:rFonts w:ascii="Times New Roman" w:hAnsi="Times New Roman" w:cs="Times New Roman"/>
          <w:sz w:val="28"/>
          <w:szCs w:val="28"/>
        </w:rPr>
        <w:t>Интернет</w:t>
      </w:r>
      <w:r w:rsidR="006B5B09" w:rsidRPr="00611E3C">
        <w:rPr>
          <w:rFonts w:ascii="Times New Roman" w:hAnsi="Times New Roman" w:cs="Times New Roman"/>
          <w:sz w:val="28"/>
          <w:szCs w:val="28"/>
        </w:rPr>
        <w:t>»</w:t>
      </w:r>
      <w:r w:rsidRPr="00611E3C">
        <w:rPr>
          <w:rFonts w:ascii="Times New Roman" w:hAnsi="Times New Roman" w:cs="Times New Roman"/>
          <w:sz w:val="28"/>
          <w:szCs w:val="28"/>
        </w:rPr>
        <w:t xml:space="preserve">, в том числе при проведении закрытых конкурентных способов определения поставщика (подрядчика, исполнителя), при определении в соответствии с </w:t>
      </w:r>
      <w:hyperlink r:id="rId1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611E3C">
          <w:rPr>
            <w:rFonts w:ascii="Times New Roman" w:hAnsi="Times New Roman" w:cs="Times New Roman"/>
            <w:sz w:val="28"/>
            <w:szCs w:val="28"/>
          </w:rPr>
          <w:t>частью 1 статьи 111</w:t>
        </w:r>
      </w:hyperlink>
      <w:r w:rsidRPr="00611E3C">
        <w:rPr>
          <w:rFonts w:ascii="Times New Roman" w:hAnsi="Times New Roman" w:cs="Times New Roman"/>
          <w:sz w:val="28"/>
          <w:szCs w:val="28"/>
        </w:rPr>
        <w:t xml:space="preserve"> Закона о контрактной системе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при осуществлении закупок в соответствии со </w:t>
      </w:r>
      <w:hyperlink r:id="rId1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611E3C">
          <w:rPr>
            <w:rFonts w:ascii="Times New Roman" w:hAnsi="Times New Roman" w:cs="Times New Roman"/>
            <w:sz w:val="28"/>
            <w:szCs w:val="28"/>
          </w:rPr>
          <w:t>статьей 111.1</w:t>
        </w:r>
      </w:hyperlink>
      <w:r w:rsidRPr="00611E3C">
        <w:rPr>
          <w:rFonts w:ascii="Times New Roman" w:hAnsi="Times New Roman" w:cs="Times New Roman"/>
          <w:sz w:val="28"/>
          <w:szCs w:val="28"/>
        </w:rPr>
        <w:t xml:space="preserve"> Закона о контрактной системе.</w:t>
      </w:r>
    </w:p>
    <w:p w:rsidR="00611E3C" w:rsidRDefault="00611E3C" w:rsidP="00611E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5C25D4" w:rsidRPr="00611E3C">
        <w:rPr>
          <w:rFonts w:ascii="Times New Roman" w:hAnsi="Times New Roman" w:cs="Times New Roman"/>
          <w:sz w:val="28"/>
          <w:szCs w:val="28"/>
        </w:rPr>
        <w:t>. В целях раскрытия информации о полноте и своевременности выполнения плана проверок, внеплановых проверок за отчетный календарный год, а также эффективности осуществления ведомственного контроля, анализа информации о результатах плановых (внеплановых) проверок орган ведомственного контроля составляется отчет о результатах плановых (внеплановых) проверок.</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Отчет о результатах плановых (внеплановых) проверок представляется органом ведомственного контроля в </w:t>
      </w:r>
      <w:r w:rsidR="006B5B09" w:rsidRPr="00611E3C">
        <w:rPr>
          <w:rFonts w:ascii="Times New Roman" w:hAnsi="Times New Roman" w:cs="Times New Roman"/>
          <w:sz w:val="28"/>
          <w:szCs w:val="28"/>
        </w:rPr>
        <w:t xml:space="preserve">финансовое управление округа </w:t>
      </w:r>
      <w:r w:rsidRPr="00611E3C">
        <w:rPr>
          <w:rFonts w:ascii="Times New Roman" w:hAnsi="Times New Roman" w:cs="Times New Roman"/>
          <w:sz w:val="28"/>
          <w:szCs w:val="28"/>
        </w:rPr>
        <w:t>ежегодно в срок до 1 марта года, следующего за отчетным.</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Порядок предоставления отчета о результатах плановых (внеплановых) проверок, требования к его содержанию утверждаются </w:t>
      </w:r>
      <w:r w:rsidR="006B5B09" w:rsidRPr="00611E3C">
        <w:rPr>
          <w:rFonts w:ascii="Times New Roman" w:hAnsi="Times New Roman" w:cs="Times New Roman"/>
          <w:sz w:val="28"/>
          <w:szCs w:val="28"/>
        </w:rPr>
        <w:t>финансовым управлением округа</w:t>
      </w:r>
      <w:r w:rsidRPr="00611E3C">
        <w:rPr>
          <w:rFonts w:ascii="Times New Roman" w:hAnsi="Times New Roman" w:cs="Times New Roman"/>
          <w:sz w:val="28"/>
          <w:szCs w:val="28"/>
        </w:rPr>
        <w:t xml:space="preserve"> по согласованию с органами </w:t>
      </w:r>
      <w:r w:rsidR="000422A5" w:rsidRPr="00611E3C">
        <w:rPr>
          <w:rFonts w:ascii="Times New Roman" w:hAnsi="Times New Roman" w:cs="Times New Roman"/>
          <w:sz w:val="28"/>
          <w:szCs w:val="28"/>
        </w:rPr>
        <w:t>местного самоуправления Тарно</w:t>
      </w:r>
      <w:r w:rsidR="00611E3C">
        <w:rPr>
          <w:rFonts w:ascii="Times New Roman" w:hAnsi="Times New Roman" w:cs="Times New Roman"/>
          <w:sz w:val="28"/>
          <w:szCs w:val="28"/>
        </w:rPr>
        <w:t>гского муниципального округа,</w:t>
      </w:r>
      <w:r w:rsidR="000422A5" w:rsidRPr="00611E3C">
        <w:rPr>
          <w:rFonts w:ascii="Times New Roman" w:hAnsi="Times New Roman" w:cs="Times New Roman"/>
          <w:sz w:val="28"/>
          <w:szCs w:val="28"/>
        </w:rPr>
        <w:t xml:space="preserve"> органами администрации Тарногского муниципального округа</w:t>
      </w:r>
      <w:r w:rsidRPr="00611E3C">
        <w:rPr>
          <w:rFonts w:ascii="Times New Roman" w:hAnsi="Times New Roman" w:cs="Times New Roman"/>
          <w:sz w:val="28"/>
          <w:szCs w:val="28"/>
        </w:rPr>
        <w:t>.</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В состав отчета о результатах плановых (внеплановых) проверок включается пояснительная записка, содержащая обобщенные сведения о результатах ведомственного контроля в сфере закупок.</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4.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w:t>
      </w:r>
      <w:r w:rsidRPr="00611E3C">
        <w:rPr>
          <w:rFonts w:ascii="Times New Roman" w:hAnsi="Times New Roman" w:cs="Times New Roman"/>
          <w:sz w:val="28"/>
          <w:szCs w:val="28"/>
        </w:rPr>
        <w:lastRenderedPageBreak/>
        <w:t>закупок, в том числе:</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bookmarkStart w:id="1" w:name="Par78"/>
      <w:bookmarkEnd w:id="1"/>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б)</w:t>
      </w:r>
      <w:bookmarkStart w:id="2" w:name="Par79"/>
      <w:bookmarkEnd w:id="2"/>
      <w:r w:rsidR="000422A5" w:rsidRPr="00611E3C">
        <w:rPr>
          <w:rFonts w:ascii="Times New Roman" w:hAnsi="Times New Roman" w:cs="Times New Roman"/>
          <w:sz w:val="28"/>
          <w:szCs w:val="28"/>
        </w:rPr>
        <w:t xml:space="preserve"> </w:t>
      </w:r>
      <w:r w:rsidRPr="00611E3C">
        <w:rPr>
          <w:rFonts w:ascii="Times New Roman" w:hAnsi="Times New Roman" w:cs="Times New Roman"/>
          <w:sz w:val="28"/>
          <w:szCs w:val="28"/>
        </w:rPr>
        <w:t>соблюдения требований о нормировании в сфере закупок;</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в</w:t>
      </w:r>
      <w:r w:rsidR="005C25D4" w:rsidRPr="00611E3C">
        <w:rPr>
          <w:rFonts w:ascii="Times New Roman" w:hAnsi="Times New Roman" w:cs="Times New Roman"/>
          <w:sz w:val="28"/>
          <w:szCs w:val="28"/>
        </w:rPr>
        <w:t>)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bookmarkStart w:id="3" w:name="Par82"/>
      <w:bookmarkEnd w:id="3"/>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г</w:t>
      </w:r>
      <w:r w:rsidR="005C25D4" w:rsidRPr="00611E3C">
        <w:rPr>
          <w:rFonts w:ascii="Times New Roman" w:hAnsi="Times New Roman" w:cs="Times New Roman"/>
          <w:sz w:val="28"/>
          <w:szCs w:val="28"/>
        </w:rPr>
        <w:t>)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bookmarkStart w:id="4" w:name="Par84"/>
      <w:bookmarkEnd w:id="4"/>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д</w:t>
      </w:r>
      <w:r w:rsidR="005C25D4" w:rsidRPr="00611E3C">
        <w:rPr>
          <w:rFonts w:ascii="Times New Roman" w:hAnsi="Times New Roman" w:cs="Times New Roman"/>
          <w:sz w:val="28"/>
          <w:szCs w:val="28"/>
        </w:rPr>
        <w:t>)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е</w:t>
      </w:r>
      <w:r w:rsidR="005C25D4" w:rsidRPr="00611E3C">
        <w:rPr>
          <w:rFonts w:ascii="Times New Roman" w:hAnsi="Times New Roman" w:cs="Times New Roman"/>
          <w:sz w:val="28"/>
          <w:szCs w:val="28"/>
        </w:rPr>
        <w:t>)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ж</w:t>
      </w:r>
      <w:r w:rsidR="005C25D4" w:rsidRPr="00611E3C">
        <w:rPr>
          <w:rFonts w:ascii="Times New Roman" w:hAnsi="Times New Roman" w:cs="Times New Roman"/>
          <w:sz w:val="28"/>
          <w:szCs w:val="28"/>
        </w:rPr>
        <w:t>) соблюдения требований по определению поставщика (подрядчика, исполнителя);</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з</w:t>
      </w:r>
      <w:r w:rsidR="005C25D4" w:rsidRPr="00611E3C">
        <w:rPr>
          <w:rFonts w:ascii="Times New Roman" w:hAnsi="Times New Roman" w:cs="Times New Roman"/>
          <w:sz w:val="28"/>
          <w:szCs w:val="28"/>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и</w:t>
      </w:r>
      <w:r w:rsidR="005C25D4" w:rsidRPr="00611E3C">
        <w:rPr>
          <w:rFonts w:ascii="Times New Roman" w:hAnsi="Times New Roman" w:cs="Times New Roman"/>
          <w:sz w:val="28"/>
          <w:szCs w:val="28"/>
        </w:rPr>
        <w:t>) соответствия поставленного товара, выполненной работы (ее результата) или оказанной услуги условиям контракта;</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к</w:t>
      </w:r>
      <w:r w:rsidR="005C25D4" w:rsidRPr="00611E3C">
        <w:rPr>
          <w:rFonts w:ascii="Times New Roman" w:hAnsi="Times New Roman" w:cs="Times New Roman"/>
          <w:sz w:val="28"/>
          <w:szCs w:val="28"/>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л</w:t>
      </w:r>
      <w:r w:rsidR="005C25D4" w:rsidRPr="00611E3C">
        <w:rPr>
          <w:rFonts w:ascii="Times New Roman" w:hAnsi="Times New Roman" w:cs="Times New Roman"/>
          <w:sz w:val="28"/>
          <w:szCs w:val="28"/>
        </w:rPr>
        <w:t>) соответствия использования поставленного товара, выполненной работы (ее результата) или оказанной услуги целям осуществления закупки;</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м</w:t>
      </w:r>
      <w:r w:rsidR="005C25D4" w:rsidRPr="00611E3C">
        <w:rPr>
          <w:rFonts w:ascii="Times New Roman" w:hAnsi="Times New Roman" w:cs="Times New Roman"/>
          <w:sz w:val="28"/>
          <w:szCs w:val="28"/>
        </w:rPr>
        <w:t>) соблюдения установленных контрактом порядка и сроков осуществления приемки результатов исполнения контракта, сроков исполнения обязанностей по оплате поставленного товара, выполненной работы, оказанной услуги, отдельных этапов исполнения контракта;</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н</w:t>
      </w:r>
      <w:r w:rsidR="005C25D4" w:rsidRPr="00611E3C">
        <w:rPr>
          <w:rFonts w:ascii="Times New Roman" w:hAnsi="Times New Roman" w:cs="Times New Roman"/>
          <w:sz w:val="28"/>
          <w:szCs w:val="28"/>
        </w:rPr>
        <w:t>) обоснованности осуществления закупки у единственного поставщика (подрядчика, исполнителя), а также содержания существенных условий контракта;</w:t>
      </w:r>
    </w:p>
    <w:p w:rsidR="00611E3C" w:rsidRDefault="000422A5"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о</w:t>
      </w:r>
      <w:r w:rsidR="005C25D4" w:rsidRPr="00611E3C">
        <w:rPr>
          <w:rFonts w:ascii="Times New Roman" w:hAnsi="Times New Roman" w:cs="Times New Roman"/>
          <w:sz w:val="28"/>
          <w:szCs w:val="28"/>
        </w:rPr>
        <w:t>) соблюдения сроков размещения в единой информационной системе в сфере закупок сведений, предусмотренных законодательством о контрактной системе.</w:t>
      </w:r>
      <w:bookmarkStart w:id="5" w:name="Par100"/>
      <w:bookmarkEnd w:id="5"/>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lastRenderedPageBreak/>
        <w:t>5. Ведомственный контроль осуществляется в соответствии с регламентом, утвержденным органом ведомственного контроля.</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6. Для проведения плановой (внеплановой) проверки орган ведомственного контроля создает комиссию по проведению плановой (внеплановой) проверки, которая действует от имени такого органа и состоит из должностных лиц такого контрольного органа, либо орган ведомственного контроля назначает должностное лицо, которому поручается проведение проверки.</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7. Ведомственный контроль осуществляется путем проведения выездных или документарных плановых (внеплановых) проверок.</w:t>
      </w:r>
      <w:bookmarkStart w:id="6" w:name="Par105"/>
      <w:bookmarkEnd w:id="6"/>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8. Должностные лица органов ведомственного контроля, уполномоченные на проведение плановых (внеплановых) проверок, должны иметь высшее образование или дополнительное профессиональное образование в сфере закупок.</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9. Выездные или документарные плановые (внеплановые) проверки проводятся на основании правового акта органа ведомственного контроля.</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10. Орган ведомственного контроля уведомляет заказчика о проведении плановой (внеплановой) проверки путем направления уведомления о проведении такой проверки (далее - уведомление).</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Уведомление о проведении плановых (внеплановых) проверок осуществляется посредством почтовой или факсимильной связи либо электронной почты либо посредством автоматизированной системы электронного документооборота "ДиректумRX". В случае направления уведомления о проведении плановых (внеплановых) проверок посредством электронной почты такое уведомление направляется заказчику по адресу электронной почты, указанному в единой информационной системе или на официальном сайте заказчика, или по иному адресу электронной почты заказчика.</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Уведомление о проведении плановых (внеплановых)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11. Уведомление должно содержать следующую информацию:</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а) наименование заказчика, которому адресовано уведомление;</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б) предмет плановой (внеплановой) проверки (проверяемые вопросы), в том числе период времени, за который проверяется деятельность заказчика;</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в) вид плановой (внеплановой) проверки (выездная или документарная);</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г) дата начала и дата окончания проведения плановой (внеплановой) проверки;</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д) перечень должностных лиц, уполномоченных на проведение плановой (внеплановой) проверки;</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е) запрос о предоставлении документов, информации, материальных средств, необходимых для осуществления плановой (внеплановой) проверки;</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ж) информация о необходимости обеспечения условий для проведения </w:t>
      </w:r>
      <w:r w:rsidRPr="00611E3C">
        <w:rPr>
          <w:rFonts w:ascii="Times New Roman" w:hAnsi="Times New Roman" w:cs="Times New Roman"/>
          <w:sz w:val="28"/>
          <w:szCs w:val="28"/>
        </w:rPr>
        <w:lastRenderedPageBreak/>
        <w:t>выездной плановой (внеплановой) проверки, в том числе о предоставлении помещения для работы, средств связи и иных необходимых средств и оборудования для проведения такой проверки.</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12. Срок проведения плановой (внеплановой) проверки составляет не более 20 рабочих дней со дня начала ее проведения.</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Срок проведения плановой (внеплановой) проверки может быть продлен на основании приказа (распоряжения) руководителя органа ведомственного контроля или лица, его замещающего, не более чем на 20 рабочих дней. Орган ведомственного контроля в течение 2 рабочих дней со дня принятия решения о продлении срока проведения плановой (внеплановой) проверки размещает на официальном сайте органа ведомственного контроля в информационно-телекоммуникационной сети </w:t>
      </w:r>
      <w:r w:rsidR="00611E3C">
        <w:rPr>
          <w:rFonts w:ascii="Times New Roman" w:hAnsi="Times New Roman" w:cs="Times New Roman"/>
          <w:sz w:val="28"/>
          <w:szCs w:val="28"/>
        </w:rPr>
        <w:t>«</w:t>
      </w:r>
      <w:r w:rsidRPr="00611E3C">
        <w:rPr>
          <w:rFonts w:ascii="Times New Roman" w:hAnsi="Times New Roman" w:cs="Times New Roman"/>
          <w:sz w:val="28"/>
          <w:szCs w:val="28"/>
        </w:rPr>
        <w:t>Интернет</w:t>
      </w:r>
      <w:r w:rsidR="00611E3C">
        <w:rPr>
          <w:rFonts w:ascii="Times New Roman" w:hAnsi="Times New Roman" w:cs="Times New Roman"/>
          <w:sz w:val="28"/>
          <w:szCs w:val="28"/>
        </w:rPr>
        <w:t>»</w:t>
      </w:r>
      <w:r w:rsidRPr="00611E3C">
        <w:rPr>
          <w:rFonts w:ascii="Times New Roman" w:hAnsi="Times New Roman" w:cs="Times New Roman"/>
          <w:sz w:val="28"/>
          <w:szCs w:val="28"/>
        </w:rPr>
        <w:t xml:space="preserve"> информацию о продлении срока проведения плановой (внеплановой) проверки. Срок проведения плановой (внеплановой) проверки может быть продлен не более одного раза.</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13. При проведении плановой (внеплановой) проверки должностные лица, уполномоченные на проведение плановых (внеплановых) проверок, имеют право:</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а) в случае осуществления выездной плановой (внеплановой) проверки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б) на истребование необходимых для проведения плановой (внеплановой) проверки документов с учетом требований законодательства Российской Федерации о защите государственной тайны;</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в) на получение необходимых объяснений в письменной форме, в форме электронного документа и (или) устной форме по вопросам проводимой плановой (внеплановой) проверки.</w:t>
      </w:r>
      <w:bookmarkStart w:id="7" w:name="Par138"/>
      <w:bookmarkEnd w:id="7"/>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14. Результаты плановой (внеплановой) проверки оформляются актом о результатах проведения плановой (внеплановой) проверки в сроки, установленные регламентом, указанным в </w:t>
      </w:r>
      <w:hyperlink w:anchor="Par100" w:tooltip="5. Ведомственный контроль осуществляется в соответствии с регламентом, утвержденным органом ведомственного контроля." w:history="1">
        <w:r w:rsidRPr="00611E3C">
          <w:rPr>
            <w:rFonts w:ascii="Times New Roman" w:hAnsi="Times New Roman" w:cs="Times New Roman"/>
            <w:sz w:val="28"/>
            <w:szCs w:val="28"/>
          </w:rPr>
          <w:t>пункте 5</w:t>
        </w:r>
      </w:hyperlink>
      <w:r w:rsidRPr="00611E3C">
        <w:rPr>
          <w:rFonts w:ascii="Times New Roman" w:hAnsi="Times New Roman" w:cs="Times New Roman"/>
          <w:sz w:val="28"/>
          <w:szCs w:val="28"/>
        </w:rPr>
        <w:t xml:space="preserve"> настоящего Порядка, но не позднее 10 рабочих дней со дня окончания плановой (внеплановой) проверки.</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Акт о результатах проведения плановой (внеплановой) проверки подписывается комиссией по проведению плановой (внеплановой) проверки (в случае создания комиссии по проведению плановой (внеплановой) проверки) либо должностным лицом, которому поручено проведение проверки.</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Копия акта о результатах проведения плановой (внеплановой) проверки направляется заказчику посредством почтовой или факсимильной связи либо электронной почты либо посредством автоматизированной системы электронного документооборота "ДиректумRX". В случае направления копии акта о результатах проведения плановой (внеплановой) проверки </w:t>
      </w:r>
      <w:r w:rsidRPr="00611E3C">
        <w:rPr>
          <w:rFonts w:ascii="Times New Roman" w:hAnsi="Times New Roman" w:cs="Times New Roman"/>
          <w:sz w:val="28"/>
          <w:szCs w:val="28"/>
        </w:rPr>
        <w:lastRenderedPageBreak/>
        <w:t>посредством электронной почты копия такого акта направляется заказчику по адресу электронной почты, указанному в единой информационной системе или на официальном сайте заказчика, или по иному адресу электронной почты заказчика.</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Акт о результатах проведения плановой (внеплановой) проверки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При выявлении нарушений по результатам проведения плановой (внеплановой) проверки комиссией по проведению плановой (внеплановой) проверки (в случае создания комиссии по проведению плановой (внеплановой) проверки) либо должностным лицом, которому поручено проведение проверки, в порядке, установленном регламентом, указанным в </w:t>
      </w:r>
      <w:hyperlink w:anchor="Par100" w:tooltip="5. Ведомственный контроль осуществляется в соответствии с регламентом, утвержденным органом ведомственного контроля." w:history="1">
        <w:r w:rsidRPr="00611E3C">
          <w:rPr>
            <w:rFonts w:ascii="Times New Roman" w:hAnsi="Times New Roman" w:cs="Times New Roman"/>
            <w:sz w:val="28"/>
            <w:szCs w:val="28"/>
          </w:rPr>
          <w:t>пункте 5</w:t>
        </w:r>
      </w:hyperlink>
      <w:r w:rsidRPr="00611E3C">
        <w:rPr>
          <w:rFonts w:ascii="Times New Roman" w:hAnsi="Times New Roman" w:cs="Times New Roman"/>
          <w:sz w:val="28"/>
          <w:szCs w:val="28"/>
        </w:rPr>
        <w:t xml:space="preserve"> настоящего Порядка, утверждается и разрабатывается план устранения выявленных нарушений.</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15. В случае выявления по результатам проверок действий (бездействия), содержащих признаки административного правонарушения, материалы проверки подлежат направлению в соответствующий орган исполнительной государственной власти области,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 xml:space="preserve">16. Материалы по результатам проведения мероприятий ведомственного контроля, в том числе план устранения выявленных нарушений, указанный в </w:t>
      </w:r>
      <w:hyperlink w:anchor="Par138" w:tooltip="14. Результаты плановой (внеплановой) проверки оформляются актом о результатах проведения плановой (внеплановой) проверки в сроки, установленные регламентом, указанным в пункте 5 настоящего Порядка, но не позднее 10 рабочих дней со дня окончания плановой (внеп" w:history="1">
        <w:r w:rsidRPr="00611E3C">
          <w:rPr>
            <w:rFonts w:ascii="Times New Roman" w:hAnsi="Times New Roman" w:cs="Times New Roman"/>
            <w:sz w:val="28"/>
            <w:szCs w:val="28"/>
          </w:rPr>
          <w:t>пункте 14</w:t>
        </w:r>
      </w:hyperlink>
      <w:r w:rsidRPr="00611E3C">
        <w:rPr>
          <w:rFonts w:ascii="Times New Roman" w:hAnsi="Times New Roman" w:cs="Times New Roman"/>
          <w:sz w:val="28"/>
          <w:szCs w:val="28"/>
        </w:rPr>
        <w:t xml:space="preserve">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3 лет.</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17. Органы ведомственного контроля осуществляют мониторинг и анализ информации, размещенной в единой информационной системе и (или) реестре жалоб, плановых и внеплановых проверок, принятых по ним решений и выданных предписаний, представлений, на предмет выявления нарушений законодательства Российской Федерации о контрактной системе в сфере закупок, совершенными подведомственных им заказчиками (далее - анализ и мониторинг нарушений).</w:t>
      </w:r>
    </w:p>
    <w:p w:rsid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По результатам анализа и мониторинга нарушений органы ведомственного контроля проводят профилактические мероприятия с целью пресечения нарушений законодательства Российской Федерации о контрактной системе в сфере закупок заказчиками (далее - профилактические мероприятия).</w:t>
      </w:r>
    </w:p>
    <w:p w:rsidR="005C25D4" w:rsidRPr="00611E3C" w:rsidRDefault="005C25D4" w:rsidP="00611E3C">
      <w:pPr>
        <w:pStyle w:val="ConsPlusNormal"/>
        <w:ind w:firstLine="709"/>
        <w:jc w:val="both"/>
        <w:rPr>
          <w:rFonts w:ascii="Times New Roman" w:hAnsi="Times New Roman" w:cs="Times New Roman"/>
          <w:sz w:val="28"/>
          <w:szCs w:val="28"/>
        </w:rPr>
      </w:pPr>
      <w:r w:rsidRPr="00611E3C">
        <w:rPr>
          <w:rFonts w:ascii="Times New Roman" w:hAnsi="Times New Roman" w:cs="Times New Roman"/>
          <w:sz w:val="28"/>
          <w:szCs w:val="28"/>
        </w:rPr>
        <w:t>Периодичность и форма проведения профилактических мероприятий устанавливается органом ведомственного контроля самостоятельно.</w:t>
      </w:r>
    </w:p>
    <w:p w:rsidR="001E2AFF" w:rsidRPr="00611E3C" w:rsidRDefault="001E2AFF" w:rsidP="00611E3C">
      <w:pPr>
        <w:jc w:val="center"/>
        <w:rPr>
          <w:szCs w:val="28"/>
        </w:rPr>
      </w:pPr>
    </w:p>
    <w:sectPr w:rsidR="001E2AFF" w:rsidRPr="00611E3C" w:rsidSect="00631C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F78" w:rsidRDefault="00B75F78" w:rsidP="00E14F88">
      <w:r>
        <w:separator/>
      </w:r>
    </w:p>
  </w:endnote>
  <w:endnote w:type="continuationSeparator" w:id="0">
    <w:p w:rsidR="00B75F78" w:rsidRDefault="00B75F78" w:rsidP="00E1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F78" w:rsidRDefault="00B75F78" w:rsidP="00E14F88">
      <w:r>
        <w:separator/>
      </w:r>
    </w:p>
  </w:footnote>
  <w:footnote w:type="continuationSeparator" w:id="0">
    <w:p w:rsidR="00B75F78" w:rsidRDefault="00B75F78" w:rsidP="00E14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511A"/>
    <w:rsid w:val="0000274F"/>
    <w:rsid w:val="0000355E"/>
    <w:rsid w:val="00012EE8"/>
    <w:rsid w:val="0002084E"/>
    <w:rsid w:val="00022636"/>
    <w:rsid w:val="00037C9D"/>
    <w:rsid w:val="000422A5"/>
    <w:rsid w:val="00045695"/>
    <w:rsid w:val="000658D3"/>
    <w:rsid w:val="00072FAB"/>
    <w:rsid w:val="00074A6D"/>
    <w:rsid w:val="00084B5A"/>
    <w:rsid w:val="00094739"/>
    <w:rsid w:val="000A132E"/>
    <w:rsid w:val="000A73DE"/>
    <w:rsid w:val="000B5D44"/>
    <w:rsid w:val="000C759C"/>
    <w:rsid w:val="000D5B51"/>
    <w:rsid w:val="000E460F"/>
    <w:rsid w:val="00101397"/>
    <w:rsid w:val="00112720"/>
    <w:rsid w:val="00114EDF"/>
    <w:rsid w:val="00130FE5"/>
    <w:rsid w:val="00131DBD"/>
    <w:rsid w:val="00151900"/>
    <w:rsid w:val="00151BD4"/>
    <w:rsid w:val="00166F56"/>
    <w:rsid w:val="00170687"/>
    <w:rsid w:val="0017257E"/>
    <w:rsid w:val="00176D22"/>
    <w:rsid w:val="0019100F"/>
    <w:rsid w:val="00194CF1"/>
    <w:rsid w:val="001A6820"/>
    <w:rsid w:val="001D43D2"/>
    <w:rsid w:val="001E0176"/>
    <w:rsid w:val="001E0703"/>
    <w:rsid w:val="001E2AFF"/>
    <w:rsid w:val="001F26DE"/>
    <w:rsid w:val="0022719F"/>
    <w:rsid w:val="00232924"/>
    <w:rsid w:val="00240780"/>
    <w:rsid w:val="00240AAF"/>
    <w:rsid w:val="00245207"/>
    <w:rsid w:val="00245D33"/>
    <w:rsid w:val="00247B97"/>
    <w:rsid w:val="00250A6B"/>
    <w:rsid w:val="002606D6"/>
    <w:rsid w:val="00266509"/>
    <w:rsid w:val="002665D1"/>
    <w:rsid w:val="0026726E"/>
    <w:rsid w:val="002832FF"/>
    <w:rsid w:val="00292851"/>
    <w:rsid w:val="002A03D4"/>
    <w:rsid w:val="002A5939"/>
    <w:rsid w:val="002D7878"/>
    <w:rsid w:val="002E6525"/>
    <w:rsid w:val="002F173C"/>
    <w:rsid w:val="002F18A6"/>
    <w:rsid w:val="003131B5"/>
    <w:rsid w:val="00322994"/>
    <w:rsid w:val="0032601E"/>
    <w:rsid w:val="00331AF8"/>
    <w:rsid w:val="0033509D"/>
    <w:rsid w:val="003370EA"/>
    <w:rsid w:val="00344937"/>
    <w:rsid w:val="003516C4"/>
    <w:rsid w:val="00354D05"/>
    <w:rsid w:val="00363684"/>
    <w:rsid w:val="0038167E"/>
    <w:rsid w:val="003B69C2"/>
    <w:rsid w:val="003B6FC3"/>
    <w:rsid w:val="003C3DB3"/>
    <w:rsid w:val="003C43C7"/>
    <w:rsid w:val="003F1BBD"/>
    <w:rsid w:val="00414AC2"/>
    <w:rsid w:val="00415158"/>
    <w:rsid w:val="00421CC8"/>
    <w:rsid w:val="004270E3"/>
    <w:rsid w:val="0043072B"/>
    <w:rsid w:val="0043744B"/>
    <w:rsid w:val="00437FCD"/>
    <w:rsid w:val="00445E51"/>
    <w:rsid w:val="004573F2"/>
    <w:rsid w:val="004A6079"/>
    <w:rsid w:val="004B5934"/>
    <w:rsid w:val="004B6FB8"/>
    <w:rsid w:val="004C00A1"/>
    <w:rsid w:val="004C75FA"/>
    <w:rsid w:val="004D184C"/>
    <w:rsid w:val="004F3E22"/>
    <w:rsid w:val="005103CE"/>
    <w:rsid w:val="0051147A"/>
    <w:rsid w:val="00511849"/>
    <w:rsid w:val="00524AE0"/>
    <w:rsid w:val="0056156B"/>
    <w:rsid w:val="00570311"/>
    <w:rsid w:val="00590ACF"/>
    <w:rsid w:val="00595306"/>
    <w:rsid w:val="005A0632"/>
    <w:rsid w:val="005A1F4B"/>
    <w:rsid w:val="005A5F57"/>
    <w:rsid w:val="005B5590"/>
    <w:rsid w:val="005C25D4"/>
    <w:rsid w:val="005D7282"/>
    <w:rsid w:val="005F3663"/>
    <w:rsid w:val="006029A5"/>
    <w:rsid w:val="006055D2"/>
    <w:rsid w:val="006065FE"/>
    <w:rsid w:val="00611E3C"/>
    <w:rsid w:val="00631C80"/>
    <w:rsid w:val="00657497"/>
    <w:rsid w:val="006830E1"/>
    <w:rsid w:val="00687FB0"/>
    <w:rsid w:val="00695E22"/>
    <w:rsid w:val="006A313E"/>
    <w:rsid w:val="006B0C3F"/>
    <w:rsid w:val="006B4CBB"/>
    <w:rsid w:val="006B5B09"/>
    <w:rsid w:val="006B5DC7"/>
    <w:rsid w:val="006C3721"/>
    <w:rsid w:val="006C6F3A"/>
    <w:rsid w:val="006D78F9"/>
    <w:rsid w:val="006E1C16"/>
    <w:rsid w:val="00700BDA"/>
    <w:rsid w:val="0071143F"/>
    <w:rsid w:val="0071300E"/>
    <w:rsid w:val="0072175D"/>
    <w:rsid w:val="00732A52"/>
    <w:rsid w:val="00733069"/>
    <w:rsid w:val="007426BE"/>
    <w:rsid w:val="0074393A"/>
    <w:rsid w:val="007509AA"/>
    <w:rsid w:val="00755424"/>
    <w:rsid w:val="00763922"/>
    <w:rsid w:val="0077166F"/>
    <w:rsid w:val="00774A50"/>
    <w:rsid w:val="0078311F"/>
    <w:rsid w:val="007A4AA9"/>
    <w:rsid w:val="007B773F"/>
    <w:rsid w:val="007C36D1"/>
    <w:rsid w:val="007D1C29"/>
    <w:rsid w:val="007E4A9D"/>
    <w:rsid w:val="007E763E"/>
    <w:rsid w:val="007F002E"/>
    <w:rsid w:val="00801626"/>
    <w:rsid w:val="00812721"/>
    <w:rsid w:val="00835D76"/>
    <w:rsid w:val="00842E10"/>
    <w:rsid w:val="0085117A"/>
    <w:rsid w:val="00852D2D"/>
    <w:rsid w:val="00863A7E"/>
    <w:rsid w:val="00892853"/>
    <w:rsid w:val="00893767"/>
    <w:rsid w:val="00894AAB"/>
    <w:rsid w:val="008A3BE7"/>
    <w:rsid w:val="008B2232"/>
    <w:rsid w:val="008C056D"/>
    <w:rsid w:val="008C7916"/>
    <w:rsid w:val="008D59CE"/>
    <w:rsid w:val="008D7211"/>
    <w:rsid w:val="008E1732"/>
    <w:rsid w:val="008E3C6A"/>
    <w:rsid w:val="008F3A9C"/>
    <w:rsid w:val="008F58CD"/>
    <w:rsid w:val="008F6DB2"/>
    <w:rsid w:val="00903BEF"/>
    <w:rsid w:val="009054AB"/>
    <w:rsid w:val="00915A25"/>
    <w:rsid w:val="0092443D"/>
    <w:rsid w:val="009318C6"/>
    <w:rsid w:val="00940AB4"/>
    <w:rsid w:val="00947025"/>
    <w:rsid w:val="00950729"/>
    <w:rsid w:val="00953215"/>
    <w:rsid w:val="00955679"/>
    <w:rsid w:val="009630F7"/>
    <w:rsid w:val="009645CF"/>
    <w:rsid w:val="009754FC"/>
    <w:rsid w:val="00981050"/>
    <w:rsid w:val="009B5DA2"/>
    <w:rsid w:val="009C63E8"/>
    <w:rsid w:val="009D7C4E"/>
    <w:rsid w:val="009E28EB"/>
    <w:rsid w:val="009E2DFF"/>
    <w:rsid w:val="009F1EA1"/>
    <w:rsid w:val="00A02FDD"/>
    <w:rsid w:val="00A1511A"/>
    <w:rsid w:val="00A15EEA"/>
    <w:rsid w:val="00A330C9"/>
    <w:rsid w:val="00A46CE7"/>
    <w:rsid w:val="00A52853"/>
    <w:rsid w:val="00A53148"/>
    <w:rsid w:val="00A57933"/>
    <w:rsid w:val="00A6330B"/>
    <w:rsid w:val="00A66017"/>
    <w:rsid w:val="00A701AE"/>
    <w:rsid w:val="00A716C8"/>
    <w:rsid w:val="00A726E7"/>
    <w:rsid w:val="00A86A64"/>
    <w:rsid w:val="00A86F68"/>
    <w:rsid w:val="00A9667E"/>
    <w:rsid w:val="00AA2461"/>
    <w:rsid w:val="00AB0C1A"/>
    <w:rsid w:val="00AB2E8E"/>
    <w:rsid w:val="00AD0850"/>
    <w:rsid w:val="00AD67CF"/>
    <w:rsid w:val="00AE0618"/>
    <w:rsid w:val="00B01753"/>
    <w:rsid w:val="00B36905"/>
    <w:rsid w:val="00B44D92"/>
    <w:rsid w:val="00B523A2"/>
    <w:rsid w:val="00B5505F"/>
    <w:rsid w:val="00B73FFA"/>
    <w:rsid w:val="00B75F78"/>
    <w:rsid w:val="00B83B9F"/>
    <w:rsid w:val="00B93BE7"/>
    <w:rsid w:val="00BB1289"/>
    <w:rsid w:val="00BB4407"/>
    <w:rsid w:val="00BB7689"/>
    <w:rsid w:val="00BC30E8"/>
    <w:rsid w:val="00BD6B4D"/>
    <w:rsid w:val="00BF5230"/>
    <w:rsid w:val="00BF58D4"/>
    <w:rsid w:val="00BF6247"/>
    <w:rsid w:val="00C070F5"/>
    <w:rsid w:val="00C32896"/>
    <w:rsid w:val="00C32D84"/>
    <w:rsid w:val="00C40EAE"/>
    <w:rsid w:val="00C43D95"/>
    <w:rsid w:val="00C52BA2"/>
    <w:rsid w:val="00C550F8"/>
    <w:rsid w:val="00C57956"/>
    <w:rsid w:val="00C642E9"/>
    <w:rsid w:val="00C6630C"/>
    <w:rsid w:val="00C66F0C"/>
    <w:rsid w:val="00C77540"/>
    <w:rsid w:val="00C91BD0"/>
    <w:rsid w:val="00CA369F"/>
    <w:rsid w:val="00CC45E1"/>
    <w:rsid w:val="00CD5455"/>
    <w:rsid w:val="00CF268B"/>
    <w:rsid w:val="00D028BE"/>
    <w:rsid w:val="00D11FFC"/>
    <w:rsid w:val="00D359DF"/>
    <w:rsid w:val="00D4443E"/>
    <w:rsid w:val="00D50A2A"/>
    <w:rsid w:val="00D57104"/>
    <w:rsid w:val="00D821AF"/>
    <w:rsid w:val="00D83F9B"/>
    <w:rsid w:val="00D92D56"/>
    <w:rsid w:val="00D975A3"/>
    <w:rsid w:val="00DA0D51"/>
    <w:rsid w:val="00DA21A0"/>
    <w:rsid w:val="00DB42A8"/>
    <w:rsid w:val="00DD3807"/>
    <w:rsid w:val="00DD71AB"/>
    <w:rsid w:val="00E01D31"/>
    <w:rsid w:val="00E14F88"/>
    <w:rsid w:val="00E32E71"/>
    <w:rsid w:val="00E35CDB"/>
    <w:rsid w:val="00E35E53"/>
    <w:rsid w:val="00E40818"/>
    <w:rsid w:val="00E53953"/>
    <w:rsid w:val="00E73508"/>
    <w:rsid w:val="00E90DFC"/>
    <w:rsid w:val="00EA43C7"/>
    <w:rsid w:val="00EC2232"/>
    <w:rsid w:val="00ED197B"/>
    <w:rsid w:val="00ED3EA6"/>
    <w:rsid w:val="00ED436C"/>
    <w:rsid w:val="00EE136C"/>
    <w:rsid w:val="00EE6930"/>
    <w:rsid w:val="00F060F4"/>
    <w:rsid w:val="00F10E8B"/>
    <w:rsid w:val="00F23E11"/>
    <w:rsid w:val="00F274CE"/>
    <w:rsid w:val="00F41720"/>
    <w:rsid w:val="00F64ED2"/>
    <w:rsid w:val="00F7576C"/>
    <w:rsid w:val="00F77DFD"/>
    <w:rsid w:val="00F83932"/>
    <w:rsid w:val="00F85883"/>
    <w:rsid w:val="00F96AF1"/>
    <w:rsid w:val="00FD779E"/>
    <w:rsid w:val="00FF08C1"/>
    <w:rsid w:val="00FF1F32"/>
    <w:rsid w:val="00FF6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FE2D9-E274-49BD-957F-350A26E8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703"/>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1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5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51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51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51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51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51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511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1511A"/>
    <w:rPr>
      <w:rFonts w:ascii="Tahoma" w:hAnsi="Tahoma" w:cs="Tahoma"/>
      <w:sz w:val="16"/>
      <w:szCs w:val="16"/>
    </w:rPr>
  </w:style>
  <w:style w:type="character" w:customStyle="1" w:styleId="a4">
    <w:name w:val="Текст выноски Знак"/>
    <w:basedOn w:val="a0"/>
    <w:link w:val="a3"/>
    <w:uiPriority w:val="99"/>
    <w:semiHidden/>
    <w:rsid w:val="00A1511A"/>
    <w:rPr>
      <w:rFonts w:ascii="Tahoma" w:hAnsi="Tahoma" w:cs="Tahoma"/>
      <w:sz w:val="16"/>
      <w:szCs w:val="16"/>
    </w:rPr>
  </w:style>
  <w:style w:type="paragraph" w:styleId="a5">
    <w:name w:val="header"/>
    <w:basedOn w:val="a"/>
    <w:link w:val="a6"/>
    <w:uiPriority w:val="99"/>
    <w:unhideWhenUsed/>
    <w:rsid w:val="00E14F88"/>
    <w:pPr>
      <w:tabs>
        <w:tab w:val="center" w:pos="4677"/>
        <w:tab w:val="right" w:pos="9355"/>
      </w:tabs>
    </w:pPr>
  </w:style>
  <w:style w:type="character" w:customStyle="1" w:styleId="a6">
    <w:name w:val="Верхний колонтитул Знак"/>
    <w:basedOn w:val="a0"/>
    <w:link w:val="a5"/>
    <w:uiPriority w:val="99"/>
    <w:rsid w:val="00E14F88"/>
  </w:style>
  <w:style w:type="paragraph" w:styleId="a7">
    <w:name w:val="footer"/>
    <w:basedOn w:val="a"/>
    <w:link w:val="a8"/>
    <w:uiPriority w:val="99"/>
    <w:unhideWhenUsed/>
    <w:rsid w:val="00E14F88"/>
    <w:pPr>
      <w:tabs>
        <w:tab w:val="center" w:pos="4677"/>
        <w:tab w:val="right" w:pos="9355"/>
      </w:tabs>
    </w:pPr>
  </w:style>
  <w:style w:type="character" w:customStyle="1" w:styleId="a8">
    <w:name w:val="Нижний колонтитул Знак"/>
    <w:basedOn w:val="a0"/>
    <w:link w:val="a7"/>
    <w:uiPriority w:val="99"/>
    <w:rsid w:val="00E14F88"/>
  </w:style>
  <w:style w:type="character" w:customStyle="1" w:styleId="1">
    <w:name w:val="Обычный1"/>
    <w:rsid w:val="008C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31&amp;date=25.11.2024&amp;dst=100027&amp;fie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3131&amp;date=25.11.2024&amp;dst=101457&amp;field=134" TargetMode="External"/><Relationship Id="rId12" Type="http://schemas.openxmlformats.org/officeDocument/2006/relationships/hyperlink" Target="https://login.consultant.ru/link/?req=doc&amp;base=LAW&amp;n=483131&amp;date=25.11.2024&amp;dst=308&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83131&amp;date=25.11.2024&amp;dst=101607&amp;field=134" TargetMode="External"/><Relationship Id="rId5" Type="http://schemas.openxmlformats.org/officeDocument/2006/relationships/endnotes" Target="endnotes.xml"/><Relationship Id="rId10" Type="http://schemas.openxmlformats.org/officeDocument/2006/relationships/hyperlink" Target="https://login.consultant.ru/link/?req=doc&amp;base=LAW&amp;n=483131&amp;date=25.11.2024" TargetMode="External"/><Relationship Id="rId4" Type="http://schemas.openxmlformats.org/officeDocument/2006/relationships/footnotes" Target="footnotes.xml"/><Relationship Id="rId9" Type="http://schemas.openxmlformats.org/officeDocument/2006/relationships/hyperlink" Target="https://login.consultant.ru/link/?req=doc&amp;base=LAW&amp;n=483131&amp;date=25.11.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3257</Words>
  <Characters>18570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DF-17-013</dc:creator>
  <cp:lastModifiedBy>admin</cp:lastModifiedBy>
  <cp:revision>6</cp:revision>
  <cp:lastPrinted>2024-12-04T09:34:00Z</cp:lastPrinted>
  <dcterms:created xsi:type="dcterms:W3CDTF">2024-12-04T08:27:00Z</dcterms:created>
  <dcterms:modified xsi:type="dcterms:W3CDTF">2024-12-23T09:22:00Z</dcterms:modified>
</cp:coreProperties>
</file>