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BB6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06D" w:rsidRP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FE706D" w:rsidRP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6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639AFDB3" wp14:editId="4C03B7A9">
            <wp:simplePos x="0" y="0"/>
            <wp:positionH relativeFrom="column">
              <wp:posOffset>2527300</wp:posOffset>
            </wp:positionH>
            <wp:positionV relativeFrom="page">
              <wp:posOffset>653415</wp:posOffset>
            </wp:positionV>
            <wp:extent cx="596900" cy="723900"/>
            <wp:effectExtent l="0" t="0" r="0" b="0"/>
            <wp:wrapNone/>
            <wp:docPr id="1" name="Рисунок 3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E706D" w:rsidRPr="00FE706D" w:rsidTr="00FE706D">
        <w:tc>
          <w:tcPr>
            <w:tcW w:w="588" w:type="dxa"/>
            <w:hideMark/>
          </w:tcPr>
          <w:p w:rsidR="00FE706D" w:rsidRPr="00FE706D" w:rsidRDefault="00FE706D" w:rsidP="00FE706D">
            <w:pPr>
              <w:framePr w:hSpace="180" w:wrap="around" w:vAnchor="text" w:hAnchor="page" w:x="2626" w:y="35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06D" w:rsidRPr="00FE706D" w:rsidRDefault="00FE706D" w:rsidP="00FE706D">
            <w:pPr>
              <w:framePr w:hSpace="180" w:wrap="around" w:vAnchor="text" w:hAnchor="page" w:x="2626" w:y="35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hideMark/>
          </w:tcPr>
          <w:p w:rsidR="00FE706D" w:rsidRPr="00FE706D" w:rsidRDefault="00FE706D" w:rsidP="00FE706D">
            <w:pPr>
              <w:framePr w:hSpace="180" w:wrap="around" w:vAnchor="text" w:hAnchor="page" w:x="2626" w:y="35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06D" w:rsidRPr="00FE706D" w:rsidRDefault="00FE706D" w:rsidP="00FE706D">
            <w:pPr>
              <w:framePr w:hSpace="180" w:wrap="around" w:vAnchor="text" w:hAnchor="page" w:x="2626" w:y="35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06D" w:rsidRP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E706D" w:rsidRPr="00FE706D" w:rsidTr="00FE706D">
        <w:tc>
          <w:tcPr>
            <w:tcW w:w="2400" w:type="dxa"/>
            <w:hideMark/>
          </w:tcPr>
          <w:p w:rsidR="00FE706D" w:rsidRPr="00FE706D" w:rsidRDefault="00FE706D" w:rsidP="00F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E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Тарногский</w:t>
            </w:r>
            <w:proofErr w:type="spellEnd"/>
            <w:r w:rsidRPr="00FE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Городок</w:t>
            </w:r>
          </w:p>
          <w:p w:rsidR="00FE706D" w:rsidRPr="00FE706D" w:rsidRDefault="00FE706D" w:rsidP="00F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</w:tr>
    </w:tbl>
    <w:p w:rsidR="00FE706D" w:rsidRPr="00FE706D" w:rsidRDefault="00FE706D" w:rsidP="00FE7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Arial" w:eastAsia="Calibri" w:hAnsi="Arial" w:cs="Arial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9C7FB6">
        <w:rPr>
          <w:rFonts w:ascii="Times New Roman" w:eastAsia="Calibri" w:hAnsi="Times New Roman" w:cs="Arial"/>
          <w:sz w:val="28"/>
          <w:szCs w:val="28"/>
          <w:lang w:eastAsia="ru-RU"/>
        </w:rPr>
        <w:t>признанию садового дома жилым домом и жилого дома садовым домом</w:t>
      </w:r>
    </w:p>
    <w:p w:rsidR="00FE706D" w:rsidRPr="00FE706D" w:rsidRDefault="00FE706D" w:rsidP="00FE706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администрация района</w:t>
      </w:r>
    </w:p>
    <w:p w:rsidR="00FE706D" w:rsidRPr="00FE706D" w:rsidRDefault="00FE706D" w:rsidP="00FE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E706D" w:rsidRPr="00FE706D" w:rsidRDefault="00FE706D" w:rsidP="00FE7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по </w:t>
      </w:r>
      <w:r w:rsidR="009C7FB6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признанию садового дома жилым домом и жилого дома садовым домом</w:t>
      </w:r>
      <w:r w:rsidR="009C7FB6" w:rsidRPr="00FE7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7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FE706D" w:rsidRPr="00FE706D" w:rsidRDefault="00FE706D" w:rsidP="00FE70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Настоящее постановление подлежит официальному опубликованию в газете «</w:t>
      </w:r>
      <w:proofErr w:type="spellStart"/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 </w:t>
      </w:r>
      <w:proofErr w:type="spellStart"/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FE706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BB6EDB">
        <w:rPr>
          <w:rFonts w:ascii="Times New Roman" w:hAnsi="Times New Roman"/>
          <w:sz w:val="28"/>
          <w:szCs w:val="28"/>
        </w:rPr>
        <w:t>.</w:t>
      </w:r>
      <w:r w:rsidRPr="00FE706D">
        <w:rPr>
          <w:rFonts w:ascii="Times New Roman" w:hAnsi="Times New Roman"/>
          <w:sz w:val="28"/>
          <w:szCs w:val="28"/>
        </w:rPr>
        <w:t xml:space="preserve">  </w:t>
      </w:r>
      <w:r w:rsidR="00BB6EDB">
        <w:rPr>
          <w:rFonts w:ascii="Times New Roman" w:hAnsi="Times New Roman"/>
          <w:sz w:val="28"/>
          <w:szCs w:val="28"/>
        </w:rPr>
        <w:t xml:space="preserve"> </w:t>
      </w:r>
    </w:p>
    <w:p w:rsidR="00FE706D" w:rsidRPr="00FE706D" w:rsidRDefault="00FE706D" w:rsidP="00FE7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E706D" w:rsidRPr="00FE706D" w:rsidRDefault="00FE706D" w:rsidP="00FE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06D" w:rsidRPr="00FE706D" w:rsidRDefault="00FE706D" w:rsidP="00FE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</w:t>
      </w:r>
      <w:r w:rsidR="00BB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0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А.В.Кочкин</w:t>
      </w:r>
      <w:proofErr w:type="spellEnd"/>
    </w:p>
    <w:p w:rsidR="00FE706D" w:rsidRPr="00FE706D" w:rsidRDefault="00FE706D" w:rsidP="00FE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6D" w:rsidRDefault="004E205F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C7FB6" w:rsidRDefault="009C7FB6" w:rsidP="009C7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7FB6" w:rsidRDefault="009C7FB6" w:rsidP="009C7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7FB6" w:rsidRDefault="009C7FB6" w:rsidP="009C7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7FB6" w:rsidRPr="009C7FB6" w:rsidRDefault="009C7FB6" w:rsidP="009C7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C7FB6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9C7FB6" w:rsidRPr="009C7FB6" w:rsidRDefault="009C7FB6" w:rsidP="009C7F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C7FB6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9C7FB6" w:rsidRPr="009C7FB6" w:rsidRDefault="009C7FB6" w:rsidP="009C7F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C7FB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округа          </w:t>
      </w:r>
      <w:proofErr w:type="gramStart"/>
      <w:r w:rsidRPr="009C7FB6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9C7FB6">
        <w:rPr>
          <w:rFonts w:ascii="Times New Roman" w:eastAsia="Times New Roman" w:hAnsi="Times New Roman" w:cs="Times New Roman"/>
          <w:lang w:eastAsia="ru-RU"/>
        </w:rPr>
        <w:t xml:space="preserve">                         №   </w:t>
      </w:r>
    </w:p>
    <w:p w:rsidR="00FE706D" w:rsidRDefault="00FE706D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C4186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дминистративный регламент предоставления муниципальной услуги по признанию садового дома жилым домом и жилого дома садовым домом</w:t>
      </w:r>
    </w:p>
    <w:p w:rsidR="004E205F" w:rsidRPr="004E205F" w:rsidRDefault="004E205F" w:rsidP="004E2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4E20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Общие положения</w:t>
      </w:r>
    </w:p>
    <w:p w:rsidR="004E205F" w:rsidRPr="004E205F" w:rsidRDefault="004E205F" w:rsidP="004E20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380E5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 Административный регламент предоставления муниципальной услуги по признанию садового дома жилым домом и жилого дома садовым домом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4E205F" w:rsidRPr="004E205F" w:rsidRDefault="004E205F" w:rsidP="00380E5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</w:t>
      </w: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являющиеся собственниками садовых домов или жилых домов, расположенных на территории муниципального образования (далее - заявители).</w:t>
      </w:r>
    </w:p>
    <w:p w:rsidR="004E205F" w:rsidRPr="001E3A93" w:rsidRDefault="004E205F" w:rsidP="00380E52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B4"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B4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43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администрации </w:t>
      </w:r>
      <w:proofErr w:type="spellStart"/>
      <w:r w:rsidRPr="001E3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1E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</w:t>
      </w:r>
      <w:r w:rsidRPr="001E3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структурных подразделений (при наличии)  (далее – Уполномоченный орган)</w:t>
      </w:r>
      <w:r w:rsidRPr="001E3A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205F" w:rsidRPr="001E3A93" w:rsidRDefault="004E205F" w:rsidP="00380E52">
      <w:pPr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Уполномоченного органа:</w:t>
      </w:r>
      <w:r w:rsidRPr="001E3A93">
        <w:rPr>
          <w:sz w:val="28"/>
          <w:szCs w:val="28"/>
        </w:rPr>
        <w:t xml:space="preserve"> </w:t>
      </w:r>
      <w:r w:rsidRPr="001E3A93">
        <w:rPr>
          <w:rFonts w:ascii="Times New Roman" w:hAnsi="Times New Roman" w:cs="Times New Roman"/>
          <w:sz w:val="28"/>
          <w:szCs w:val="28"/>
        </w:rPr>
        <w:t xml:space="preserve">161560, Вологодская область, с. </w:t>
      </w:r>
      <w:proofErr w:type="spellStart"/>
      <w:r w:rsidRPr="001E3A93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1E3A93">
        <w:rPr>
          <w:rFonts w:ascii="Times New Roman" w:hAnsi="Times New Roman" w:cs="Times New Roman"/>
          <w:sz w:val="28"/>
          <w:szCs w:val="28"/>
        </w:rPr>
        <w:t xml:space="preserve"> Городок, ул. Советская, д. 30, </w:t>
      </w:r>
      <w:proofErr w:type="spellStart"/>
      <w:r w:rsidRPr="001E3A9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E3A93">
        <w:rPr>
          <w:rFonts w:ascii="Times New Roman" w:hAnsi="Times New Roman" w:cs="Times New Roman"/>
          <w:sz w:val="28"/>
          <w:szCs w:val="28"/>
        </w:rPr>
        <w:t>. 30.</w:t>
      </w:r>
    </w:p>
    <w:p w:rsidR="004E205F" w:rsidRPr="001E3A93" w:rsidRDefault="004E205F" w:rsidP="004E205F">
      <w:pPr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86"/>
        <w:gridCol w:w="3261"/>
      </w:tblGrid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</w:pPr>
            <w:r w:rsidRPr="001E3A93">
              <w:t xml:space="preserve">Работа 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Уполномоченного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Работа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с заявителями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Понедельник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часов до 17-00 часов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перерыв на обед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с 13-00 часов до 14-00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14-00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4E205F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4E205F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</w:pPr>
            <w:proofErr w:type="spellStart"/>
            <w:r w:rsidRPr="001E3A93">
              <w:t>Неприемный</w:t>
            </w:r>
            <w:proofErr w:type="spellEnd"/>
            <w:r w:rsidRPr="001E3A93">
              <w:t xml:space="preserve"> день 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(работа с документами)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4E205F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4E205F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</w:pPr>
            <w:proofErr w:type="spellStart"/>
            <w:r w:rsidRPr="001E3A93">
              <w:t>Неприемный</w:t>
            </w:r>
            <w:proofErr w:type="spellEnd"/>
            <w:r w:rsidRPr="001E3A93">
              <w:t xml:space="preserve"> день 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(работа с документами)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Суббота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выходной день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Воскресенье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выходной день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Праздничные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выходные дни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</w:p>
        </w:tc>
      </w:tr>
    </w:tbl>
    <w:p w:rsidR="004E205F" w:rsidRPr="001E3A93" w:rsidRDefault="004E205F" w:rsidP="004E205F">
      <w:pPr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</w:rPr>
      </w:pPr>
    </w:p>
    <w:p w:rsidR="004E205F" w:rsidRPr="001E3A93" w:rsidRDefault="004E205F" w:rsidP="004E205F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86"/>
        <w:gridCol w:w="3261"/>
      </w:tblGrid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</w:pPr>
            <w:r w:rsidRPr="001E3A93">
              <w:t xml:space="preserve">Работа 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Уполномоченного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Работа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с заявителями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Понедельник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часов до 17-00 часов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перерыв на обед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с 13-00 часов до 14-00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14-00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4E205F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4E205F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</w:pPr>
            <w:proofErr w:type="spellStart"/>
            <w:r w:rsidRPr="001E3A93">
              <w:t>Неприемный</w:t>
            </w:r>
            <w:proofErr w:type="spellEnd"/>
            <w:r w:rsidRPr="001E3A93">
              <w:t xml:space="preserve"> день 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(работа с документами)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lastRenderedPageBreak/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4E205F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rPr>
                <w:lang w:val="en-US"/>
              </w:rPr>
              <w:t>c</w:t>
            </w:r>
            <w:r w:rsidRPr="001E3A93">
              <w:t xml:space="preserve"> 08-45 до 17-00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05F" w:rsidRPr="001E3A93" w:rsidRDefault="004E205F" w:rsidP="004E205F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</w:pPr>
            <w:proofErr w:type="spellStart"/>
            <w:r w:rsidRPr="001E3A93">
              <w:t>Неприемный</w:t>
            </w:r>
            <w:proofErr w:type="spellEnd"/>
            <w:r w:rsidRPr="001E3A93">
              <w:t xml:space="preserve"> день </w:t>
            </w:r>
          </w:p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(работа с документами)</w:t>
            </w: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Суббота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выходной день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Воскресенье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выходной день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</w:p>
        </w:tc>
      </w:tr>
      <w:tr w:rsidR="004E205F" w:rsidRPr="001E3A93" w:rsidTr="004E20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both"/>
              <w:rPr>
                <w:iCs/>
              </w:rPr>
            </w:pPr>
            <w:r w:rsidRPr="001E3A93">
              <w:t>Праздничные дни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  <w:r w:rsidRPr="001E3A93">
              <w:t>выходные дни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5F" w:rsidRPr="001E3A93" w:rsidRDefault="004E205F" w:rsidP="004E205F">
            <w:pPr>
              <w:pStyle w:val="ConsPlusNormal0"/>
              <w:ind w:left="-567" w:firstLine="425"/>
              <w:jc w:val="center"/>
              <w:rPr>
                <w:iCs/>
              </w:rPr>
            </w:pPr>
          </w:p>
        </w:tc>
      </w:tr>
    </w:tbl>
    <w:p w:rsidR="004E205F" w:rsidRPr="001E3A93" w:rsidRDefault="004E205F" w:rsidP="004E205F">
      <w:pPr>
        <w:spacing w:after="0" w:line="240" w:lineRule="auto"/>
        <w:ind w:left="-567" w:firstLine="425"/>
        <w:rPr>
          <w:rFonts w:ascii="Times New Roman" w:eastAsia="Times New Roman" w:hAnsi="Times New Roman"/>
          <w:sz w:val="28"/>
          <w:szCs w:val="28"/>
        </w:rPr>
      </w:pPr>
    </w:p>
    <w:p w:rsidR="004E205F" w:rsidRPr="001E3A93" w:rsidRDefault="004E205F" w:rsidP="004E205F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p w:rsidR="004E205F" w:rsidRPr="001E3A93" w:rsidRDefault="004E205F" w:rsidP="004E205F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>- вторник с 09-00 до 13-00 часов;</w:t>
      </w:r>
    </w:p>
    <w:p w:rsidR="004E205F" w:rsidRPr="001E3A93" w:rsidRDefault="004E205F" w:rsidP="004E205F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>- пятница с 14-00 до 16-00 часов.</w:t>
      </w:r>
    </w:p>
    <w:p w:rsidR="004E205F" w:rsidRPr="001E3A93" w:rsidRDefault="004E205F" w:rsidP="004E205F">
      <w:pPr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>Третий вторник каждого месяца, с 17-00 до 19-00 часов.</w:t>
      </w:r>
    </w:p>
    <w:p w:rsidR="004E205F" w:rsidRPr="001E3A93" w:rsidRDefault="004E205F" w:rsidP="004E205F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Pr="001E3A93">
        <w:rPr>
          <w:rFonts w:ascii="Times New Roman" w:hAnsi="Times New Roman"/>
          <w:sz w:val="28"/>
          <w:szCs w:val="28"/>
        </w:rPr>
        <w:t xml:space="preserve"> 8(81748) 2-</w:t>
      </w:r>
      <w:r w:rsidR="00BB6EDB">
        <w:rPr>
          <w:rFonts w:ascii="Times New Roman" w:hAnsi="Times New Roman"/>
          <w:sz w:val="28"/>
          <w:szCs w:val="28"/>
        </w:rPr>
        <w:t>11-10</w:t>
      </w:r>
      <w:r w:rsidRPr="001E3A93">
        <w:rPr>
          <w:rFonts w:ascii="Times New Roman" w:hAnsi="Times New Roman"/>
          <w:bCs/>
          <w:sz w:val="28"/>
          <w:szCs w:val="28"/>
        </w:rPr>
        <w:t>.</w:t>
      </w:r>
    </w:p>
    <w:p w:rsidR="004E205F" w:rsidRPr="001E3A93" w:rsidRDefault="004E205F" w:rsidP="004E205F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1E3A93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E3A9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1E3A93">
        <w:rPr>
          <w:rFonts w:ascii="Times New Roman" w:hAnsi="Times New Roman"/>
          <w:sz w:val="28"/>
          <w:szCs w:val="28"/>
          <w:lang w:val="en-US"/>
        </w:rPr>
        <w:t>http</w:t>
      </w:r>
      <w:r w:rsidRPr="001E3A93">
        <w:rPr>
          <w:rFonts w:ascii="Times New Roman" w:hAnsi="Times New Roman"/>
          <w:sz w:val="28"/>
          <w:szCs w:val="28"/>
        </w:rPr>
        <w:t>://</w:t>
      </w:r>
      <w:r w:rsidRPr="001E3A93">
        <w:rPr>
          <w:rFonts w:ascii="Times New Roman" w:hAnsi="Times New Roman"/>
          <w:sz w:val="28"/>
          <w:szCs w:val="28"/>
          <w:lang w:val="en-US"/>
        </w:rPr>
        <w:t>www</w:t>
      </w:r>
      <w:r w:rsidRPr="001E3A93">
        <w:rPr>
          <w:rFonts w:ascii="Times New Roman" w:hAnsi="Times New Roman"/>
          <w:sz w:val="28"/>
          <w:szCs w:val="28"/>
        </w:rPr>
        <w:t>.</w:t>
      </w:r>
      <w:proofErr w:type="spellStart"/>
      <w:r w:rsidRPr="001E3A93">
        <w:rPr>
          <w:rFonts w:ascii="Times New Roman" w:hAnsi="Times New Roman"/>
          <w:sz w:val="28"/>
          <w:szCs w:val="28"/>
          <w:lang w:val="en-US"/>
        </w:rPr>
        <w:t>tarnoga</w:t>
      </w:r>
      <w:proofErr w:type="spellEnd"/>
      <w:r w:rsidRPr="001E3A93">
        <w:rPr>
          <w:rFonts w:ascii="Times New Roman" w:hAnsi="Times New Roman"/>
          <w:sz w:val="28"/>
          <w:szCs w:val="28"/>
        </w:rPr>
        <w:t>-</w:t>
      </w:r>
      <w:r w:rsidRPr="001E3A93">
        <w:rPr>
          <w:rFonts w:ascii="Times New Roman" w:hAnsi="Times New Roman"/>
          <w:sz w:val="28"/>
          <w:szCs w:val="28"/>
          <w:lang w:val="en-US"/>
        </w:rPr>
        <w:t>region</w:t>
      </w:r>
      <w:r w:rsidRPr="001E3A93">
        <w:rPr>
          <w:rFonts w:ascii="Times New Roman" w:hAnsi="Times New Roman"/>
          <w:sz w:val="28"/>
          <w:szCs w:val="28"/>
        </w:rPr>
        <w:t>.</w:t>
      </w:r>
      <w:proofErr w:type="spellStart"/>
      <w:r w:rsidRPr="001E3A9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E3A93">
        <w:rPr>
          <w:rFonts w:ascii="Times New Roman" w:hAnsi="Times New Roman"/>
          <w:sz w:val="28"/>
          <w:szCs w:val="28"/>
        </w:rPr>
        <w:t>/.</w:t>
      </w:r>
    </w:p>
    <w:p w:rsidR="004E205F" w:rsidRPr="001E3A93" w:rsidRDefault="004E205F" w:rsidP="004E205F">
      <w:pPr>
        <w:autoSpaceDE w:val="0"/>
        <w:autoSpaceDN w:val="0"/>
        <w:adjustRightInd w:val="0"/>
        <w:spacing w:after="0" w:line="240" w:lineRule="auto"/>
        <w:ind w:left="-567" w:right="-143" w:firstLine="425"/>
        <w:jc w:val="both"/>
        <w:outlineLvl w:val="0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1E3A93">
          <w:rPr>
            <w:rStyle w:val="a4"/>
            <w:sz w:val="28"/>
            <w:szCs w:val="28"/>
          </w:rPr>
          <w:t>www.gosuslugi.</w:t>
        </w:r>
        <w:proofErr w:type="spellStart"/>
        <w:r w:rsidRPr="001E3A9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1E3A93">
        <w:rPr>
          <w:rFonts w:ascii="Times New Roman" w:hAnsi="Times New Roman"/>
          <w:sz w:val="28"/>
          <w:szCs w:val="28"/>
        </w:rPr>
        <w:t>.</w:t>
      </w:r>
    </w:p>
    <w:p w:rsidR="004E205F" w:rsidRPr="001E3A93" w:rsidRDefault="004E205F" w:rsidP="004E205F">
      <w:pPr>
        <w:spacing w:after="0" w:line="240" w:lineRule="auto"/>
        <w:ind w:left="-567" w:right="-143" w:firstLine="425"/>
        <w:jc w:val="both"/>
        <w:rPr>
          <w:rFonts w:ascii="Times New Roman" w:hAnsi="Times New Roman"/>
          <w:sz w:val="28"/>
          <w:szCs w:val="28"/>
        </w:rPr>
      </w:pPr>
      <w:r w:rsidRPr="001E3A93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1E3A93">
          <w:rPr>
            <w:rStyle w:val="a4"/>
            <w:sz w:val="28"/>
            <w:szCs w:val="28"/>
            <w:lang w:val="en-US"/>
          </w:rPr>
          <w:t>https</w:t>
        </w:r>
        <w:r w:rsidRPr="001E3A93">
          <w:rPr>
            <w:rStyle w:val="a4"/>
            <w:sz w:val="28"/>
            <w:szCs w:val="28"/>
          </w:rPr>
          <w:t>://gosuslugi35.ru.</w:t>
        </w:r>
      </w:hyperlink>
    </w:p>
    <w:p w:rsidR="004E205F" w:rsidRPr="004E205F" w:rsidRDefault="004E205F" w:rsidP="00380E5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E3A93">
        <w:rPr>
          <w:rFonts w:ascii="Times New Roman" w:hAnsi="Times New Roman"/>
          <w:sz w:val="28"/>
          <w:szCs w:val="28"/>
        </w:rPr>
        <w:t xml:space="preserve">Сведения о месте нахождения многофункционального центра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 </w:t>
      </w:r>
      <w:r w:rsidR="00380E52">
        <w:rPr>
          <w:rFonts w:ascii="Times New Roman" w:hAnsi="Times New Roman"/>
          <w:sz w:val="28"/>
          <w:szCs w:val="28"/>
        </w:rPr>
        <w:t>2</w:t>
      </w:r>
      <w:r w:rsidRPr="001E3A93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Pr="001E3A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E3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E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 Способы получения информации о правилах предоставления муниципальной услуги: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лично;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посредством телефонной связи;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посредством электронной почты,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посредством почтовой связи;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информационных стендах в помещениях </w:t>
      </w:r>
      <w:r w:rsidRPr="00380E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Уполномоченного органа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МФЦ;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сети «Интернет»: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официальном сайте </w:t>
      </w:r>
      <w:r w:rsidRPr="00380E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Уполномоченного органа, МФЦ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Едином портале;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Региональном портале.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 Порядок информирования о предоставлении муниципальной услуги.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место нахождения Уполномоченного органа</w:t>
      </w:r>
      <w:r w:rsidR="00380E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его структурных подразделений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МФЦ;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график работы Уполномоченного органа, МФЦ;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адрес официального сайта в сети «Интернет» Уполномоченного органа, МФЦ;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адрес электронной почты Уполномоченного органа, МФЦ;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ход предоставления муниципальной услуги;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административные процедуры предоставления муниципальной услуги;</w:t>
      </w:r>
    </w:p>
    <w:p w:rsidR="004E205F" w:rsidRPr="004E205F" w:rsidRDefault="004E205F" w:rsidP="00A1710C">
      <w:pPr>
        <w:tabs>
          <w:tab w:val="left" w:pos="54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 предоставления муниципальной услуги;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порядок и формы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контроля за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предоставлением муниципальной услуги;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основания для отказа в предоставлении муниципальной услуги;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E205F" w:rsidRPr="004E205F" w:rsidRDefault="004E205F" w:rsidP="00A1710C">
      <w:pPr>
        <w:widowControl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0F11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Уполномоченного органа</w:t>
      </w:r>
      <w:r w:rsidR="000F11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</w:t>
      </w:r>
      <w:r w:rsidR="000F11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зделения Уполномоченного органа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1.5.4. Индивидуальное письменное информирование осуществляется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рассмотрения обращений граждан.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E205F" w:rsidRPr="004E205F" w:rsidRDefault="004E205F" w:rsidP="00A1710C">
      <w:pPr>
        <w:tabs>
          <w:tab w:val="left" w:pos="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4E205F" w:rsidRPr="004E205F" w:rsidRDefault="004E205F" w:rsidP="00A1710C">
      <w:pPr>
        <w:widowControl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средствах массовой информации;</w:t>
      </w:r>
    </w:p>
    <w:p w:rsidR="004E205F" w:rsidRPr="004E205F" w:rsidRDefault="004E205F" w:rsidP="00A1710C">
      <w:pPr>
        <w:widowControl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официальном сайте Уполномоченного органа;</w:t>
      </w:r>
    </w:p>
    <w:p w:rsidR="004E205F" w:rsidRPr="004E205F" w:rsidRDefault="004E205F" w:rsidP="00A1710C">
      <w:pPr>
        <w:widowControl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Едином портале;</w:t>
      </w:r>
    </w:p>
    <w:p w:rsidR="004E205F" w:rsidRPr="004E205F" w:rsidRDefault="004E205F" w:rsidP="00A1710C">
      <w:pPr>
        <w:widowControl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Региональном портале;</w:t>
      </w:r>
    </w:p>
    <w:p w:rsidR="004E205F" w:rsidRPr="004E205F" w:rsidRDefault="004E205F" w:rsidP="00A1710C">
      <w:pPr>
        <w:widowControl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информационных стендах Уполномоченного органа, МФЦ.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II. Стандарт предоставления муниципальной услуги</w:t>
      </w:r>
    </w:p>
    <w:p w:rsidR="004E205F" w:rsidRPr="004E205F" w:rsidRDefault="004E205F" w:rsidP="00A171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BB6EDB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BB6ED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2.1. Наименование муниципальной услуги</w:t>
      </w:r>
    </w:p>
    <w:p w:rsidR="004E205F" w:rsidRPr="004E205F" w:rsidRDefault="004E205F" w:rsidP="00A171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Признание садового дома жилым домом и жилого дома садовым домом.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BB6EDB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BB6ED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lastRenderedPageBreak/>
        <w:t xml:space="preserve">2.2. Наименование органа местного самоуправления, </w:t>
      </w:r>
    </w:p>
    <w:p w:rsidR="004E205F" w:rsidRPr="00BB6EDB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proofErr w:type="gramStart"/>
      <w:r w:rsidRPr="00BB6ED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предоставляющего</w:t>
      </w:r>
      <w:proofErr w:type="gramEnd"/>
      <w:r w:rsidRPr="00BB6ED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муниципальную услугу</w:t>
      </w:r>
    </w:p>
    <w:p w:rsidR="004E205F" w:rsidRPr="004E205F" w:rsidRDefault="004E205F" w:rsidP="00A171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2.2.1. </w:t>
      </w:r>
      <w:r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Муниципальная услуга предоставляется:</w:t>
      </w:r>
    </w:p>
    <w:p w:rsidR="000F11E4" w:rsidRPr="007662A6" w:rsidRDefault="000F11E4" w:rsidP="00A171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62A6">
        <w:rPr>
          <w:rFonts w:ascii="Times New Roman" w:eastAsia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Тарно</w:t>
      </w:r>
      <w:r w:rsidRPr="007662A6">
        <w:rPr>
          <w:rFonts w:ascii="Times New Roman" w:eastAsia="Times New Roman" w:hAnsi="Times New Roman" w:cs="Times New Roman"/>
          <w:sz w:val="28"/>
          <w:szCs w:val="28"/>
        </w:rPr>
        <w:t>гского</w:t>
      </w:r>
      <w:proofErr w:type="spellEnd"/>
      <w:r w:rsidRPr="007662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11E4" w:rsidRPr="00141EB4" w:rsidRDefault="000F11E4" w:rsidP="00A1710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B4">
        <w:rPr>
          <w:rFonts w:ascii="Times New Roman" w:eastAsia="Times New Roman" w:hAnsi="Times New Roman" w:cs="Times New Roman"/>
          <w:sz w:val="28"/>
          <w:szCs w:val="28"/>
        </w:rPr>
        <w:t>МФЦ по месту жительства заявителя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E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57E6">
        <w:rPr>
          <w:rFonts w:ascii="Times New Roman" w:eastAsia="Times New Roman" w:hAnsi="Times New Roman" w:cs="Times New Roman"/>
          <w:sz w:val="28"/>
          <w:szCs w:val="28"/>
        </w:rPr>
        <w:t xml:space="preserve">в части приема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7E6">
        <w:rPr>
          <w:rFonts w:ascii="Times New Roman" w:eastAsia="Times New Roman" w:hAnsi="Times New Roman" w:cs="Times New Roman"/>
          <w:sz w:val="28"/>
          <w:szCs w:val="28"/>
        </w:rPr>
        <w:t xml:space="preserve"> выдачи документов</w:t>
      </w:r>
      <w:r w:rsidRPr="00141E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57E6">
        <w:rPr>
          <w:rFonts w:ascii="Times New Roman" w:eastAsia="Times New Roman" w:hAnsi="Times New Roman" w:cs="Times New Roman"/>
          <w:sz w:val="28"/>
          <w:szCs w:val="28"/>
        </w:rPr>
        <w:t>на предоставление муниципальной услуги</w:t>
      </w:r>
      <w:r w:rsidRPr="00141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05F" w:rsidRPr="004E205F" w:rsidRDefault="000F11E4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D821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2.3. Результат предоставления муниципальной услуги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Результатом предоставления муниципальной услуги являются:</w:t>
      </w: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E205F" w:rsidRPr="004E205F" w:rsidRDefault="004E205F" w:rsidP="00A1710C">
      <w:pPr>
        <w:keepNext/>
        <w:tabs>
          <w:tab w:val="left" w:pos="0"/>
        </w:tabs>
        <w:spacing w:before="12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о признании садового дома жилым домом или жилого дома садовым домом;</w:t>
      </w: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об отказе в признании садового дома жилым домом или жилого дома садовым домом.</w:t>
      </w: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2.4. Срок предоставления муниципальной услуги</w:t>
      </w:r>
    </w:p>
    <w:p w:rsidR="004E205F" w:rsidRPr="004E205F" w:rsidRDefault="004E205F" w:rsidP="00A171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 предоставления муниципальной услуги не более 45 календарных дней со дня подачи заявления.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2.5. Правовые основания для предоставления  муниципальной услуги</w:t>
      </w:r>
      <w:r w:rsidR="00AB1882"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  <w:t xml:space="preserve"> </w:t>
      </w:r>
    </w:p>
    <w:p w:rsidR="004E205F" w:rsidRPr="004E205F" w:rsidRDefault="004E205F" w:rsidP="00A171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Градостроительным кодексом Российской Федерации от 29 декабря 2004 года № 190-ФЗ;</w:t>
      </w:r>
    </w:p>
    <w:p w:rsidR="004E205F" w:rsidRPr="004E205F" w:rsidRDefault="004E205F" w:rsidP="00A1710C">
      <w:pPr>
        <w:spacing w:before="120" w:after="120" w:line="240" w:lineRule="auto"/>
        <w:ind w:left="120"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Земельным кодексом Российской Федерации от 25 октября 2001 № 136-ФЗ;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Жилищным кодексом Российской Федерации от 29 декабря 2004 года № 188-ФЗ;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27 июля 2010 года  № 210-ФЗ «Об организации предоставления государственных и муниципальных услуг»;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 от 24 ноября 1995 года № 181-ФЗ «О социальной защите инвалидов в Российской Федерации»;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Федеральным законом от 6 апреля 2011 года № 63-ФЗ «Об электронной подписи»;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Федеральным законом от 30 декабря 2009  года № 384-ФЗ «Технический регламент о безопасности зданий и сооружений»;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постановлением Правительства Российской Федерации от 26 марта 2016 г. № 236 «О требованиях к предоставлению в электронной форме государственных и муниципальных услуг»</w:t>
      </w:r>
      <w:r w:rsidR="00AB18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AB18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B1882" w:rsidRDefault="00AB1882" w:rsidP="00A171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от 07.02.2023 года № 106 «Об утверждении Положения об отделе архитектуры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округа»;</w:t>
      </w:r>
    </w:p>
    <w:p w:rsidR="004E205F" w:rsidRPr="00AB1882" w:rsidRDefault="00AB1882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     </w:t>
      </w:r>
      <w:r w:rsidR="004E205F" w:rsidRPr="00AB18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настоящим административным регламентом.</w:t>
      </w:r>
    </w:p>
    <w:p w:rsidR="004E205F" w:rsidRPr="00AB1882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2.6.1. Для предоставления муниципальной услуги заявитель представляет (направляет) следующие документы: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заявление по форме согласно приложению 1 к административному регламенту. 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заявлении указывается следующая информация: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способ получения результата муниципальной услуги - почтовое отправление с уведомлением о вручении, электронная почта, получение лично в МФЦ, получение лично в Уполномоченном органе;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 почтовый адрес заявителя или адрес электронной почты заявителя;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Бланки заявлений размещаются на официальном сайте Уполномоченного органа в сети «Интернет» с возможностью их бесплатного копирования. 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Заявление подписывается заявителем лично либо его уполномоченным представителем.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дома жилым домом);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</w:t>
      </w:r>
      <w:r w:rsidRPr="004E205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 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4E205F" w:rsidRPr="004E205F" w:rsidRDefault="004E205F" w:rsidP="00A171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4E205F" w:rsidRPr="004E205F" w:rsidRDefault="00496743" w:rsidP="004967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е) документ, подтверждающий полномочия представителя заявителя (в случае обращения за получением муниципальной услуги представителя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 xml:space="preserve">2.6.2.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Копии документов представляются физическим лицом с предъявлением подлинников либо заверенными в установленном законодательством Российской Федерации порядке.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(при наличии).   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проведения сверки подлинники документов незамедлительно возвращаются заявителю.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качестве документа, подтверждающего полномочия представителя, могут быть представлены: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обращения за получением муниципальной услуги представителя физического лица - доверенность, заверенная нотариально (при отсутствии в поселении нотариуса заверяется уполномоченным должностным лицом местной администрации);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2.6.3. Заявитель имеет право представить заявление на предоставление муниципальной услуги следующими способами: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путем обращения в Уполномоченный орган или МФЦ</w:t>
      </w:r>
      <w:r w:rsidR="0050104F">
        <w:rPr>
          <w:rFonts w:ascii="Symbol" w:eastAsia="Times New Roman" w:hAnsi="Symbol" w:cs="Times New Roman"/>
          <w:color w:val="000000"/>
          <w:sz w:val="28"/>
          <w:szCs w:val="20"/>
          <w:vertAlign w:val="superscript"/>
          <w:lang w:eastAsia="ru-RU"/>
        </w:rPr>
        <w:t>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лично либо через представителей;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посредством почтовой связи;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по электронной почте;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посредством Единого портала.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>2.6.4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="00496743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1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21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Segoe UI" w:eastAsia="Times New Roman" w:hAnsi="Segoe UI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Segoe UI" w:eastAsia="Times New Roman" w:hAnsi="Segoe UI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</w:p>
    <w:p w:rsidR="004E205F" w:rsidRPr="004E205F" w:rsidRDefault="004E205F" w:rsidP="00A1710C">
      <w:pPr>
        <w:tabs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E205F" w:rsidRPr="004E205F" w:rsidRDefault="004E205F" w:rsidP="00A1710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2.7.1. Заявитель вправе представить в Уполномоченный орган  следующие документы (сведения):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из Единого государственного реестра недвижимости об основных характеристиках и зарегистрированных правах на объект недвижимости,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содержащую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сведения о зарегистрированных правах заявителя на садовый дом или жилой дом;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из Единого государственного реестра индивидуальных предпринимателей (далее – ЕГРИП);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из Единого государственного реестра юридических лиц (далее – ЕГРЮЛ).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AA28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Заявитель имеет право представить документ, указанный в пункте 2.7.1 административного регламента следующими способами: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путем обращения в Уполномоченный орган или МФЦ</w:t>
      </w:r>
      <w:r w:rsidR="0050104F">
        <w:rPr>
          <w:rFonts w:ascii="Symbol" w:eastAsia="Times New Roman" w:hAnsi="Symbol" w:cs="Times New Roman"/>
          <w:color w:val="000000"/>
          <w:sz w:val="28"/>
          <w:szCs w:val="20"/>
          <w:vertAlign w:val="superscript"/>
          <w:lang w:eastAsia="ru-RU"/>
        </w:rPr>
        <w:t></w:t>
      </w:r>
      <w:r w:rsidR="0050104F">
        <w:rPr>
          <w:rFonts w:ascii="Symbol" w:eastAsia="Times New Roman" w:hAnsi="Symbol" w:cs="Times New Roman"/>
          <w:color w:val="000000"/>
          <w:sz w:val="28"/>
          <w:szCs w:val="20"/>
          <w:vertAlign w:val="superscript"/>
          <w:lang w:eastAsia="ru-RU"/>
        </w:rPr>
        <w:t>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лично либо через представителей;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посредством почтовой связи;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по электронной почте;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посредством Единого портала.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</w:t>
      </w:r>
      <w:r w:rsidR="00AA28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Запрещено требовать от заявителя: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Федерального закона от 27 июля 2010 года № 210-ФЗ «Об организации предоставления муниципальных услуг»;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E205F" w:rsidRPr="004E205F" w:rsidRDefault="004E205F" w:rsidP="00A171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4E205F" w:rsidRPr="004E205F" w:rsidRDefault="004E205F" w:rsidP="00A171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1" w:history="1">
        <w:r w:rsidRPr="004E205F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статьей 11</w:t>
        </w:r>
      </w:hyperlink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запроса и прилагаемых документов, предусмотренных настоящим административным регламентом, в электронной форме).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2.9.2. Оснований для приостановления предоставления муниципальной услуги не имеется.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2.9.3. В предоставлении муниципальной услуги отказывается в случае: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непредставление заявителем документов, предусмотренных подпунктом «а» и (или) «в» пункта 2.6.1 настоящего административного  регламента;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в)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 или нотариально заверенную копию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непредставление заявителем документа, предусмотренного подпунктом «г» пункта 2.6.1 настоящего административного регламента, в случае если садовый дом или жилой дом обременен правами третьих лиц;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4E205F" w:rsidRPr="004E205F" w:rsidRDefault="00496743" w:rsidP="0049674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4E205F" w:rsidRPr="004E205F" w:rsidRDefault="004E205F" w:rsidP="00365C6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Услуги, которые являются необходимыми и обязательными для предоставления муниципальной услуги </w:t>
      </w:r>
      <w:r w:rsidR="003C03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отсутствуют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keepNext/>
        <w:tabs>
          <w:tab w:val="left" w:pos="0"/>
        </w:tabs>
        <w:spacing w:before="12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 услуга предоставляется без взимания платы</w:t>
      </w:r>
      <w:r w:rsidR="00365C6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E205F" w:rsidRPr="004E205F" w:rsidRDefault="004E205F" w:rsidP="00A171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2.13. Срок регистрации заявления заявителя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о предоставлении муниципальной услуги, в том числе в электронной форме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D8668B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2.13.1. </w:t>
      </w:r>
      <w:r w:rsidR="00D778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Регистрация заявления, в том числе полученного в электронной форме, осуществляется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4E205F" w:rsidRPr="004E205F" w:rsidRDefault="00D77893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2.13.2.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</w:t>
      </w:r>
      <w:proofErr w:type="gramStart"/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ии и ау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тентификации.</w:t>
      </w:r>
      <w:r w:rsidR="002C24A3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</w:p>
    <w:p w:rsidR="004E205F" w:rsidRPr="004E205F" w:rsidRDefault="004E205F" w:rsidP="00A1710C">
      <w:pPr>
        <w:keepNext/>
        <w:tabs>
          <w:tab w:val="left" w:pos="0"/>
        </w:tabs>
        <w:spacing w:before="120"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2.14. Требования к помещениям, в которых предоставляется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приказом</w:t>
      </w: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сурдопереводчика</w:t>
      </w:r>
      <w:proofErr w:type="spell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тифлосурдопереводчика</w:t>
      </w:r>
      <w:proofErr w:type="spell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2.14.5. Места ожидания и приема заявителей должны быть удобными, оборудованы столами, стульями, обеспечены бланками запроса, образцами их заполнения, канцелярскими принадлежностями.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</w:t>
      </w:r>
      <w:r w:rsidR="002C2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зделения Уполномоченного органа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Таблички на дверях кабинетов или на стенах должны быть видны посетителям.</w:t>
      </w: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2.15. Показатели доступности и качества муниципальной услуги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2.15.1. Показателями доступности муниципальной услуги являются: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заявителей о предоставлении муниципальной услуги;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территорий, прилегающих к месторасположению Уполномоченного органа</w:t>
      </w:r>
      <w:r w:rsidR="002C24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его структурных подразделений</w:t>
      </w: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,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местами парковки автотранспортных средств, в том числе для лиц с ограниченными возможностями;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графика работы Уполномоченного органа;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время, затраченное на получение конечного результата муниципальной услуги.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2.15.2. Показателями качества муниципальной услуги являются: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2.16. Перечень классов средств электронной подписи, которые</w:t>
      </w: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допускаются к использованию при обращении за получением</w:t>
      </w: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муниципальной услуги, оказываемой с применением</w:t>
      </w: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усиленной квалифицированной электронной подписи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учетом </w:t>
      </w:r>
      <w:hyperlink r:id="rId12" w:history="1">
        <w:r w:rsidRPr="004E205F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Требований</w:t>
        </w:r>
      </w:hyperlink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КС3, КВ1, КВ2 и КА1. 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 Исчерпывающий перечень административных процедур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AA282D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3.1.1.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4E205F" w:rsidRPr="004E205F" w:rsidRDefault="004E205F" w:rsidP="00BD4DD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прием и регистрация заявления и прилагаемых документов</w:t>
      </w:r>
      <w:r w:rsidR="00633B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BD4D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33B67" w:rsidRPr="000A3F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необходимых для предоставления муниципальной услуги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BD4DD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рассмотрение заявления и прилагаемых документов</w:t>
      </w:r>
      <w:r w:rsidR="00BD4D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BD4DD4" w:rsidRPr="000A3F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принятие решения</w:t>
      </w:r>
      <w:r w:rsidR="00BD4D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D4DD4">
        <w:rPr>
          <w:rStyle w:val="fontstyle21"/>
        </w:rPr>
        <w:t>о признании садового дома жилым домом или жилого дома садовым домом, либо  решени</w:t>
      </w:r>
      <w:r w:rsidR="00BD4DD4">
        <w:rPr>
          <w:rStyle w:val="fontstyle21"/>
        </w:rPr>
        <w:t>я</w:t>
      </w:r>
      <w:r w:rsidR="00BD4DD4">
        <w:rPr>
          <w:rStyle w:val="fontstyle21"/>
        </w:rPr>
        <w:t xml:space="preserve"> Уполномоченного органа об отказе в признании садового дома жилым домом или жилого дома садовым домом</w:t>
      </w:r>
      <w:r w:rsidR="00BD4DD4">
        <w:rPr>
          <w:rStyle w:val="fontstyle21"/>
        </w:rPr>
        <w:t>;</w:t>
      </w:r>
    </w:p>
    <w:p w:rsidR="004E205F" w:rsidRPr="004E205F" w:rsidRDefault="004E205F" w:rsidP="00BD4DD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выдача (направление) </w:t>
      </w:r>
      <w:r w:rsidR="00BD4D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заявителю</w:t>
      </w:r>
      <w:r w:rsidR="00BD4D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решения</w:t>
      </w:r>
      <w:r w:rsidR="00BD4DD4" w:rsidRPr="00BD4DD4">
        <w:rPr>
          <w:rStyle w:val="fontstyle21"/>
        </w:rPr>
        <w:t xml:space="preserve"> </w:t>
      </w:r>
      <w:r w:rsidR="00BD4DD4">
        <w:rPr>
          <w:rStyle w:val="fontstyle21"/>
        </w:rPr>
        <w:t>о признании садового дома жилым домом или жилого дома садовым домом, либо   решени</w:t>
      </w:r>
      <w:r w:rsidR="00BD4DD4">
        <w:rPr>
          <w:rStyle w:val="fontstyle21"/>
        </w:rPr>
        <w:t>я</w:t>
      </w:r>
      <w:r w:rsidR="00BD4DD4">
        <w:rPr>
          <w:rStyle w:val="fontstyle21"/>
        </w:rPr>
        <w:t xml:space="preserve"> Уполномоченного органа об отказе в признании садового дома жилым домом или жилого дома с</w:t>
      </w:r>
      <w:r w:rsidR="00BD4DD4">
        <w:rPr>
          <w:rStyle w:val="fontstyle21"/>
        </w:rPr>
        <w:t>адовым домом.</w:t>
      </w:r>
    </w:p>
    <w:p w:rsidR="004E205F" w:rsidRDefault="00480944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</w:p>
    <w:p w:rsidR="00480944" w:rsidRDefault="00480944" w:rsidP="00A1710C">
      <w:pPr>
        <w:spacing w:after="0" w:line="240" w:lineRule="auto"/>
        <w:ind w:firstLine="567"/>
        <w:jc w:val="center"/>
        <w:rPr>
          <w:rStyle w:val="fontstyle01"/>
        </w:rPr>
      </w:pPr>
      <w:r>
        <w:rPr>
          <w:rStyle w:val="fontstyle01"/>
        </w:rPr>
        <w:t>3.2. Прием и регистрация заявления и прилагаемых документов</w:t>
      </w:r>
      <w:r w:rsidR="006C5BD8">
        <w:rPr>
          <w:rStyle w:val="fontstyle01"/>
        </w:rPr>
        <w:t>, необходимых для предоставления муниципальной услуги</w:t>
      </w:r>
    </w:p>
    <w:p w:rsidR="00480944" w:rsidRPr="007D781C" w:rsidRDefault="00480944" w:rsidP="00AA282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iberationSerif-Italic" w:hAnsi="LiberationSerif-Italic"/>
          <w:i/>
          <w:iCs/>
          <w:color w:val="000000"/>
          <w:sz w:val="28"/>
          <w:szCs w:val="28"/>
        </w:rPr>
        <w:br/>
      </w:r>
      <w:r w:rsidR="00AA282D">
        <w:rPr>
          <w:rStyle w:val="fontstyle21"/>
        </w:rPr>
        <w:t xml:space="preserve">          </w:t>
      </w:r>
      <w:r>
        <w:rPr>
          <w:rStyle w:val="fontstyle21"/>
        </w:rPr>
        <w:t xml:space="preserve">3.2.1. </w:t>
      </w:r>
      <w:r w:rsidRPr="007D781C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 процедуры является поступление в Уполномоченный орган   заявления и прилагаемых к нему документов.</w:t>
      </w:r>
    </w:p>
    <w:p w:rsidR="00480944" w:rsidRPr="007D781C" w:rsidRDefault="00480944" w:rsidP="00480944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1"/>
        </w:rPr>
        <w:t xml:space="preserve">3.2.2. </w:t>
      </w:r>
      <w:r w:rsidRPr="007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ответственный за прием и регистрацию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день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87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480944" w:rsidRDefault="00480944" w:rsidP="00480944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регистрацию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D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 в журнале регистрации входящих обращений.</w:t>
      </w:r>
    </w:p>
    <w:p w:rsidR="00480944" w:rsidRPr="00544DD2" w:rsidRDefault="00480944" w:rsidP="004809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 случае</w:t>
      </w:r>
      <w:proofErr w:type="gramStart"/>
      <w:r w:rsidR="006C5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44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прилагаемые документы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представляются заявителем в Уполномоченный 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(МФЦ) лично, 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(МФЦ), ответственный за прием и регистрацию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выдает заявителю или его представителю расписку в получении документов с указанием их перечня и даты получения. Расписка 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выдается заявителю (представителю заявителя) в день получения Уполномоченным органом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(МФЦ) таких документов.</w:t>
      </w:r>
    </w:p>
    <w:p w:rsidR="00480944" w:rsidRPr="00544DD2" w:rsidRDefault="00480944" w:rsidP="0048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заявление</w:t>
      </w: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прилагаемые документы представлены заявителем в Уполномоченный орган посредством почтового отправления расписка в получении таких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документов направляется Уполномоченным органом по указанному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заявлении</w:t>
      </w:r>
      <w:r w:rsidRPr="00544D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почтовому адресу в течение рабочего дня, следующего за днем получения Уполномоченным органом документов.</w:t>
      </w:r>
    </w:p>
    <w:p w:rsidR="00480944" w:rsidRPr="00544DD2" w:rsidRDefault="00480944" w:rsidP="0048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документов, представляемых в форме электронных документов, подтверждается Уполномоченным органом путем направления сообщения заявителю (представителю заявителя) по адресу электронной почты или в личный кабинет заявителя на Едином портале о получении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документов с указанием входящего регистрационного номера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даты получения Уполномоченным органом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документов, а также перечень наименований файлов, представленных в форме электронных документов.</w:t>
      </w:r>
      <w:proofErr w:type="gramEnd"/>
    </w:p>
    <w:p w:rsidR="00480944" w:rsidRPr="00544DD2" w:rsidRDefault="00480944" w:rsidP="0048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 о получении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документов направляется заявителю (представителю заявителя) не позднее рабочего дня, следующего за днем поступления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орган.</w:t>
      </w:r>
    </w:p>
    <w:p w:rsidR="00480944" w:rsidRPr="00544DD2" w:rsidRDefault="00480944" w:rsidP="0048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После регистрации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документы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480944" w:rsidRPr="00544DD2" w:rsidRDefault="00480944" w:rsidP="0048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Срок выполнения данной административной процедуры составляет 1 рабочий день со дня поступления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документов).</w:t>
      </w:r>
    </w:p>
    <w:p w:rsidR="00480944" w:rsidRPr="00544DD2" w:rsidRDefault="00480944" w:rsidP="0048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Результатом выполнения данной административной процедуры является получение специалистом, ответственным за предоставление муниципальной услуги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54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 на рассмотрение.</w:t>
      </w:r>
    </w:p>
    <w:p w:rsidR="00480944" w:rsidRDefault="00480944" w:rsidP="00480944">
      <w:pPr>
        <w:spacing w:after="0" w:line="240" w:lineRule="auto"/>
        <w:ind w:firstLine="567"/>
        <w:jc w:val="both"/>
        <w:rPr>
          <w:rStyle w:val="fontstyle01"/>
        </w:rPr>
      </w:pPr>
    </w:p>
    <w:p w:rsidR="00480944" w:rsidRPr="006C5BD8" w:rsidRDefault="00480944" w:rsidP="006C5BD8">
      <w:pPr>
        <w:spacing w:after="0" w:line="240" w:lineRule="auto"/>
        <w:ind w:firstLine="567"/>
        <w:jc w:val="center"/>
        <w:rPr>
          <w:rStyle w:val="fontstyle01"/>
          <w:i w:val="0"/>
        </w:rPr>
      </w:pPr>
      <w:r w:rsidRPr="006C5BD8">
        <w:rPr>
          <w:rStyle w:val="fontstyle01"/>
        </w:rPr>
        <w:t>3.3. Рассмотрение заявления и прилагаемых документов</w:t>
      </w:r>
      <w:r w:rsidR="006C5BD8" w:rsidRPr="006C5BD8">
        <w:rPr>
          <w:rStyle w:val="fontstyle01"/>
          <w:i w:val="0"/>
        </w:rPr>
        <w:t xml:space="preserve">, </w:t>
      </w:r>
      <w:r w:rsidR="006C5BD8" w:rsidRPr="006C5BD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необходимых для предоставления муниципальной услуги, принятие решения</w:t>
      </w:r>
      <w:r w:rsidR="006C5BD8" w:rsidRPr="006C5BD8">
        <w:rPr>
          <w:rStyle w:val="fontstyle21"/>
          <w:i/>
        </w:rPr>
        <w:t xml:space="preserve"> о признании садового дома жилым домом или жилого дома садовым домом, либо решения Уполномоченного органа об отказе в признании садового дома жилым домом или жилого дома садовым домом</w:t>
      </w:r>
    </w:p>
    <w:p w:rsidR="00474DEB" w:rsidRDefault="00480944" w:rsidP="00474DEB">
      <w:pPr>
        <w:tabs>
          <w:tab w:val="left" w:pos="709"/>
        </w:tabs>
        <w:spacing w:after="0" w:line="240" w:lineRule="auto"/>
        <w:ind w:firstLine="567"/>
        <w:jc w:val="both"/>
        <w:rPr>
          <w:rStyle w:val="fontstyle21"/>
        </w:rPr>
      </w:pPr>
      <w:r>
        <w:rPr>
          <w:rFonts w:ascii="LiberationSerif-Italic" w:hAnsi="LiberationSerif-Italic"/>
          <w:i/>
          <w:iCs/>
          <w:color w:val="000000"/>
          <w:sz w:val="28"/>
          <w:szCs w:val="28"/>
        </w:rPr>
        <w:br/>
      </w:r>
      <w:r w:rsidR="00362203">
        <w:rPr>
          <w:rStyle w:val="fontstyle21"/>
        </w:rPr>
        <w:t xml:space="preserve">          </w:t>
      </w:r>
      <w:r>
        <w:rPr>
          <w:rStyle w:val="fontstyle21"/>
        </w:rPr>
        <w:t>3.3.1. Юридическим фактом, являющимся основанием для начала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выполнения административной процедуры, является получение заявления и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 xml:space="preserve">прилагаемых документов </w:t>
      </w:r>
      <w:r w:rsidR="009D554B">
        <w:rPr>
          <w:rStyle w:val="fontstyle21"/>
        </w:rPr>
        <w:t>специалистом</w:t>
      </w:r>
      <w:r>
        <w:rPr>
          <w:rStyle w:val="fontstyle21"/>
        </w:rPr>
        <w:t>, ответственным за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предоставление муниципальной услуги, на рассмотрение.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362203">
        <w:rPr>
          <w:rStyle w:val="fontstyle21"/>
        </w:rPr>
        <w:t xml:space="preserve">          </w:t>
      </w:r>
      <w:r>
        <w:rPr>
          <w:rStyle w:val="fontstyle21"/>
        </w:rPr>
        <w:t>3.3.2. В случае поступления заявления и прилагаемых документов в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 xml:space="preserve">электронной форме </w:t>
      </w:r>
      <w:r w:rsidR="00362203">
        <w:rPr>
          <w:rStyle w:val="fontstyle21"/>
        </w:rPr>
        <w:t>специалист</w:t>
      </w:r>
      <w:r>
        <w:rPr>
          <w:rStyle w:val="fontstyle21"/>
        </w:rPr>
        <w:t>, ответственн</w:t>
      </w:r>
      <w:r w:rsidR="00362203">
        <w:rPr>
          <w:rStyle w:val="fontstyle21"/>
        </w:rPr>
        <w:t>ый</w:t>
      </w:r>
      <w:r>
        <w:rPr>
          <w:rStyle w:val="fontstyle21"/>
        </w:rPr>
        <w:t xml:space="preserve"> за предоставление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 xml:space="preserve">муниципальной услуги, в течение </w:t>
      </w:r>
      <w:r w:rsidR="00362203">
        <w:rPr>
          <w:rStyle w:val="fontstyle21"/>
        </w:rPr>
        <w:t>1</w:t>
      </w:r>
      <w:r>
        <w:rPr>
          <w:rStyle w:val="fontstyle21"/>
        </w:rPr>
        <w:t xml:space="preserve"> </w:t>
      </w:r>
      <w:r w:rsidR="00362203" w:rsidRPr="0030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дня </w:t>
      </w:r>
      <w:r>
        <w:rPr>
          <w:rStyle w:val="fontstyle21"/>
        </w:rPr>
        <w:t xml:space="preserve">со дня регистрации </w:t>
      </w:r>
      <w:r>
        <w:rPr>
          <w:rStyle w:val="fontstyle21"/>
        </w:rPr>
        <w:lastRenderedPageBreak/>
        <w:t>заявления</w:t>
      </w:r>
      <w:r w:rsidR="00362203">
        <w:rPr>
          <w:rStyle w:val="fontstyle21"/>
        </w:rPr>
        <w:t xml:space="preserve"> </w:t>
      </w:r>
      <w:r>
        <w:rPr>
          <w:rStyle w:val="fontstyle21"/>
        </w:rPr>
        <w:t>и документов проводит проверку усиленной квалифицированной электронной</w:t>
      </w:r>
      <w:r w:rsidR="00362203">
        <w:rPr>
          <w:rStyle w:val="fontstyle21"/>
        </w:rPr>
        <w:t xml:space="preserve"> </w:t>
      </w:r>
      <w:r>
        <w:rPr>
          <w:rStyle w:val="fontstyle21"/>
        </w:rPr>
        <w:t>подписи, которой подписаны заявление и прилагаемые документы.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362203">
        <w:rPr>
          <w:rStyle w:val="fontstyle21"/>
        </w:rPr>
        <w:t xml:space="preserve">         </w:t>
      </w:r>
      <w:r>
        <w:rPr>
          <w:rStyle w:val="fontstyle21"/>
        </w:rPr>
        <w:t>Проверка усиленной квалифицированной электронной подписи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осуществляется с использованием имеющихся средств электронной подписи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или средств информационной системы головного удостоверяющего центра,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 xml:space="preserve">которая входит в состав инфраструктуры, обеспечивающей </w:t>
      </w:r>
      <w:proofErr w:type="spellStart"/>
      <w:r>
        <w:rPr>
          <w:rStyle w:val="fontstyle21"/>
        </w:rPr>
        <w:t>информационнотехнологическое</w:t>
      </w:r>
      <w:proofErr w:type="spellEnd"/>
      <w:r>
        <w:rPr>
          <w:rStyle w:val="fontstyle21"/>
        </w:rPr>
        <w:t xml:space="preserve"> взаимодействие действующих и создаваемых</w:t>
      </w:r>
      <w:r w:rsidR="00362203">
        <w:rPr>
          <w:rStyle w:val="fontstyle21"/>
        </w:rPr>
        <w:t xml:space="preserve"> </w:t>
      </w:r>
      <w:r>
        <w:rPr>
          <w:rStyle w:val="fontstyle21"/>
        </w:rPr>
        <w:t>информационных систем, используемых для предоставления муниципальной</w:t>
      </w:r>
      <w:r w:rsidR="00362203">
        <w:rPr>
          <w:rStyle w:val="fontstyle21"/>
        </w:rPr>
        <w:t xml:space="preserve"> </w:t>
      </w:r>
      <w:r>
        <w:rPr>
          <w:rStyle w:val="fontstyle21"/>
        </w:rPr>
        <w:t>услуги. Проверка усиленной квалифицированной электронной</w:t>
      </w:r>
      <w:r w:rsidR="00362203">
        <w:rPr>
          <w:rStyle w:val="fontstyle21"/>
        </w:rPr>
        <w:t xml:space="preserve"> </w:t>
      </w:r>
      <w:r>
        <w:rPr>
          <w:rStyle w:val="fontstyle21"/>
        </w:rPr>
        <w:t>подписи</w:t>
      </w:r>
      <w:r w:rsidR="00362203">
        <w:rPr>
          <w:rStyle w:val="fontstyle21"/>
        </w:rPr>
        <w:t xml:space="preserve"> </w:t>
      </w:r>
      <w:r>
        <w:rPr>
          <w:rStyle w:val="fontstyle21"/>
        </w:rPr>
        <w:t>также</w:t>
      </w:r>
      <w:r w:rsidR="00362203">
        <w:rPr>
          <w:rStyle w:val="fontstyle21"/>
        </w:rPr>
        <w:t xml:space="preserve"> </w:t>
      </w:r>
      <w:r>
        <w:rPr>
          <w:rStyle w:val="fontstyle21"/>
        </w:rPr>
        <w:t>осуществляется с использованием средств информационной</w:t>
      </w:r>
      <w:r w:rsidR="00362203">
        <w:rPr>
          <w:rStyle w:val="fontstyle21"/>
        </w:rPr>
        <w:t xml:space="preserve"> </w:t>
      </w:r>
      <w:r>
        <w:rPr>
          <w:rStyle w:val="fontstyle21"/>
        </w:rPr>
        <w:t>системы</w:t>
      </w:r>
      <w:r w:rsidR="00362203">
        <w:rPr>
          <w:rStyle w:val="fontstyle21"/>
        </w:rPr>
        <w:t xml:space="preserve"> </w:t>
      </w:r>
      <w:r>
        <w:rPr>
          <w:rStyle w:val="fontstyle21"/>
        </w:rPr>
        <w:t>аккредитованного удостоверяющего центра.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362203">
        <w:rPr>
          <w:rStyle w:val="fontstyle21"/>
        </w:rPr>
        <w:t xml:space="preserve">          </w:t>
      </w:r>
      <w:r>
        <w:rPr>
          <w:rStyle w:val="fontstyle21"/>
        </w:rPr>
        <w:t>3.3.3. Если в случае проверки усиленной квалифицированной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электронной подписи установлено несоблюдение условий признания ее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 xml:space="preserve">действительности, </w:t>
      </w:r>
      <w:r w:rsidR="00362203">
        <w:rPr>
          <w:rStyle w:val="fontstyle21"/>
        </w:rPr>
        <w:t>специалист</w:t>
      </w:r>
      <w:r>
        <w:rPr>
          <w:rStyle w:val="fontstyle21"/>
        </w:rPr>
        <w:t>, ответственн</w:t>
      </w:r>
      <w:r w:rsidR="00362203">
        <w:rPr>
          <w:rStyle w:val="fontstyle21"/>
        </w:rPr>
        <w:t>ый</w:t>
      </w:r>
      <w:r>
        <w:rPr>
          <w:rStyle w:val="fontstyle21"/>
        </w:rPr>
        <w:t xml:space="preserve"> за предоставление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муниципальной услуги, в течение 1 рабочего дня со дня окончания указанной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проверки: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9D554B">
        <w:rPr>
          <w:rStyle w:val="fontstyle21"/>
        </w:rPr>
        <w:t xml:space="preserve">– </w:t>
      </w:r>
      <w:r>
        <w:rPr>
          <w:rStyle w:val="fontstyle21"/>
        </w:rPr>
        <w:t>готовит уведомление об отказе в принятии заявления и прилагаемых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документов с указанием причин их возврата за подписью руководителя</w:t>
      </w:r>
      <w:r>
        <w:rPr>
          <w:rFonts w:ascii="LiberationSerif" w:hAnsi="LiberationSerif"/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Уполномоченногооргана</w:t>
      </w:r>
      <w:proofErr w:type="spellEnd"/>
      <w:r>
        <w:rPr>
          <w:rStyle w:val="fontstyle21"/>
        </w:rPr>
        <w:t>;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9D554B">
        <w:rPr>
          <w:rStyle w:val="fontstyle21"/>
        </w:rPr>
        <w:t xml:space="preserve">– </w:t>
      </w:r>
      <w:r>
        <w:rPr>
          <w:rStyle w:val="fontstyle21"/>
        </w:rPr>
        <w:t>направляет заявителю указанное уведомление в электронной форме,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подписанное усиленной квалифицированной электронной подписью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руководителя Уполномоченного органа, по адресу электронной почты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заявителя.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9D554B">
        <w:rPr>
          <w:rStyle w:val="fontstyle21"/>
        </w:rPr>
        <w:t xml:space="preserve">          </w:t>
      </w:r>
      <w:r>
        <w:rPr>
          <w:rStyle w:val="fontstyle21"/>
        </w:rPr>
        <w:t>После получения уведомления заявитель вправе обратиться повторно с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заявлением о предоставлении услуги, устранив нарушения, которые послужили</w:t>
      </w:r>
      <w:r w:rsidR="009D554B">
        <w:rPr>
          <w:rStyle w:val="fontstyle21"/>
        </w:rPr>
        <w:t xml:space="preserve"> </w:t>
      </w:r>
      <w:r>
        <w:rPr>
          <w:rStyle w:val="fontstyle21"/>
        </w:rPr>
        <w:t>основанием для отказа в приеме к рассмотрению первичного обращения.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9D554B">
        <w:rPr>
          <w:rStyle w:val="fontstyle21"/>
        </w:rPr>
        <w:t xml:space="preserve">           </w:t>
      </w:r>
      <w:r>
        <w:rPr>
          <w:rStyle w:val="fontstyle21"/>
        </w:rPr>
        <w:t xml:space="preserve">3.3.4. </w:t>
      </w:r>
      <w:proofErr w:type="gramStart"/>
      <w:r>
        <w:rPr>
          <w:rStyle w:val="fontstyle21"/>
        </w:rPr>
        <w:t>В случае если заявитель по своему усмотрению не представил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документы, указанные в пункте 2.7.1 настоящего административного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регламента, и при поступлении заявления и прилагаемых документов в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электронной форме (если в результате проверки усиленной квалифицированной</w:t>
      </w:r>
      <w:r w:rsidR="009D554B">
        <w:rPr>
          <w:rStyle w:val="fontstyle21"/>
          <w:sz w:val="24"/>
          <w:szCs w:val="24"/>
        </w:rPr>
        <w:t xml:space="preserve"> </w:t>
      </w:r>
      <w:r>
        <w:rPr>
          <w:rStyle w:val="fontstyle21"/>
        </w:rPr>
        <w:t>электронной подписи заявителя установлено соблюдение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условий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признания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ее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 xml:space="preserve">действительности), </w:t>
      </w:r>
      <w:r w:rsidR="00474DEB">
        <w:rPr>
          <w:rStyle w:val="fontstyle21"/>
        </w:rPr>
        <w:t>специалист</w:t>
      </w:r>
      <w:r>
        <w:rPr>
          <w:rStyle w:val="fontstyle21"/>
        </w:rPr>
        <w:t>, ответственн</w:t>
      </w:r>
      <w:r w:rsidR="00474DEB">
        <w:rPr>
          <w:rStyle w:val="fontstyle21"/>
        </w:rPr>
        <w:t xml:space="preserve">ый </w:t>
      </w:r>
      <w:r>
        <w:rPr>
          <w:rStyle w:val="fontstyle21"/>
        </w:rPr>
        <w:t>за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предоставление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муниципальной услуги, в течение 3 рабочих дней со дня получения заявления и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прилагаемых документов</w:t>
      </w:r>
      <w:proofErr w:type="gramEnd"/>
      <w:r>
        <w:rPr>
          <w:rStyle w:val="fontstyle21"/>
        </w:rPr>
        <w:t xml:space="preserve"> обеспечивает направление межведомственных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запросов для получения документов (сведений из документов),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предусмотренных пунктом 2.7.1 настоящего административного регламента.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474DEB">
        <w:rPr>
          <w:rStyle w:val="fontstyle21"/>
        </w:rPr>
        <w:t xml:space="preserve">           </w:t>
      </w:r>
      <w:r>
        <w:rPr>
          <w:rStyle w:val="fontstyle21"/>
        </w:rPr>
        <w:t xml:space="preserve">3.3.5. </w:t>
      </w:r>
      <w:r w:rsidR="00474DEB">
        <w:rPr>
          <w:rStyle w:val="fontstyle21"/>
        </w:rPr>
        <w:t>Специалист</w:t>
      </w:r>
      <w:r>
        <w:rPr>
          <w:rStyle w:val="fontstyle21"/>
        </w:rPr>
        <w:t>, ответственн</w:t>
      </w:r>
      <w:r w:rsidR="00474DEB">
        <w:rPr>
          <w:rStyle w:val="fontstyle21"/>
        </w:rPr>
        <w:t>ый</w:t>
      </w:r>
      <w:r>
        <w:rPr>
          <w:rStyle w:val="fontstyle21"/>
        </w:rPr>
        <w:t xml:space="preserve"> за предоставление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муниципальной услуги, по результатам рассмотрения заявления и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 xml:space="preserve">представленных документов готовит 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 xml:space="preserve"> решени</w:t>
      </w:r>
      <w:r w:rsidR="00474DEB">
        <w:rPr>
          <w:rStyle w:val="fontstyle21"/>
        </w:rPr>
        <w:t>е</w:t>
      </w:r>
      <w:r>
        <w:rPr>
          <w:rStyle w:val="fontstyle21"/>
        </w:rPr>
        <w:t xml:space="preserve"> Уполномоченного органа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>о признании садового дома жилым домом или жилого дома садовым домом,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 xml:space="preserve">либо </w:t>
      </w:r>
      <w:r w:rsidR="00474DEB">
        <w:rPr>
          <w:rStyle w:val="fontstyle21"/>
        </w:rPr>
        <w:t xml:space="preserve"> </w:t>
      </w:r>
      <w:r>
        <w:rPr>
          <w:rStyle w:val="fontstyle21"/>
        </w:rPr>
        <w:t xml:space="preserve"> решени</w:t>
      </w:r>
      <w:r w:rsidR="00474DEB">
        <w:rPr>
          <w:rStyle w:val="fontstyle21"/>
        </w:rPr>
        <w:t>е</w:t>
      </w:r>
      <w:r>
        <w:rPr>
          <w:rStyle w:val="fontstyle21"/>
        </w:rPr>
        <w:t xml:space="preserve"> Уполномоченного органа об отказе в признании садового</w:t>
      </w:r>
      <w:r w:rsidR="00474DEB">
        <w:rPr>
          <w:rStyle w:val="fontstyle21"/>
        </w:rPr>
        <w:t xml:space="preserve"> </w:t>
      </w:r>
      <w:r>
        <w:rPr>
          <w:rStyle w:val="fontstyle21"/>
        </w:rPr>
        <w:lastRenderedPageBreak/>
        <w:t>дома жилым домом или жилого дома с</w:t>
      </w:r>
      <w:r w:rsidR="00474DEB">
        <w:rPr>
          <w:rStyle w:val="fontstyle21"/>
        </w:rPr>
        <w:t xml:space="preserve">адовым домом, с указанием причин </w:t>
      </w:r>
      <w:r>
        <w:rPr>
          <w:rStyle w:val="fontstyle21"/>
        </w:rPr>
        <w:t>отказа.</w:t>
      </w:r>
    </w:p>
    <w:p w:rsidR="00374AB1" w:rsidRPr="00306B68" w:rsidRDefault="00474DEB" w:rsidP="00374AB1">
      <w:pPr>
        <w:tabs>
          <w:tab w:val="left" w:pos="567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1"/>
        </w:rPr>
        <w:t xml:space="preserve"> </w:t>
      </w:r>
      <w:r w:rsidR="00374AB1">
        <w:rPr>
          <w:rStyle w:val="fontstyle21"/>
        </w:rPr>
        <w:t xml:space="preserve">    </w:t>
      </w:r>
      <w:r>
        <w:rPr>
          <w:rStyle w:val="fontstyle21"/>
        </w:rPr>
        <w:t xml:space="preserve"> </w:t>
      </w:r>
      <w:r w:rsidR="00480944">
        <w:rPr>
          <w:rStyle w:val="fontstyle21"/>
        </w:rPr>
        <w:t>3.3.6. Подготовленн</w:t>
      </w:r>
      <w:r>
        <w:rPr>
          <w:rStyle w:val="fontstyle21"/>
        </w:rPr>
        <w:t>ое</w:t>
      </w:r>
      <w:r w:rsidR="00480944">
        <w:rPr>
          <w:rStyle w:val="fontstyle21"/>
        </w:rPr>
        <w:t xml:space="preserve"> </w:t>
      </w:r>
      <w:r>
        <w:rPr>
          <w:rStyle w:val="fontstyle21"/>
        </w:rPr>
        <w:t xml:space="preserve"> </w:t>
      </w:r>
      <w:r w:rsidR="00480944">
        <w:rPr>
          <w:rStyle w:val="fontstyle21"/>
        </w:rPr>
        <w:t xml:space="preserve"> решени</w:t>
      </w:r>
      <w:r w:rsidR="00374AB1">
        <w:rPr>
          <w:rStyle w:val="fontstyle21"/>
        </w:rPr>
        <w:t>е</w:t>
      </w:r>
      <w:r w:rsidR="00480944">
        <w:rPr>
          <w:rStyle w:val="fontstyle21"/>
        </w:rPr>
        <w:t xml:space="preserve"> Уполномоченного органа о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признании садового дома жилым домом или жилого дома садовым домом или</w:t>
      </w:r>
      <w:r w:rsidR="00374AB1">
        <w:rPr>
          <w:rStyle w:val="fontstyle21"/>
        </w:rPr>
        <w:t xml:space="preserve"> </w:t>
      </w:r>
      <w:r w:rsidR="00480944">
        <w:rPr>
          <w:rStyle w:val="fontstyle21"/>
        </w:rPr>
        <w:t>решени</w:t>
      </w:r>
      <w:r w:rsidR="00374AB1">
        <w:rPr>
          <w:rStyle w:val="fontstyle21"/>
        </w:rPr>
        <w:t>е</w:t>
      </w:r>
      <w:r w:rsidR="00480944">
        <w:rPr>
          <w:rStyle w:val="fontstyle21"/>
        </w:rPr>
        <w:t xml:space="preserve"> Уполномоченного органа об отказе в признании садового дома жилым</w:t>
      </w:r>
      <w:r w:rsidR="00374AB1">
        <w:rPr>
          <w:rStyle w:val="fontstyle21"/>
        </w:rPr>
        <w:t xml:space="preserve"> </w:t>
      </w:r>
      <w:r w:rsidR="00480944">
        <w:rPr>
          <w:rStyle w:val="fontstyle21"/>
        </w:rPr>
        <w:t>домом или жилого дома садовым домом подписыва</w:t>
      </w:r>
      <w:r w:rsidR="00374AB1">
        <w:rPr>
          <w:rStyle w:val="fontstyle21"/>
        </w:rPr>
        <w:t>е</w:t>
      </w:r>
      <w:r w:rsidR="00480944">
        <w:rPr>
          <w:rStyle w:val="fontstyle21"/>
        </w:rPr>
        <w:t>тся руководителем</w:t>
      </w:r>
      <w:r w:rsidR="00374AB1">
        <w:rPr>
          <w:rStyle w:val="fontstyle21"/>
        </w:rPr>
        <w:t xml:space="preserve"> </w:t>
      </w:r>
      <w:r w:rsidR="00480944">
        <w:rPr>
          <w:rStyle w:val="fontstyle21"/>
        </w:rPr>
        <w:t>Уполномоченного органа, заверя</w:t>
      </w:r>
      <w:r w:rsidR="00374AB1">
        <w:rPr>
          <w:rStyle w:val="fontstyle21"/>
        </w:rPr>
        <w:t>е</w:t>
      </w:r>
      <w:r w:rsidR="00480944">
        <w:rPr>
          <w:rStyle w:val="fontstyle21"/>
        </w:rPr>
        <w:t>тся печатью Уполномоченного органа и</w:t>
      </w:r>
      <w:r w:rsidR="00374AB1">
        <w:rPr>
          <w:rStyle w:val="fontstyle21"/>
        </w:rPr>
        <w:t xml:space="preserve"> </w:t>
      </w:r>
      <w:r w:rsidR="00480944">
        <w:rPr>
          <w:rStyle w:val="fontstyle21"/>
        </w:rPr>
        <w:t>переда</w:t>
      </w:r>
      <w:r w:rsidR="00374AB1">
        <w:rPr>
          <w:rStyle w:val="fontstyle21"/>
        </w:rPr>
        <w:t>е</w:t>
      </w:r>
      <w:r w:rsidR="00480944">
        <w:rPr>
          <w:rStyle w:val="fontstyle21"/>
        </w:rPr>
        <w:t xml:space="preserve">тся </w:t>
      </w:r>
      <w:r w:rsidR="00374AB1">
        <w:rPr>
          <w:rFonts w:ascii="Times New Roman" w:hAnsi="Times New Roman" w:cs="Times New Roman"/>
          <w:sz w:val="28"/>
          <w:szCs w:val="28"/>
        </w:rPr>
        <w:t>с</w:t>
      </w:r>
      <w:r w:rsidR="00374AB1" w:rsidRPr="00972A18">
        <w:rPr>
          <w:rFonts w:ascii="Times New Roman" w:hAnsi="Times New Roman" w:cs="Times New Roman"/>
          <w:sz w:val="28"/>
          <w:szCs w:val="28"/>
        </w:rPr>
        <w:t>пециалист</w:t>
      </w:r>
      <w:r w:rsidR="00374AB1">
        <w:rPr>
          <w:rFonts w:ascii="Times New Roman" w:hAnsi="Times New Roman" w:cs="Times New Roman"/>
          <w:sz w:val="28"/>
          <w:szCs w:val="28"/>
        </w:rPr>
        <w:t>у</w:t>
      </w:r>
      <w:r w:rsidR="00374AB1" w:rsidRPr="00972A18">
        <w:rPr>
          <w:rFonts w:ascii="Times New Roman" w:hAnsi="Times New Roman" w:cs="Times New Roman"/>
          <w:sz w:val="28"/>
          <w:szCs w:val="28"/>
        </w:rPr>
        <w:t>, ответственн</w:t>
      </w:r>
      <w:r w:rsidR="00374AB1">
        <w:rPr>
          <w:rFonts w:ascii="Times New Roman" w:hAnsi="Times New Roman" w:cs="Times New Roman"/>
          <w:sz w:val="28"/>
          <w:szCs w:val="28"/>
        </w:rPr>
        <w:t>ому</w:t>
      </w:r>
      <w:r w:rsidR="00374AB1" w:rsidRPr="00972A1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="00374AB1" w:rsidRPr="0030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0903" w:rsidRPr="00306B68" w:rsidRDefault="00374AB1" w:rsidP="006C5BD8">
      <w:pPr>
        <w:tabs>
          <w:tab w:val="left" w:pos="709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1"/>
        </w:rPr>
        <w:t xml:space="preserve"> </w:t>
      </w:r>
      <w:r w:rsidR="006C5BD8">
        <w:rPr>
          <w:rStyle w:val="fontstyle21"/>
        </w:rPr>
        <w:t xml:space="preserve">     </w:t>
      </w:r>
      <w:r>
        <w:rPr>
          <w:rStyle w:val="fontstyle21"/>
        </w:rPr>
        <w:t xml:space="preserve"> </w:t>
      </w:r>
      <w:r w:rsidR="00480944">
        <w:rPr>
          <w:rStyle w:val="fontstyle21"/>
        </w:rPr>
        <w:t xml:space="preserve">3.3.7. </w:t>
      </w:r>
      <w:proofErr w:type="gramStart"/>
      <w:r w:rsidR="00480944">
        <w:rPr>
          <w:rStyle w:val="fontstyle21"/>
        </w:rPr>
        <w:t>Решение Уполномоченного органа о признании садового дома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жилым домом или жилого дома садовым домом</w:t>
      </w:r>
      <w:r>
        <w:rPr>
          <w:rStyle w:val="fontstyle21"/>
        </w:rPr>
        <w:t xml:space="preserve">, </w:t>
      </w:r>
      <w:r w:rsidR="00480944">
        <w:rPr>
          <w:rStyle w:val="fontstyle21"/>
        </w:rPr>
        <w:t xml:space="preserve"> либо об отказе в признании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садового дома жилым домом или жилого дома садовым домом должно быть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 xml:space="preserve">принято по результатам рассмотрения соответствующего заявления и </w:t>
      </w:r>
      <w:r>
        <w:rPr>
          <w:rStyle w:val="fontstyle21"/>
        </w:rPr>
        <w:t xml:space="preserve">приложенных </w:t>
      </w:r>
      <w:r w:rsidR="00480944">
        <w:rPr>
          <w:rStyle w:val="fontstyle21"/>
        </w:rPr>
        <w:t xml:space="preserve">документов Уполномоченным органом не </w:t>
      </w:r>
      <w:r>
        <w:rPr>
          <w:rStyle w:val="fontstyle21"/>
        </w:rPr>
        <w:t xml:space="preserve">более </w:t>
      </w:r>
      <w:r w:rsidR="00480944">
        <w:rPr>
          <w:rStyle w:val="fontstyle21"/>
        </w:rPr>
        <w:t>45 календарных</w:t>
      </w:r>
      <w:r>
        <w:rPr>
          <w:rStyle w:val="fontstyle21"/>
        </w:rPr>
        <w:t xml:space="preserve"> </w:t>
      </w:r>
      <w:r w:rsidR="00480944">
        <w:rPr>
          <w:rStyle w:val="fontstyle21"/>
        </w:rPr>
        <w:t>дней со дня подачи заявления.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 xml:space="preserve">          </w:t>
      </w:r>
      <w:r w:rsidR="00480944">
        <w:rPr>
          <w:rStyle w:val="fontstyle21"/>
        </w:rPr>
        <w:t>3.3.8.</w:t>
      </w:r>
      <w:proofErr w:type="gramEnd"/>
      <w:r w:rsidR="00480944">
        <w:rPr>
          <w:rStyle w:val="fontstyle21"/>
        </w:rPr>
        <w:t xml:space="preserve"> </w:t>
      </w:r>
      <w:proofErr w:type="gramStart"/>
      <w:r w:rsidR="00480944">
        <w:rPr>
          <w:rStyle w:val="fontstyle21"/>
        </w:rPr>
        <w:t>Результатом выполнения данной административной процедуры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является подписанное решение Уполномоченного органа о признании садового</w:t>
      </w:r>
      <w:r>
        <w:rPr>
          <w:rStyle w:val="fontstyle21"/>
        </w:rPr>
        <w:t xml:space="preserve"> </w:t>
      </w:r>
      <w:r w:rsidR="00480944">
        <w:rPr>
          <w:rStyle w:val="fontstyle21"/>
        </w:rPr>
        <w:t>дома жилым домом или жилого дома садовым домом, либо решение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Уполномоченного органа об отказе в признании садового дома жилым домом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или жилого дома садовым домом, с указанием причин отказа и передача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 xml:space="preserve">указанных документов </w:t>
      </w:r>
      <w:r w:rsidR="00AB0903">
        <w:rPr>
          <w:rFonts w:ascii="Times New Roman" w:hAnsi="Times New Roman" w:cs="Times New Roman"/>
          <w:sz w:val="28"/>
          <w:szCs w:val="28"/>
        </w:rPr>
        <w:t>с</w:t>
      </w:r>
      <w:r w:rsidR="00AB0903" w:rsidRPr="00972A18">
        <w:rPr>
          <w:rFonts w:ascii="Times New Roman" w:hAnsi="Times New Roman" w:cs="Times New Roman"/>
          <w:sz w:val="28"/>
          <w:szCs w:val="28"/>
        </w:rPr>
        <w:t>пециалист</w:t>
      </w:r>
      <w:r w:rsidR="00AB0903">
        <w:rPr>
          <w:rFonts w:ascii="Times New Roman" w:hAnsi="Times New Roman" w:cs="Times New Roman"/>
          <w:sz w:val="28"/>
          <w:szCs w:val="28"/>
        </w:rPr>
        <w:t>у</w:t>
      </w:r>
      <w:r w:rsidR="00AB0903" w:rsidRPr="00972A18">
        <w:rPr>
          <w:rFonts w:ascii="Times New Roman" w:hAnsi="Times New Roman" w:cs="Times New Roman"/>
          <w:sz w:val="28"/>
          <w:szCs w:val="28"/>
        </w:rPr>
        <w:t>, ответственн</w:t>
      </w:r>
      <w:r w:rsidR="00AB0903">
        <w:rPr>
          <w:rFonts w:ascii="Times New Roman" w:hAnsi="Times New Roman" w:cs="Times New Roman"/>
          <w:sz w:val="28"/>
          <w:szCs w:val="28"/>
        </w:rPr>
        <w:t>ому</w:t>
      </w:r>
      <w:r w:rsidR="00AB0903" w:rsidRPr="00972A1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="00AB0903" w:rsidRPr="0030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B0903" w:rsidRDefault="00AB0903" w:rsidP="00374AB1">
      <w:pPr>
        <w:tabs>
          <w:tab w:val="left" w:pos="709"/>
        </w:tabs>
        <w:spacing w:after="0" w:line="240" w:lineRule="auto"/>
        <w:ind w:firstLine="567"/>
        <w:jc w:val="both"/>
        <w:rPr>
          <w:rStyle w:val="fontstyle01"/>
        </w:rPr>
      </w:pPr>
    </w:p>
    <w:p w:rsidR="00AB0903" w:rsidRPr="004B5261" w:rsidRDefault="00480944" w:rsidP="004B5261">
      <w:pPr>
        <w:tabs>
          <w:tab w:val="left" w:pos="709"/>
        </w:tabs>
        <w:spacing w:after="0" w:line="240" w:lineRule="auto"/>
        <w:ind w:firstLine="567"/>
        <w:jc w:val="center"/>
        <w:rPr>
          <w:rStyle w:val="fontstyle01"/>
          <w:i w:val="0"/>
        </w:rPr>
      </w:pPr>
      <w:r>
        <w:rPr>
          <w:rStyle w:val="fontstyle01"/>
        </w:rPr>
        <w:t xml:space="preserve">3.4. Выдача (направление) </w:t>
      </w:r>
      <w:r w:rsidR="004B5261" w:rsidRPr="004B5261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заявителю решения </w:t>
      </w:r>
      <w:r w:rsidR="006C5BD8" w:rsidRPr="004B5261">
        <w:rPr>
          <w:rStyle w:val="fontstyle21"/>
          <w:i/>
        </w:rPr>
        <w:t>о признании садового дома жилым домом или жилого дома садовым домом, либо решения Уполномоченного органа об отказе в признании садового дома жилым домом или жилого дома садовым домом</w:t>
      </w:r>
    </w:p>
    <w:p w:rsidR="001921E8" w:rsidRDefault="00480944" w:rsidP="001921E8">
      <w:pPr>
        <w:tabs>
          <w:tab w:val="left" w:pos="709"/>
        </w:tabs>
        <w:spacing w:after="0" w:line="240" w:lineRule="auto"/>
        <w:ind w:firstLine="567"/>
        <w:jc w:val="both"/>
        <w:rPr>
          <w:rStyle w:val="fontstyle21"/>
        </w:rPr>
      </w:pPr>
      <w:r>
        <w:rPr>
          <w:rFonts w:ascii="LiberationSerif-Italic" w:hAnsi="LiberationSerif-Italic"/>
          <w:i/>
          <w:iCs/>
          <w:color w:val="000000"/>
          <w:sz w:val="28"/>
          <w:szCs w:val="28"/>
        </w:rPr>
        <w:br/>
      </w:r>
      <w:r w:rsidR="001921E8">
        <w:rPr>
          <w:rStyle w:val="fontstyle21"/>
        </w:rPr>
        <w:t xml:space="preserve">          </w:t>
      </w:r>
      <w:r>
        <w:rPr>
          <w:rStyle w:val="fontstyle21"/>
        </w:rPr>
        <w:t xml:space="preserve">3.4.1. </w:t>
      </w:r>
      <w:proofErr w:type="gramStart"/>
      <w:r>
        <w:rPr>
          <w:rStyle w:val="fontstyle21"/>
        </w:rPr>
        <w:t>Юридическим фактом, являющимся основанием для начала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 xml:space="preserve">исполнения административной процедуры, </w:t>
      </w:r>
      <w:r w:rsidR="00AB0903" w:rsidRPr="00201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специалисту, ответственному за предоставление муниципальной услуги, подписанного Руководителем Уполномоченного органа </w:t>
      </w:r>
      <w:r w:rsidR="00AB0903" w:rsidRPr="00306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B0903">
        <w:rPr>
          <w:rStyle w:val="fontstyle21"/>
        </w:rPr>
        <w:t xml:space="preserve"> </w:t>
      </w:r>
      <w:r w:rsidR="00397834">
        <w:rPr>
          <w:rStyle w:val="fontstyle21"/>
        </w:rPr>
        <w:t xml:space="preserve"> </w:t>
      </w:r>
      <w:r>
        <w:rPr>
          <w:rStyle w:val="fontstyle21"/>
        </w:rPr>
        <w:t>о признании садового дома жилым домом или жилого</w:t>
      </w:r>
      <w:r w:rsidR="00AB0903">
        <w:rPr>
          <w:rStyle w:val="fontstyle21"/>
        </w:rPr>
        <w:t xml:space="preserve"> </w:t>
      </w:r>
      <w:r>
        <w:rPr>
          <w:rStyle w:val="fontstyle21"/>
        </w:rPr>
        <w:t>дома садовым домом, либо решения Уполномоченного органа об отказе в</w:t>
      </w:r>
      <w:r w:rsidR="00AB0903">
        <w:rPr>
          <w:rStyle w:val="fontstyle21"/>
        </w:rPr>
        <w:t xml:space="preserve"> </w:t>
      </w:r>
      <w:r>
        <w:rPr>
          <w:rStyle w:val="fontstyle21"/>
        </w:rPr>
        <w:t>признании садового дома жилым домом или жилого дома садовым домом,</w:t>
      </w:r>
      <w:r w:rsidR="00AB0903">
        <w:rPr>
          <w:rStyle w:val="fontstyle21"/>
        </w:rPr>
        <w:t xml:space="preserve"> </w:t>
      </w:r>
      <w:r>
        <w:rPr>
          <w:rStyle w:val="fontstyle21"/>
        </w:rPr>
        <w:t>с</w:t>
      </w:r>
      <w:r w:rsidR="00AB0903">
        <w:rPr>
          <w:rStyle w:val="fontstyle21"/>
        </w:rPr>
        <w:t xml:space="preserve"> </w:t>
      </w:r>
      <w:r>
        <w:rPr>
          <w:rStyle w:val="fontstyle21"/>
        </w:rPr>
        <w:t>указанием причин отказа.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1921E8">
        <w:rPr>
          <w:rStyle w:val="fontstyle21"/>
        </w:rPr>
        <w:t xml:space="preserve">          </w:t>
      </w:r>
      <w:r>
        <w:rPr>
          <w:rStyle w:val="fontstyle21"/>
        </w:rPr>
        <w:t>3.4.2.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Специалист Уполномоченного органа, ответственный за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предоставление муниципальной услуги, обеспечивает направление (вручение)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заявителю решения Уполномоченного органа о признании садового дома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жилым домом или жилого дома садовым домом, либо решения</w:t>
      </w:r>
      <w:bookmarkStart w:id="0" w:name="_GoBack"/>
      <w:r>
        <w:br/>
      </w:r>
      <w:r w:rsidR="00AB0903">
        <w:rPr>
          <w:rStyle w:val="fontstyle21"/>
          <w:sz w:val="24"/>
          <w:szCs w:val="24"/>
        </w:rPr>
        <w:t xml:space="preserve"> </w:t>
      </w:r>
      <w:r>
        <w:rPr>
          <w:rStyle w:val="fontstyle21"/>
        </w:rPr>
        <w:t>Уполномоченного органа об отказе в признании садового дома жилым домом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или жилого дома садовым домом: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1921E8">
        <w:rPr>
          <w:rStyle w:val="fontstyle21"/>
        </w:rPr>
        <w:t xml:space="preserve">          </w:t>
      </w:r>
      <w:r>
        <w:rPr>
          <w:rStyle w:val="fontstyle21"/>
        </w:rPr>
        <w:t>1) путем направления по почте в адрес заявителя заказным письмом с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уведомлением;</w:t>
      </w:r>
      <w:proofErr w:type="gramEnd"/>
      <w:r>
        <w:rPr>
          <w:rFonts w:ascii="LiberationSerif" w:hAnsi="LiberationSerif"/>
          <w:color w:val="000000"/>
          <w:sz w:val="28"/>
          <w:szCs w:val="28"/>
        </w:rPr>
        <w:br/>
      </w:r>
      <w:r w:rsidR="001921E8">
        <w:rPr>
          <w:rStyle w:val="fontstyle21"/>
        </w:rPr>
        <w:t xml:space="preserve">          </w:t>
      </w:r>
      <w:r>
        <w:rPr>
          <w:rStyle w:val="fontstyle21"/>
        </w:rPr>
        <w:t>2) при личной явке заявителя в Уполномоченный орган;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1921E8">
        <w:rPr>
          <w:rStyle w:val="fontstyle21"/>
        </w:rPr>
        <w:t xml:space="preserve">          </w:t>
      </w:r>
      <w:r>
        <w:rPr>
          <w:rStyle w:val="fontstyle21"/>
        </w:rPr>
        <w:t>3) через МФЦ (в случае, если заявление подано в МФЦ);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1921E8">
        <w:rPr>
          <w:rStyle w:val="fontstyle21"/>
        </w:rPr>
        <w:lastRenderedPageBreak/>
        <w:t xml:space="preserve">          </w:t>
      </w:r>
      <w:r>
        <w:rPr>
          <w:rStyle w:val="fontstyle21"/>
        </w:rPr>
        <w:t>4) через личный кабинет на Едином портале (возможно при подаче</w:t>
      </w:r>
      <w:bookmarkEnd w:id="0"/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заявления посредством Единого портала).</w:t>
      </w:r>
      <w:r>
        <w:rPr>
          <w:rFonts w:ascii="LiberationSerif" w:hAnsi="LiberationSerif"/>
          <w:color w:val="000000"/>
          <w:sz w:val="28"/>
          <w:szCs w:val="28"/>
        </w:rPr>
        <w:br/>
      </w:r>
      <w:r w:rsidR="001921E8">
        <w:rPr>
          <w:rStyle w:val="fontstyle21"/>
        </w:rPr>
        <w:t xml:space="preserve">           </w:t>
      </w:r>
      <w:r>
        <w:rPr>
          <w:rStyle w:val="fontstyle21"/>
        </w:rPr>
        <w:t>3.4.3. Максимальный срок выполнения административной процедуры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21"/>
        </w:rPr>
        <w:t>составляет 1 рабочий день со дня передачи решения Уполномоченного органа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о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признании садового дома жилым домом или жилого дома садовым домом, либо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>решения Уполномоченного органа об отказе в признании садового дома жилым</w:t>
      </w:r>
      <w:r w:rsidR="001921E8">
        <w:rPr>
          <w:rStyle w:val="fontstyle21"/>
        </w:rPr>
        <w:t xml:space="preserve"> </w:t>
      </w:r>
      <w:r>
        <w:rPr>
          <w:rStyle w:val="fontstyle21"/>
        </w:rPr>
        <w:t xml:space="preserve">домом или жилого дома садовым домом </w:t>
      </w:r>
      <w:r w:rsidR="001921E8" w:rsidRPr="00201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="0019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21E8">
        <w:rPr>
          <w:rStyle w:val="fontstyle21"/>
        </w:rPr>
        <w:t xml:space="preserve"> </w:t>
      </w:r>
    </w:p>
    <w:p w:rsidR="001921E8" w:rsidRDefault="001921E8" w:rsidP="001921E8">
      <w:pPr>
        <w:tabs>
          <w:tab w:val="left" w:pos="709"/>
        </w:tabs>
        <w:spacing w:after="0" w:line="240" w:lineRule="auto"/>
        <w:ind w:firstLine="567"/>
        <w:jc w:val="both"/>
        <w:rPr>
          <w:rStyle w:val="fontstyle21"/>
        </w:rPr>
      </w:pPr>
      <w:r>
        <w:rPr>
          <w:rStyle w:val="fontstyle21"/>
        </w:rPr>
        <w:t xml:space="preserve">  </w:t>
      </w:r>
      <w:r w:rsidR="00480944">
        <w:rPr>
          <w:rStyle w:val="fontstyle21"/>
        </w:rPr>
        <w:t>3.4.4. Результатом выполнения данной административной процедуры</w:t>
      </w:r>
      <w:r w:rsidR="00480944">
        <w:rPr>
          <w:rFonts w:ascii="LiberationSerif" w:hAnsi="LiberationSerif"/>
          <w:color w:val="000000"/>
          <w:sz w:val="28"/>
          <w:szCs w:val="28"/>
        </w:rPr>
        <w:br/>
      </w:r>
      <w:r w:rsidR="00480944">
        <w:rPr>
          <w:rStyle w:val="fontstyle21"/>
        </w:rPr>
        <w:t>является направление (вручение) заявителю решения Уполномоченного органа</w:t>
      </w:r>
      <w:r>
        <w:rPr>
          <w:rStyle w:val="fontstyle21"/>
        </w:rPr>
        <w:t xml:space="preserve"> </w:t>
      </w:r>
      <w:r w:rsidR="00480944">
        <w:rPr>
          <w:rStyle w:val="fontstyle21"/>
        </w:rPr>
        <w:t>о признании садового дома жилым домом или жилого дома садовым домом,</w:t>
      </w:r>
      <w:r>
        <w:rPr>
          <w:rStyle w:val="fontstyle21"/>
        </w:rPr>
        <w:t xml:space="preserve"> </w:t>
      </w:r>
      <w:r w:rsidR="00480944">
        <w:rPr>
          <w:rStyle w:val="fontstyle21"/>
        </w:rPr>
        <w:t>либо решения Уполномоченного органа об отказе в признании садового дома</w:t>
      </w:r>
      <w:r>
        <w:rPr>
          <w:rStyle w:val="fontstyle21"/>
        </w:rPr>
        <w:t xml:space="preserve"> </w:t>
      </w:r>
      <w:r w:rsidR="00480944">
        <w:rPr>
          <w:rStyle w:val="fontstyle21"/>
        </w:rPr>
        <w:t>жилым домом или жилого дома садовым домом, с указанием причин</w:t>
      </w:r>
      <w:r>
        <w:rPr>
          <w:rStyle w:val="fontstyle21"/>
        </w:rPr>
        <w:t xml:space="preserve"> </w:t>
      </w:r>
      <w:r w:rsidR="00480944">
        <w:rPr>
          <w:rStyle w:val="fontstyle21"/>
        </w:rPr>
        <w:t>отказа.</w:t>
      </w:r>
    </w:p>
    <w:p w:rsidR="004E205F" w:rsidRPr="004E205F" w:rsidRDefault="00480944" w:rsidP="001921E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LiberationSerif" w:hAnsi="LiberationSerif"/>
          <w:color w:val="000000"/>
          <w:sz w:val="28"/>
          <w:szCs w:val="28"/>
        </w:rPr>
        <w:br/>
      </w:r>
      <w:r w:rsidR="001921E8">
        <w:rPr>
          <w:rStyle w:val="fontstyle21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IV. Формы </w:t>
      </w:r>
      <w:proofErr w:type="gramStart"/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контроля за</w:t>
      </w:r>
      <w:proofErr w:type="gramEnd"/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</w:t>
      </w:r>
    </w:p>
    <w:p w:rsidR="004E205F" w:rsidRPr="004E205F" w:rsidRDefault="004E205F" w:rsidP="00A1710C">
      <w:pPr>
        <w:keepNext/>
        <w:tabs>
          <w:tab w:val="left" w:pos="0"/>
        </w:tabs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административного регламента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1921E8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соблюдением и исполнением должностными лицами Уполномоченного органа</w:t>
      </w:r>
      <w:r w:rsidR="004E205F" w:rsidRPr="004E205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E205F" w:rsidRPr="004E205F" w:rsidRDefault="001921E8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Текущий </w:t>
      </w:r>
      <w:proofErr w:type="gramStart"/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4E205F" w:rsidRPr="00593E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определенные муниципальным правовым актом Уполномоченного органа.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Текущий контроль осуществляется на постоянной основе.</w:t>
      </w:r>
    </w:p>
    <w:p w:rsidR="004E205F" w:rsidRPr="004E205F" w:rsidRDefault="001921E8" w:rsidP="006D56F4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4.3. Контроль над полнотой и качеством </w:t>
      </w:r>
      <w:r w:rsidR="004E205F"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предоставления муниципальной услуги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E205F" w:rsidRPr="001E55BB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Контроль над полнотой и качеством </w:t>
      </w:r>
      <w:r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предоставления муниципальной услуги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осуществляют должностные лица, </w:t>
      </w:r>
      <w:r w:rsidRP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определенные муниципальным правовым актом Уполномоченного органа.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E205F" w:rsidRPr="004E205F" w:rsidRDefault="004E205F" w:rsidP="00A1710C">
      <w:pPr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Периодичность проверок –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плановые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 раз в год, внеплановые – по конкретному обращению заявителя.</w:t>
      </w:r>
    </w:p>
    <w:p w:rsidR="004E205F" w:rsidRPr="004E205F" w:rsidRDefault="004E205F" w:rsidP="00A1710C">
      <w:pPr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Результаты проведения проверок оформляются в виде акта, в котором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отмечаются выявленные недостатки и предложения по их устранению. Указанный акт</w:t>
      </w:r>
      <w:r w:rsidRPr="004E205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представляется руководителю Уполномоченного органа в течение 10 рабочих дней после завершения проверки.</w:t>
      </w:r>
    </w:p>
    <w:p w:rsidR="004E205F" w:rsidRPr="004E205F" w:rsidRDefault="006D56F4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E205F" w:rsidRPr="004E205F" w:rsidRDefault="006D56F4" w:rsidP="006D56F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205F"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E205F" w:rsidRPr="004E205F" w:rsidRDefault="004E205F" w:rsidP="00A1710C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4.6.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Ответственность за неисполнение, ненадлежащее исполнение возложенных обязанностей по </w:t>
      </w:r>
      <w:r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предоставлению муниципальной услуги, нарушение требований</w:t>
      </w:r>
      <w:r w:rsidR="003220D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="006D56F4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а</w:t>
      </w:r>
      <w:r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дминистративного регламента, предусмотренная в соответствии с Трудовым кодексом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Российской Федерации</w:t>
      </w:r>
      <w:r w:rsidRPr="004E205F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, Кодексом Российской Федерации об административных правонарушениях,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возлагается на лиц, замещающих должности в Уполномоченном органе </w:t>
      </w:r>
      <w:r w:rsidRP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(структурном подразделении Уполномоченного органа – при наличии), и работников МФЦ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ответственных за предоставление муниципальной услуги.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E205F" w:rsidRPr="004E205F" w:rsidRDefault="004E205F" w:rsidP="00A1710C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5.2.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Заявитель может обратиться с жалобой, в том числе в следующих случаях: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нарушение срока регистрации запроса о предоставлении муниципальной услуги;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нарушение срока предоставления муниципальной услуги;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Тарногского</w:t>
      </w:r>
      <w:proofErr w:type="spellEnd"/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округа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предоставления муниципальной услуги;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Тарногского</w:t>
      </w:r>
      <w:proofErr w:type="spellEnd"/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округа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предоставления муниципальной услуги;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Тарногского</w:t>
      </w:r>
      <w:proofErr w:type="spellEnd"/>
      <w:r w:rsidR="001E55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округа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Тарногского</w:t>
      </w:r>
      <w:proofErr w:type="spellEnd"/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округа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4E205F"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  <w:t xml:space="preserve"> 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Тарногского</w:t>
      </w:r>
      <w:proofErr w:type="spellEnd"/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округа;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а также приносятся извинения за доставленные неудобства.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4E205F" w:rsidRPr="004E205F" w:rsidRDefault="004E205F" w:rsidP="00A1710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 либо Регионального портала, а также может быть принята при личном приеме заявителя.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4E205F" w:rsidRPr="004E205F" w:rsidRDefault="004E205F" w:rsidP="00A171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5.4. В досудебном порядке могут быть обжалованы действия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(бездействие) и решения: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должностных лиц Уполномоченного органа, муниципальных служащих – </w:t>
      </w:r>
      <w:r w:rsidRP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руководителю Уполномоченного органа</w:t>
      </w:r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(главе округа)</w:t>
      </w:r>
      <w:r w:rsidR="00287D15" w:rsidRP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работника МФЦ - руководителю МФЦ;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руководителя МФЦ, МФЦ </w:t>
      </w:r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87D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округа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являющемуся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учредителем МФЦ.</w:t>
      </w:r>
    </w:p>
    <w:p w:rsidR="003220DF" w:rsidRDefault="004E205F" w:rsidP="00322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5.5. </w:t>
      </w:r>
      <w:proofErr w:type="gramStart"/>
      <w:r w:rsidRPr="007026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</w:t>
      </w:r>
      <w:r w:rsidR="0070263F" w:rsidRPr="007026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0263F" w:rsidRPr="00B1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proofErr w:type="spellStart"/>
      <w:r w:rsidR="0070263F" w:rsidRPr="00B16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70263F" w:rsidRPr="00B1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0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0263F" w:rsidRPr="00B1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263F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16.02.2023</w:t>
      </w:r>
      <w:r w:rsidR="0070263F" w:rsidRPr="00B1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263F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70263F" w:rsidRPr="00B1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6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263F" w:rsidRPr="00796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подачи и рассмотрения жалоб на решения и действия (бездействие) структурных подразделений администрации округа, органов администрации округа и их должностных лиц, муниципальных служащих, а также многофункционального центра предоставления государственных и муниципальных услуг и</w:t>
      </w:r>
      <w:proofErr w:type="gramEnd"/>
      <w:r w:rsidR="0070263F" w:rsidRPr="0079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работников</w:t>
      </w:r>
      <w:r w:rsidR="00702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263F" w:rsidRPr="0079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E205F" w:rsidRPr="004E205F" w:rsidRDefault="004E205F" w:rsidP="003220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5.6. Жалоба должна содержать: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5.7.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правовыми актами области,  муниципальными правовыми актами </w:t>
      </w:r>
      <w:proofErr w:type="spellStart"/>
      <w:r w:rsidR="00E309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Тарногского</w:t>
      </w:r>
      <w:proofErr w:type="spellEnd"/>
      <w:r w:rsidR="00E309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муниципального округа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  <w:proofErr w:type="gramEnd"/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удовлетворении жалобы отказывается.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неудобства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5.11. В случае признания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жалобы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205F" w:rsidRPr="004E205F" w:rsidRDefault="004E205F" w:rsidP="00A1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5.12. В случае установления в ходе или по результатам 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A3CAF" w:rsidRDefault="009A3CAF" w:rsidP="00A1710C">
      <w:pPr>
        <w:ind w:firstLine="567"/>
      </w:pPr>
    </w:p>
    <w:p w:rsidR="004E205F" w:rsidRDefault="004E205F"/>
    <w:p w:rsid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1</w:t>
      </w:r>
    </w:p>
    <w:p w:rsidR="004E205F" w:rsidRP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административному регламенту</w:t>
      </w:r>
    </w:p>
    <w:p w:rsidR="004E205F" w:rsidRP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:rsidR="004E205F" w:rsidRPr="004E205F" w:rsidRDefault="004E205F" w:rsidP="004E205F">
      <w:pPr>
        <w:widowControl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Руководителю________________________</w:t>
      </w:r>
    </w:p>
    <w:p w:rsidR="004E205F" w:rsidRPr="004E205F" w:rsidRDefault="004E205F" w:rsidP="004E205F">
      <w:pPr>
        <w:widowControl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lastRenderedPageBreak/>
        <w:t xml:space="preserve">   </w:t>
      </w: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ab/>
        <w:t>указать наименование органа местного самоуправления,</w:t>
      </w: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структурного подразделения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органа местного самоуправления (при наличии</w:t>
      </w:r>
      <w:r w:rsidRPr="004E205F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от 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___________________________________,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указать Ф.И.О. полностью </w:t>
      </w:r>
    </w:p>
    <w:p w:rsidR="004E205F" w:rsidRPr="004E205F" w:rsidRDefault="004E205F" w:rsidP="004E205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либо наименование юридического лица</w:t>
      </w: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>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ИНН, ОГРН, юридический адрес либо реквизиты документа,            </w:t>
      </w:r>
    </w:p>
    <w:p w:rsidR="004E205F" w:rsidRPr="004E205F" w:rsidRDefault="004E205F" w:rsidP="004E20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удостоверяющего личность заявителя</w:t>
      </w:r>
    </w:p>
    <w:p w:rsidR="004E205F" w:rsidRPr="004E205F" w:rsidRDefault="004E205F" w:rsidP="004E205F">
      <w:pPr>
        <w:widowControl w:val="0"/>
        <w:spacing w:after="0" w:line="240" w:lineRule="auto"/>
        <w:ind w:left="3545" w:firstLine="709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 лице</w:t>
      </w: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ind w:left="4963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Pr="004E205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Ф.И.О. руководителя либо представителя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проживающег</w:t>
      </w:r>
      <w:proofErr w:type="gramStart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о(</w:t>
      </w:r>
      <w:proofErr w:type="gramEnd"/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ей) 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</w:t>
      </w: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 почтовый индекс, адрес,</w:t>
      </w:r>
    </w:p>
    <w:p w:rsidR="004E205F" w:rsidRPr="004E205F" w:rsidRDefault="004E205F" w:rsidP="004E20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телефон, код города, адрес электронный почты (при наличии)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" w:name="Par489"/>
      <w:bookmarkEnd w:id="1"/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ЗАЯВЛЕНИЕ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205F" w:rsidRPr="004E205F" w:rsidRDefault="004E205F" w:rsidP="004E205F">
      <w:pPr>
        <w:widowControl w:val="0"/>
        <w:spacing w:after="0" w:line="240" w:lineRule="auto"/>
        <w:ind w:left="540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Прошу признать</w:t>
      </w: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________________________________________________________                                  </w:t>
      </w:r>
    </w:p>
    <w:p w:rsidR="004E205F" w:rsidRPr="004E205F" w:rsidRDefault="004E205F" w:rsidP="004E205F">
      <w:pPr>
        <w:widowControl w:val="0"/>
        <w:tabs>
          <w:tab w:val="left" w:pos="3705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</w:pP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</w:t>
      </w:r>
      <w:r w:rsidRPr="004E205F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ab/>
      </w:r>
      <w:r w:rsidRPr="004E205F"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  <w:t>(садовый дом жилым домом или жилой дом садовым домом)</w:t>
      </w:r>
    </w:p>
    <w:p w:rsidR="004E205F" w:rsidRPr="004E205F" w:rsidRDefault="004E205F" w:rsidP="004E205F">
      <w:pPr>
        <w:widowControl w:val="0"/>
        <w:tabs>
          <w:tab w:val="left" w:pos="3705"/>
        </w:tabs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16"/>
          <w:szCs w:val="20"/>
          <w:lang w:eastAsia="ru-RU"/>
        </w:rPr>
      </w:pPr>
    </w:p>
    <w:p w:rsidR="004E205F" w:rsidRPr="004E205F" w:rsidRDefault="004E205F" w:rsidP="004E20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Кадастровый номер садового дома или жилого дома     _____________________________________________________________________________</w:t>
      </w:r>
    </w:p>
    <w:p w:rsidR="004E205F" w:rsidRPr="004E205F" w:rsidRDefault="004E205F" w:rsidP="004E20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Кадастровый номер земельного участка, на котором расположен садовый дом или жилой дом</w:t>
      </w:r>
    </w:p>
    <w:p w:rsidR="004E205F" w:rsidRPr="004E205F" w:rsidRDefault="004E205F" w:rsidP="004E20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</w:t>
      </w:r>
    </w:p>
    <w:p w:rsidR="004E205F" w:rsidRPr="004E205F" w:rsidRDefault="004E205F" w:rsidP="004E205F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4E205F" w:rsidRPr="004E205F" w:rsidRDefault="004E205F" w:rsidP="004E205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 предоставления муниципальной услуги прошу предоставить:</w:t>
      </w:r>
    </w:p>
    <w:p w:rsidR="004E205F" w:rsidRPr="004E205F" w:rsidRDefault="004E205F" w:rsidP="004E20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09"/>
        <w:gridCol w:w="6"/>
        <w:gridCol w:w="3705"/>
      </w:tblGrid>
      <w:tr w:rsidR="004E205F" w:rsidRPr="004E205F" w:rsidTr="004E205F">
        <w:trPr>
          <w:trHeight w:val="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Лично в Уполномоченном органе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E205F" w:rsidRPr="004E205F" w:rsidTr="004E205F">
        <w:trPr>
          <w:trHeight w:val="3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Почтовым отправлением с уведомлением              о вручении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05F" w:rsidRPr="004E205F" w:rsidTr="004E205F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почтой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05F" w:rsidRPr="004E205F" w:rsidTr="004E205F">
        <w:trPr>
          <w:trHeight w:val="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 в МФЦ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05F" w:rsidRPr="004E205F" w:rsidTr="004E205F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личном кабинете на Едином портале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05F" w:rsidRPr="004E205F" w:rsidRDefault="004E205F" w:rsidP="004E20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E205F" w:rsidRPr="004E205F" w:rsidRDefault="004E205F" w:rsidP="004E205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205F" w:rsidRPr="004E205F" w:rsidRDefault="004E205F" w:rsidP="004E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__________________________ </w:t>
      </w:r>
    </w:p>
    <w:p w:rsidR="004E205F" w:rsidRPr="004E205F" w:rsidRDefault="004E205F" w:rsidP="004E2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205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(подпись)</w:t>
      </w:r>
    </w:p>
    <w:p w:rsidR="004E205F" w:rsidRDefault="004E205F"/>
    <w:p w:rsidR="00380E52" w:rsidRDefault="00380E52"/>
    <w:p w:rsidR="00380E52" w:rsidRPr="007615C3" w:rsidRDefault="00380E52" w:rsidP="00380E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80E52" w:rsidRPr="007615C3" w:rsidRDefault="00380E52" w:rsidP="00380E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lastRenderedPageBreak/>
        <w:t>к административному регламенту</w:t>
      </w:r>
    </w:p>
    <w:p w:rsidR="00380E52" w:rsidRPr="007615C3" w:rsidRDefault="00380E52" w:rsidP="00380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2" w:rsidRPr="007615C3" w:rsidRDefault="00380E52" w:rsidP="00380E5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 xml:space="preserve">Место нахождения многофункционального центра предоставления государственных и муниципальных услуг, с которыми заключены соглашения о взаимодействии (далее - МФЦ): </w:t>
      </w:r>
    </w:p>
    <w:p w:rsidR="00380E52" w:rsidRPr="007615C3" w:rsidRDefault="00380E52" w:rsidP="00380E5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 xml:space="preserve">Почтовый адрес МФЦ: 161560, Вологодская область, с. </w:t>
      </w:r>
      <w:proofErr w:type="spellStart"/>
      <w:r w:rsidRPr="007615C3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7615C3">
        <w:rPr>
          <w:rFonts w:ascii="Times New Roman" w:hAnsi="Times New Roman"/>
          <w:sz w:val="28"/>
          <w:szCs w:val="28"/>
        </w:rPr>
        <w:t xml:space="preserve"> Городок, ул. Пролетарская, д. 7</w:t>
      </w:r>
      <w:r>
        <w:rPr>
          <w:rFonts w:ascii="Times New Roman" w:hAnsi="Times New Roman"/>
          <w:sz w:val="28"/>
          <w:szCs w:val="28"/>
        </w:rPr>
        <w:t>в</w:t>
      </w:r>
      <w:r w:rsidRPr="007615C3">
        <w:rPr>
          <w:rFonts w:ascii="Times New Roman" w:hAnsi="Times New Roman"/>
          <w:sz w:val="28"/>
          <w:szCs w:val="28"/>
        </w:rPr>
        <w:t>.</w:t>
      </w:r>
    </w:p>
    <w:p w:rsidR="00380E52" w:rsidRPr="007615C3" w:rsidRDefault="00380E52" w:rsidP="00380E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>Телефон/факс МФЦ: 8(81748) 2-19-79.</w:t>
      </w:r>
    </w:p>
    <w:p w:rsidR="00380E52" w:rsidRPr="007615C3" w:rsidRDefault="00380E52" w:rsidP="00380E5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7615C3">
        <w:rPr>
          <w:rFonts w:ascii="Times New Roman" w:hAnsi="Times New Roman"/>
          <w:sz w:val="28"/>
          <w:szCs w:val="28"/>
          <w:lang w:val="en-US"/>
        </w:rPr>
        <w:t>tarnogamfc</w:t>
      </w:r>
      <w:proofErr w:type="spellEnd"/>
      <w:r w:rsidRPr="007615C3">
        <w:rPr>
          <w:rFonts w:ascii="Times New Roman" w:hAnsi="Times New Roman"/>
          <w:sz w:val="28"/>
          <w:szCs w:val="28"/>
        </w:rPr>
        <w:t>@</w:t>
      </w:r>
      <w:r w:rsidRPr="007615C3">
        <w:rPr>
          <w:rFonts w:ascii="Times New Roman" w:hAnsi="Times New Roman"/>
          <w:sz w:val="28"/>
          <w:szCs w:val="28"/>
          <w:lang w:val="en-US"/>
        </w:rPr>
        <w:t>rambler</w:t>
      </w:r>
      <w:r w:rsidRPr="007615C3">
        <w:rPr>
          <w:rFonts w:ascii="Times New Roman" w:hAnsi="Times New Roman"/>
          <w:sz w:val="28"/>
          <w:szCs w:val="28"/>
        </w:rPr>
        <w:t>.</w:t>
      </w:r>
      <w:proofErr w:type="spellStart"/>
      <w:r w:rsidRPr="007615C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615C3">
        <w:rPr>
          <w:rFonts w:ascii="Times New Roman" w:hAnsi="Times New Roman"/>
          <w:sz w:val="28"/>
          <w:szCs w:val="28"/>
        </w:rPr>
        <w:t>.</w:t>
      </w:r>
    </w:p>
    <w:p w:rsidR="00380E52" w:rsidRPr="007615C3" w:rsidRDefault="00380E52" w:rsidP="00380E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5C3">
        <w:rPr>
          <w:rFonts w:ascii="Times New Roman" w:hAnsi="Times New Roman"/>
          <w:sz w:val="28"/>
          <w:szCs w:val="28"/>
        </w:rPr>
        <w:t xml:space="preserve">        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613"/>
      </w:tblGrid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E52" w:rsidRPr="007615C3" w:rsidRDefault="00380E52" w:rsidP="001E55B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615C3">
              <w:rPr>
                <w:rFonts w:ascii="Times New Roman" w:eastAsia="Calibri" w:hAnsi="Times New Roman"/>
                <w:sz w:val="28"/>
                <w:szCs w:val="28"/>
              </w:rPr>
              <w:t>с 09-00 до 16-30 часов</w:t>
            </w:r>
          </w:p>
          <w:p w:rsidR="00380E52" w:rsidRPr="007615C3" w:rsidRDefault="00380E52" w:rsidP="001E55B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eastAsia="Calibri" w:hAnsi="Times New Roman"/>
                <w:sz w:val="28"/>
                <w:szCs w:val="28"/>
              </w:rPr>
              <w:t>без перерыва на обед</w:t>
            </w: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E52" w:rsidRPr="007615C3" w:rsidRDefault="00380E52" w:rsidP="001E55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E52" w:rsidRPr="007615C3" w:rsidRDefault="00380E52" w:rsidP="001E55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E52" w:rsidRPr="007615C3" w:rsidRDefault="00380E52" w:rsidP="001E55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E52" w:rsidRPr="007615C3" w:rsidRDefault="00380E52" w:rsidP="001E55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pStyle w:val="ConsPlusNormal0"/>
              <w:jc w:val="center"/>
              <w:rPr>
                <w:iCs/>
              </w:rPr>
            </w:pPr>
            <w:r w:rsidRPr="007615C3">
              <w:t>выходной день</w:t>
            </w: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pStyle w:val="ConsPlusNormal0"/>
              <w:jc w:val="center"/>
              <w:rPr>
                <w:iCs/>
              </w:rPr>
            </w:pPr>
            <w:r w:rsidRPr="007615C3">
              <w:t>выходной день</w:t>
            </w:r>
          </w:p>
        </w:tc>
      </w:tr>
      <w:tr w:rsidR="00380E52" w:rsidRPr="007615C3" w:rsidTr="001E55B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5C3">
              <w:rPr>
                <w:rFonts w:ascii="Times New Roman" w:hAnsi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E52" w:rsidRPr="007615C3" w:rsidRDefault="00380E52" w:rsidP="001E55BB">
            <w:pPr>
              <w:pStyle w:val="ConsPlusNormal0"/>
              <w:jc w:val="center"/>
              <w:rPr>
                <w:iCs/>
              </w:rPr>
            </w:pPr>
            <w:r w:rsidRPr="007615C3">
              <w:t>выходные дни</w:t>
            </w:r>
          </w:p>
        </w:tc>
      </w:tr>
    </w:tbl>
    <w:p w:rsidR="00380E52" w:rsidRPr="007615C3" w:rsidRDefault="00380E52" w:rsidP="00380E5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80E52" w:rsidRPr="007615C3" w:rsidRDefault="00380E52" w:rsidP="00380E5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</w:p>
    <w:p w:rsidR="00380E52" w:rsidRPr="007615C3" w:rsidRDefault="00380E52" w:rsidP="00380E52">
      <w:pPr>
        <w:rPr>
          <w:sz w:val="28"/>
          <w:szCs w:val="28"/>
          <w:lang w:val="x-none"/>
        </w:rPr>
      </w:pPr>
    </w:p>
    <w:p w:rsidR="00380E52" w:rsidRDefault="00380E52"/>
    <w:sectPr w:rsidR="0038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90" w:rsidRDefault="00E04490" w:rsidP="004E205F">
      <w:pPr>
        <w:spacing w:after="0" w:line="240" w:lineRule="auto"/>
      </w:pPr>
      <w:r>
        <w:separator/>
      </w:r>
    </w:p>
  </w:endnote>
  <w:endnote w:type="continuationSeparator" w:id="0">
    <w:p w:rsidR="00E04490" w:rsidRDefault="00E04490" w:rsidP="004E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90" w:rsidRDefault="00E04490" w:rsidP="004E205F">
      <w:pPr>
        <w:spacing w:after="0" w:line="240" w:lineRule="auto"/>
      </w:pPr>
      <w:r>
        <w:separator/>
      </w:r>
    </w:p>
  </w:footnote>
  <w:footnote w:type="continuationSeparator" w:id="0">
    <w:p w:rsidR="00E04490" w:rsidRDefault="00E04490" w:rsidP="004E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7AE7"/>
    <w:multiLevelType w:val="multilevel"/>
    <w:tmpl w:val="62A6EEC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EB"/>
    <w:rsid w:val="000F11E4"/>
    <w:rsid w:val="000F1705"/>
    <w:rsid w:val="00127867"/>
    <w:rsid w:val="001921E8"/>
    <w:rsid w:val="001E55BB"/>
    <w:rsid w:val="00287D15"/>
    <w:rsid w:val="002C24A3"/>
    <w:rsid w:val="003220DF"/>
    <w:rsid w:val="00362203"/>
    <w:rsid w:val="00365C64"/>
    <w:rsid w:val="00374AB1"/>
    <w:rsid w:val="00380E52"/>
    <w:rsid w:val="00397834"/>
    <w:rsid w:val="003C0347"/>
    <w:rsid w:val="00407E58"/>
    <w:rsid w:val="00424C39"/>
    <w:rsid w:val="00474DEB"/>
    <w:rsid w:val="004778D5"/>
    <w:rsid w:val="00480944"/>
    <w:rsid w:val="00491DEB"/>
    <w:rsid w:val="00496743"/>
    <w:rsid w:val="004B5261"/>
    <w:rsid w:val="004E205F"/>
    <w:rsid w:val="0050104F"/>
    <w:rsid w:val="00593E0C"/>
    <w:rsid w:val="00633B67"/>
    <w:rsid w:val="00683555"/>
    <w:rsid w:val="006C5BD8"/>
    <w:rsid w:val="006D56F4"/>
    <w:rsid w:val="0070263F"/>
    <w:rsid w:val="00723AF7"/>
    <w:rsid w:val="0079343E"/>
    <w:rsid w:val="009A3CAF"/>
    <w:rsid w:val="009C7FB6"/>
    <w:rsid w:val="009D554B"/>
    <w:rsid w:val="00A1710C"/>
    <w:rsid w:val="00A66853"/>
    <w:rsid w:val="00AA282D"/>
    <w:rsid w:val="00AB0903"/>
    <w:rsid w:val="00AB1882"/>
    <w:rsid w:val="00B634FB"/>
    <w:rsid w:val="00BB6EDB"/>
    <w:rsid w:val="00BD4DD4"/>
    <w:rsid w:val="00C4186F"/>
    <w:rsid w:val="00C75D14"/>
    <w:rsid w:val="00D3251F"/>
    <w:rsid w:val="00D77893"/>
    <w:rsid w:val="00D8668B"/>
    <w:rsid w:val="00E04490"/>
    <w:rsid w:val="00E30939"/>
    <w:rsid w:val="00F31A43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05F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4E205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E205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4E2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semiHidden/>
    <w:unhideWhenUsed/>
    <w:rsid w:val="004E205F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basedOn w:val="a0"/>
    <w:rsid w:val="00480944"/>
    <w:rPr>
      <w:rFonts w:ascii="LiberationSerif-Italic" w:hAnsi="LiberationSerif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480944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05F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4E205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E205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4E2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semiHidden/>
    <w:unhideWhenUsed/>
    <w:rsid w:val="004E205F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basedOn w:val="a0"/>
    <w:rsid w:val="00480944"/>
    <w:rPr>
      <w:rFonts w:ascii="LiberationSerif-Italic" w:hAnsi="LiberationSerif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480944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uslugi35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27</Pages>
  <Words>9117</Words>
  <Characters>51968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2024-02-20T13:20:00Z</dcterms:created>
  <dcterms:modified xsi:type="dcterms:W3CDTF">2024-06-17T12:42:00Z</dcterms:modified>
</cp:coreProperties>
</file>