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83C" w:rsidRPr="00D4540F" w:rsidRDefault="00AF783C" w:rsidP="00AF783C">
      <w:pPr>
        <w:spacing w:line="239" w:lineRule="auto"/>
        <w:ind w:firstLine="0"/>
        <w:jc w:val="center"/>
        <w:rPr>
          <w:rFonts w:ascii="Times New Roman" w:hAnsi="Times New Roman" w:cs="Times New Roman"/>
          <w:bCs w:val="0"/>
          <w:sz w:val="24"/>
          <w:szCs w:val="24"/>
        </w:rPr>
      </w:pPr>
    </w:p>
    <w:p w:rsidR="00AF783C" w:rsidRPr="00D4540F" w:rsidRDefault="00AF783C" w:rsidP="00AF783C">
      <w:pPr>
        <w:suppressAutoHyphens/>
        <w:spacing w:line="264"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РАСЧЕТНЫЕ ПОКАЗАТЕЛИ </w:t>
      </w:r>
    </w:p>
    <w:p w:rsidR="00AF783C" w:rsidRPr="00D4540F" w:rsidRDefault="00AF783C" w:rsidP="00AF783C">
      <w:pPr>
        <w:suppressAutoHyphens/>
        <w:spacing w:line="264"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 xml:space="preserve">МИНИМАЛЬНО ДОПУСТИМОГО </w:t>
      </w:r>
      <w:r w:rsidR="00B8672F">
        <w:rPr>
          <w:rFonts w:ascii="Times New Roman" w:hAnsi="Times New Roman" w:cs="Times New Roman"/>
          <w:bCs w:val="0"/>
          <w:sz w:val="24"/>
          <w:szCs w:val="24"/>
        </w:rPr>
        <w:t xml:space="preserve">УРОВНЯ ОБЕСПЕЧЕННОСТИ ОБЪЕКТАМИМЕСТНОГО </w:t>
      </w:r>
      <w:r w:rsidRPr="00D4540F">
        <w:rPr>
          <w:rFonts w:ascii="Times New Roman" w:hAnsi="Times New Roman" w:cs="Times New Roman"/>
          <w:bCs w:val="0"/>
          <w:sz w:val="24"/>
          <w:szCs w:val="24"/>
        </w:rPr>
        <w:t xml:space="preserve"> ЗНАЧЕНИЯ И МАКСИМАЛЬНО ДОПУСТИМОГО УРОВНЯ ТЕРРИТОРИАЛЬНОЙ ДОСТУПНОСТИ   ТАКИХ ОБЪЕКТОВ ДЛЯ НАСЕЛЕНИЯ </w:t>
      </w:r>
      <w:r w:rsidR="002303AA">
        <w:rPr>
          <w:rFonts w:ascii="Times New Roman" w:hAnsi="Times New Roman" w:cs="Times New Roman"/>
          <w:bCs w:val="0"/>
          <w:sz w:val="24"/>
          <w:szCs w:val="24"/>
        </w:rPr>
        <w:t>МАРКУШЕВСКОГО</w:t>
      </w:r>
      <w:r w:rsidR="00707B45">
        <w:rPr>
          <w:rFonts w:ascii="Times New Roman" w:hAnsi="Times New Roman" w:cs="Times New Roman"/>
          <w:bCs w:val="0"/>
          <w:sz w:val="24"/>
          <w:szCs w:val="24"/>
        </w:rPr>
        <w:t xml:space="preserve"> </w:t>
      </w:r>
      <w:r w:rsidR="00B8672F">
        <w:rPr>
          <w:rFonts w:ascii="Times New Roman" w:hAnsi="Times New Roman" w:cs="Times New Roman"/>
          <w:bCs w:val="0"/>
          <w:sz w:val="24"/>
          <w:szCs w:val="24"/>
        </w:rPr>
        <w:t>СЕЛЬСКОГО ПОСЕЛЕНИЯ</w:t>
      </w:r>
    </w:p>
    <w:p w:rsidR="00AF783C" w:rsidRPr="00D4540F" w:rsidRDefault="00AF783C" w:rsidP="00AF783C">
      <w:pPr>
        <w:spacing w:line="240" w:lineRule="auto"/>
        <w:ind w:firstLine="709"/>
        <w:jc w:val="left"/>
        <w:rPr>
          <w:rFonts w:ascii="Times New Roman" w:hAnsi="Times New Roman" w:cs="Times New Roman"/>
          <w:b w:val="0"/>
          <w:sz w:val="24"/>
          <w:szCs w:val="24"/>
        </w:rPr>
      </w:pPr>
    </w:p>
    <w:p w:rsidR="00AF783C" w:rsidRPr="00D4540F" w:rsidRDefault="00AF783C" w:rsidP="00AF783C">
      <w:pPr>
        <w:spacing w:line="240" w:lineRule="auto"/>
        <w:ind w:firstLine="709"/>
        <w:jc w:val="left"/>
        <w:rPr>
          <w:rFonts w:ascii="Times New Roman" w:hAnsi="Times New Roman" w:cs="Times New Roman"/>
          <w:b w:val="0"/>
          <w:sz w:val="24"/>
          <w:szCs w:val="24"/>
        </w:rPr>
      </w:pPr>
    </w:p>
    <w:p w:rsidR="00AF783C" w:rsidRPr="00D4540F" w:rsidRDefault="00AF783C" w:rsidP="00AF783C">
      <w:pPr>
        <w:spacing w:line="240" w:lineRule="auto"/>
        <w:ind w:firstLine="709"/>
        <w:jc w:val="left"/>
        <w:rPr>
          <w:rFonts w:ascii="Times New Roman" w:hAnsi="Times New Roman" w:cs="Times New Roman"/>
          <w:b w:val="0"/>
          <w:sz w:val="24"/>
          <w:szCs w:val="24"/>
        </w:rPr>
      </w:pPr>
    </w:p>
    <w:p w:rsidR="00AF783C" w:rsidRPr="00D4540F" w:rsidRDefault="00AF783C" w:rsidP="00AF783C">
      <w:pPr>
        <w:spacing w:line="240" w:lineRule="auto"/>
        <w:ind w:firstLine="709"/>
        <w:jc w:val="left"/>
        <w:rPr>
          <w:rFonts w:ascii="Times New Roman" w:hAnsi="Times New Roman" w:cs="Times New Roman"/>
          <w:sz w:val="24"/>
          <w:szCs w:val="24"/>
        </w:rPr>
      </w:pPr>
      <w:r w:rsidRPr="00D4540F">
        <w:rPr>
          <w:rFonts w:ascii="Times New Roman" w:hAnsi="Times New Roman" w:cs="Times New Roman"/>
          <w:sz w:val="24"/>
          <w:szCs w:val="24"/>
        </w:rPr>
        <w:t>1. ОБЩИЕ ПОЛОЖЕНИЯ</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1.1. </w:t>
      </w:r>
      <w:r w:rsidR="00B8672F">
        <w:rPr>
          <w:rFonts w:ascii="Times New Roman" w:hAnsi="Times New Roman" w:cs="Times New Roman"/>
          <w:b w:val="0"/>
          <w:sz w:val="24"/>
          <w:szCs w:val="24"/>
        </w:rPr>
        <w:t>Н</w:t>
      </w:r>
      <w:r w:rsidRPr="00D4540F">
        <w:rPr>
          <w:rFonts w:ascii="Times New Roman" w:hAnsi="Times New Roman" w:cs="Times New Roman"/>
          <w:b w:val="0"/>
          <w:sz w:val="24"/>
          <w:szCs w:val="24"/>
        </w:rPr>
        <w:t>ормативы градостроительного проектирования</w:t>
      </w:r>
      <w:r w:rsidR="00707B45">
        <w:rPr>
          <w:rFonts w:ascii="Times New Roman" w:hAnsi="Times New Roman" w:cs="Times New Roman"/>
          <w:b w:val="0"/>
          <w:sz w:val="24"/>
          <w:szCs w:val="24"/>
        </w:rPr>
        <w:t xml:space="preserve"> </w:t>
      </w:r>
      <w:r w:rsidR="00027250">
        <w:rPr>
          <w:rFonts w:ascii="Times New Roman" w:hAnsi="Times New Roman" w:cs="Times New Roman"/>
          <w:b w:val="0"/>
          <w:sz w:val="24"/>
          <w:szCs w:val="24"/>
        </w:rPr>
        <w:t>Маркушевского</w:t>
      </w:r>
      <w:r w:rsidR="00707B45">
        <w:rPr>
          <w:rFonts w:ascii="Times New Roman" w:hAnsi="Times New Roman" w:cs="Times New Roman"/>
          <w:b w:val="0"/>
          <w:sz w:val="24"/>
          <w:szCs w:val="24"/>
        </w:rPr>
        <w:t xml:space="preserve"> </w:t>
      </w:r>
      <w:r w:rsidR="00B8672F">
        <w:rPr>
          <w:rFonts w:ascii="Times New Roman" w:hAnsi="Times New Roman" w:cs="Times New Roman"/>
          <w:b w:val="0"/>
          <w:sz w:val="24"/>
          <w:szCs w:val="24"/>
        </w:rPr>
        <w:t>сельского поселения</w:t>
      </w:r>
      <w:r w:rsidRPr="00D4540F">
        <w:rPr>
          <w:rFonts w:ascii="Times New Roman" w:hAnsi="Times New Roman" w:cs="Times New Roman"/>
          <w:b w:val="0"/>
          <w:sz w:val="24"/>
          <w:szCs w:val="24"/>
        </w:rPr>
        <w:t xml:space="preserve"> (далее – нормативы) разработаны в соответствии с требованиями Градостроительного кодекса Российской Федерации от 29.12.2004 № 190-ФЗ (в редакции Федерального закона от 05.05.2014  № 131-ФЗ) и Закона Вологодской области от 01.05.2006 № 1446-ОЗ «О регулировании градостроительной деятельности на территории Вологодской области» (с изменениями).</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1.2. Разработка нормативов осуществлена в соответствии со статьей </w:t>
      </w:r>
      <w:r w:rsidR="00B8672F">
        <w:rPr>
          <w:rFonts w:ascii="Times New Roman" w:hAnsi="Times New Roman" w:cs="Times New Roman"/>
          <w:b w:val="0"/>
          <w:sz w:val="24"/>
          <w:szCs w:val="24"/>
        </w:rPr>
        <w:t>8</w:t>
      </w:r>
      <w:r w:rsidRPr="00D4540F">
        <w:rPr>
          <w:rFonts w:ascii="Times New Roman" w:hAnsi="Times New Roman" w:cs="Times New Roman"/>
          <w:b w:val="0"/>
          <w:sz w:val="24"/>
          <w:szCs w:val="24"/>
        </w:rPr>
        <w:t xml:space="preserve"> Градостроительного кодекса Российской Федерации в целях реализации полномочий </w:t>
      </w:r>
      <w:r w:rsidR="00027250">
        <w:rPr>
          <w:rFonts w:ascii="Times New Roman" w:hAnsi="Times New Roman" w:cs="Times New Roman"/>
          <w:b w:val="0"/>
          <w:sz w:val="24"/>
          <w:szCs w:val="24"/>
        </w:rPr>
        <w:t>Маркушевского</w:t>
      </w:r>
      <w:r w:rsidR="00707B45">
        <w:rPr>
          <w:rFonts w:ascii="Times New Roman" w:hAnsi="Times New Roman" w:cs="Times New Roman"/>
          <w:b w:val="0"/>
          <w:sz w:val="24"/>
          <w:szCs w:val="24"/>
        </w:rPr>
        <w:t xml:space="preserve"> </w:t>
      </w:r>
      <w:r w:rsidR="00D96817">
        <w:rPr>
          <w:rFonts w:ascii="Times New Roman" w:hAnsi="Times New Roman" w:cs="Times New Roman"/>
          <w:b w:val="0"/>
          <w:sz w:val="24"/>
          <w:szCs w:val="24"/>
        </w:rPr>
        <w:t>сельского поселения</w:t>
      </w:r>
      <w:r w:rsidRPr="00D4540F">
        <w:rPr>
          <w:rFonts w:ascii="Times New Roman" w:hAnsi="Times New Roman" w:cs="Times New Roman"/>
          <w:b w:val="0"/>
          <w:sz w:val="24"/>
          <w:szCs w:val="24"/>
        </w:rPr>
        <w:t xml:space="preserve"> и включения нормативов в систему нормативных документов, регламентирующих градостроительную деятельность на территории </w:t>
      </w:r>
      <w:r w:rsidR="00027250">
        <w:rPr>
          <w:rFonts w:ascii="Times New Roman" w:hAnsi="Times New Roman" w:cs="Times New Roman"/>
          <w:b w:val="0"/>
          <w:sz w:val="24"/>
          <w:szCs w:val="24"/>
        </w:rPr>
        <w:t>Маркушевского</w:t>
      </w:r>
      <w:r w:rsidR="00707B45">
        <w:rPr>
          <w:rFonts w:ascii="Times New Roman" w:hAnsi="Times New Roman" w:cs="Times New Roman"/>
          <w:b w:val="0"/>
          <w:sz w:val="24"/>
          <w:szCs w:val="24"/>
        </w:rPr>
        <w:t xml:space="preserve"> </w:t>
      </w:r>
      <w:r w:rsidR="00D96817">
        <w:rPr>
          <w:rFonts w:ascii="Times New Roman" w:hAnsi="Times New Roman" w:cs="Times New Roman"/>
          <w:b w:val="0"/>
          <w:sz w:val="24"/>
          <w:szCs w:val="24"/>
        </w:rPr>
        <w:t>сельского поселения</w:t>
      </w:r>
      <w:r w:rsidRPr="00D4540F">
        <w:rPr>
          <w:rFonts w:ascii="Times New Roman" w:hAnsi="Times New Roman" w:cs="Times New Roman"/>
          <w:b w:val="0"/>
          <w:sz w:val="24"/>
          <w:szCs w:val="24"/>
        </w:rPr>
        <w:t>.</w:t>
      </w:r>
    </w:p>
    <w:p w:rsidR="00AF783C" w:rsidRPr="00D4540F" w:rsidRDefault="00D96817"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 Н</w:t>
      </w:r>
      <w:r w:rsidR="00AF783C" w:rsidRPr="00D4540F">
        <w:rPr>
          <w:rFonts w:ascii="Times New Roman" w:hAnsi="Times New Roman" w:cs="Times New Roman"/>
          <w:b w:val="0"/>
          <w:sz w:val="24"/>
          <w:szCs w:val="24"/>
        </w:rPr>
        <w:t xml:space="preserve">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населения </w:t>
      </w:r>
      <w:r w:rsidR="00027250">
        <w:rPr>
          <w:rFonts w:ascii="Times New Roman" w:hAnsi="Times New Roman" w:cs="Times New Roman"/>
          <w:b w:val="0"/>
          <w:sz w:val="24"/>
          <w:szCs w:val="24"/>
        </w:rPr>
        <w:t>Маркушевского</w:t>
      </w:r>
      <w:r w:rsidR="00707B45">
        <w:rPr>
          <w:rFonts w:ascii="Times New Roman" w:hAnsi="Times New Roman" w:cs="Times New Roman"/>
          <w:b w:val="0"/>
          <w:sz w:val="24"/>
          <w:szCs w:val="24"/>
        </w:rPr>
        <w:t xml:space="preserve"> </w:t>
      </w:r>
      <w:r>
        <w:rPr>
          <w:rFonts w:ascii="Times New Roman" w:hAnsi="Times New Roman" w:cs="Times New Roman"/>
          <w:b w:val="0"/>
          <w:sz w:val="24"/>
          <w:szCs w:val="24"/>
        </w:rPr>
        <w:t>сельского поселения</w:t>
      </w:r>
      <w:r w:rsidR="00AF783C" w:rsidRPr="00D4540F">
        <w:rPr>
          <w:rFonts w:ascii="Times New Roman" w:hAnsi="Times New Roman" w:cs="Times New Roman"/>
          <w:b w:val="0"/>
          <w:sz w:val="24"/>
          <w:szCs w:val="24"/>
        </w:rPr>
        <w:t xml:space="preserve"> и расчетных показателей максимально допустимого уровня территориальной доступности таких объектов для населения, установленных в целях обеспечения благоприятных условий </w:t>
      </w:r>
      <w:r w:rsidR="00AF783C" w:rsidRPr="00D4540F">
        <w:rPr>
          <w:rFonts w:ascii="Times New Roman" w:hAnsi="Times New Roman" w:cs="Times New Roman"/>
          <w:b w:val="0"/>
          <w:spacing w:val="-2"/>
          <w:sz w:val="24"/>
          <w:szCs w:val="24"/>
        </w:rPr>
        <w:t xml:space="preserve">жизнедеятельности населения </w:t>
      </w:r>
      <w:r>
        <w:rPr>
          <w:rFonts w:ascii="Times New Roman" w:hAnsi="Times New Roman" w:cs="Times New Roman"/>
          <w:b w:val="0"/>
          <w:spacing w:val="-2"/>
          <w:sz w:val="24"/>
          <w:szCs w:val="24"/>
        </w:rPr>
        <w:t>поселения</w:t>
      </w:r>
      <w:r w:rsidR="00AF783C" w:rsidRPr="00D4540F">
        <w:rPr>
          <w:rFonts w:ascii="Times New Roman" w:hAnsi="Times New Roman" w:cs="Times New Roman"/>
          <w:b w:val="0"/>
          <w:spacing w:val="-2"/>
          <w:sz w:val="24"/>
          <w:szCs w:val="24"/>
        </w:rPr>
        <w:t xml:space="preserve"> (далее – совокупность расчетных показателей, расчетные показатели).</w:t>
      </w:r>
      <w:r w:rsidR="00AF783C" w:rsidRPr="00D4540F">
        <w:rPr>
          <w:rFonts w:ascii="Times New Roman" w:hAnsi="Times New Roman" w:cs="Times New Roman"/>
          <w:b w:val="0"/>
          <w:sz w:val="24"/>
          <w:szCs w:val="24"/>
        </w:rPr>
        <w:t xml:space="preserve"> </w:t>
      </w:r>
    </w:p>
    <w:p w:rsidR="00AF783C" w:rsidRPr="00D4540F" w:rsidRDefault="00AF783C" w:rsidP="00AF783C">
      <w:pPr>
        <w:pStyle w:val="ConsNormal"/>
        <w:ind w:right="0" w:firstLine="709"/>
        <w:jc w:val="both"/>
        <w:rPr>
          <w:rFonts w:ascii="Times New Roman" w:hAnsi="Times New Roman" w:cs="Times New Roman"/>
          <w:sz w:val="24"/>
          <w:szCs w:val="24"/>
        </w:rPr>
      </w:pPr>
      <w:r w:rsidRPr="00D4540F">
        <w:rPr>
          <w:rFonts w:ascii="Times New Roman" w:hAnsi="Times New Roman" w:cs="Times New Roman"/>
          <w:spacing w:val="-2"/>
          <w:sz w:val="24"/>
          <w:szCs w:val="24"/>
        </w:rPr>
        <w:t xml:space="preserve">1.4. Нормативы разработаны в соответствии с требованиями законодательства о градостроительной деятельности Российской Федерации и </w:t>
      </w:r>
      <w:r w:rsidRPr="00D4540F">
        <w:rPr>
          <w:rFonts w:ascii="Times New Roman" w:hAnsi="Times New Roman" w:cs="Times New Roman"/>
          <w:sz w:val="24"/>
          <w:szCs w:val="24"/>
        </w:rPr>
        <w:t xml:space="preserve">Вологодской </w:t>
      </w:r>
      <w:r w:rsidRPr="00D4540F">
        <w:rPr>
          <w:rFonts w:ascii="Times New Roman" w:hAnsi="Times New Roman" w:cs="Times New Roman"/>
          <w:spacing w:val="-2"/>
          <w:sz w:val="24"/>
          <w:szCs w:val="24"/>
        </w:rPr>
        <w:t>области, технических регламентов, нормативных документов, регулирующих градостроительство.</w:t>
      </w:r>
      <w:r w:rsidRPr="00D4540F">
        <w:rPr>
          <w:rFonts w:ascii="Times New Roman" w:hAnsi="Times New Roman" w:cs="Times New Roman"/>
          <w:sz w:val="24"/>
          <w:szCs w:val="24"/>
        </w:rPr>
        <w:t xml:space="preserve">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1.5. Настоящие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00027250">
        <w:rPr>
          <w:rFonts w:ascii="Times New Roman" w:hAnsi="Times New Roman" w:cs="Times New Roman"/>
          <w:b w:val="0"/>
          <w:sz w:val="24"/>
          <w:szCs w:val="24"/>
        </w:rPr>
        <w:t>Маркушевского</w:t>
      </w:r>
      <w:r w:rsidR="00024CF4">
        <w:rPr>
          <w:rFonts w:ascii="Times New Roman" w:hAnsi="Times New Roman" w:cs="Times New Roman"/>
          <w:b w:val="0"/>
          <w:sz w:val="24"/>
          <w:szCs w:val="24"/>
        </w:rPr>
        <w:t xml:space="preserve"> </w:t>
      </w:r>
      <w:r w:rsidR="00D96817">
        <w:rPr>
          <w:rFonts w:ascii="Times New Roman" w:hAnsi="Times New Roman" w:cs="Times New Roman"/>
          <w:b w:val="0"/>
          <w:sz w:val="24"/>
          <w:szCs w:val="24"/>
        </w:rPr>
        <w:t>сельского поселения</w:t>
      </w:r>
      <w:r w:rsidRPr="00D4540F">
        <w:rPr>
          <w:rFonts w:ascii="Times New Roman" w:hAnsi="Times New Roman" w:cs="Times New Roman"/>
          <w:b w:val="0"/>
          <w:sz w:val="24"/>
          <w:szCs w:val="24"/>
        </w:rPr>
        <w:t>, независимо от их организационно-правовой формы.</w:t>
      </w:r>
    </w:p>
    <w:p w:rsidR="00AF783C" w:rsidRPr="00D4540F" w:rsidRDefault="00AF783C" w:rsidP="00AF783C">
      <w:pPr>
        <w:pStyle w:val="ConsNormal"/>
        <w:ind w:right="0" w:firstLine="709"/>
        <w:jc w:val="both"/>
        <w:rPr>
          <w:rFonts w:ascii="Times New Roman" w:hAnsi="Times New Roman" w:cs="Times New Roman"/>
          <w:sz w:val="24"/>
          <w:szCs w:val="24"/>
        </w:rPr>
      </w:pPr>
      <w:r w:rsidRPr="00D4540F">
        <w:rPr>
          <w:rFonts w:ascii="Times New Roman" w:hAnsi="Times New Roman" w:cs="Times New Roman"/>
          <w:sz w:val="24"/>
          <w:szCs w:val="24"/>
        </w:rPr>
        <w:t>1.6. Утверждение нормативов и внесение в них изменений осуществляется в соответствии с требованиями статьи 6 Закона Вологодской области от 01.05.2006 № 1446-ОЗ «О регулировании градостроительной деятельности на территории Вологодской области».</w:t>
      </w:r>
    </w:p>
    <w:p w:rsidR="00AF783C" w:rsidRPr="00D4540F" w:rsidRDefault="00AF783C" w:rsidP="00AF783C">
      <w:pPr>
        <w:pStyle w:val="ConsNormal"/>
        <w:ind w:right="0" w:firstLine="709"/>
        <w:jc w:val="both"/>
        <w:rPr>
          <w:rFonts w:ascii="Times New Roman" w:hAnsi="Times New Roman" w:cs="Times New Roman"/>
          <w:sz w:val="24"/>
          <w:szCs w:val="24"/>
        </w:rPr>
      </w:pPr>
      <w:r w:rsidRPr="00D4540F">
        <w:rPr>
          <w:rFonts w:ascii="Times New Roman" w:hAnsi="Times New Roman" w:cs="Times New Roman"/>
          <w:sz w:val="24"/>
          <w:szCs w:val="24"/>
        </w:rPr>
        <w:t>1.7. Расчетные показатели минимально допустимого уровня обеспеченности населения муниципальных образований объектами местного значения, устанавливаемые местными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региональных нормативах градостроительного проектирования.</w:t>
      </w:r>
    </w:p>
    <w:p w:rsidR="00AF783C" w:rsidRPr="00D4540F" w:rsidRDefault="00AF783C" w:rsidP="00AF783C">
      <w:pPr>
        <w:pStyle w:val="ConsNormal"/>
        <w:ind w:right="0" w:firstLine="709"/>
        <w:jc w:val="both"/>
        <w:rPr>
          <w:rFonts w:ascii="Times New Roman" w:hAnsi="Times New Roman" w:cs="Times New Roman"/>
          <w:sz w:val="24"/>
          <w:szCs w:val="24"/>
        </w:rPr>
      </w:pPr>
      <w:r w:rsidRPr="00D4540F">
        <w:rPr>
          <w:rFonts w:ascii="Times New Roman" w:hAnsi="Times New Roman" w:cs="Times New Roman"/>
          <w:sz w:val="24"/>
          <w:szCs w:val="24"/>
        </w:rPr>
        <w:t>Расчетные показатели максимально допустимого уровня территориальной доступности объектов местного значения для населения муниципальных образований не могут превышать предельные значения расчетных показателей максимально допустимого уровня территориальной доступности, установленных в региональных нормативах градостроительного проектирования.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pStyle w:val="ConsNormal"/>
        <w:spacing w:line="239" w:lineRule="auto"/>
        <w:ind w:right="0"/>
        <w:jc w:val="both"/>
        <w:rPr>
          <w:rFonts w:ascii="Times New Roman" w:hAnsi="Times New Roman" w:cs="Times New Roman"/>
          <w:b/>
          <w:bCs/>
          <w:sz w:val="24"/>
          <w:szCs w:val="24"/>
        </w:rPr>
      </w:pPr>
    </w:p>
    <w:p w:rsidR="00F423C3" w:rsidRPr="00D4540F" w:rsidRDefault="00F423C3" w:rsidP="00AF783C">
      <w:pPr>
        <w:pStyle w:val="ConsNormal"/>
        <w:spacing w:line="239" w:lineRule="auto"/>
        <w:ind w:right="0"/>
        <w:jc w:val="both"/>
        <w:rPr>
          <w:rFonts w:ascii="Times New Roman" w:hAnsi="Times New Roman" w:cs="Times New Roman"/>
          <w:b/>
          <w:bCs/>
          <w:sz w:val="24"/>
          <w:szCs w:val="24"/>
        </w:rPr>
      </w:pPr>
    </w:p>
    <w:p w:rsidR="00AF783C" w:rsidRDefault="00AF783C" w:rsidP="00AF783C">
      <w:pPr>
        <w:spacing w:line="239" w:lineRule="auto"/>
        <w:ind w:firstLine="720"/>
        <w:rPr>
          <w:rFonts w:ascii="Times New Roman" w:hAnsi="Times New Roman" w:cs="Times New Roman"/>
          <w:b w:val="0"/>
          <w:bCs w:val="0"/>
          <w:sz w:val="24"/>
          <w:szCs w:val="24"/>
        </w:rPr>
      </w:pPr>
    </w:p>
    <w:p w:rsidR="00D96817" w:rsidRDefault="00D96817" w:rsidP="00AF783C">
      <w:pPr>
        <w:spacing w:line="239" w:lineRule="auto"/>
        <w:ind w:firstLine="720"/>
        <w:rPr>
          <w:rFonts w:ascii="Times New Roman" w:hAnsi="Times New Roman" w:cs="Times New Roman"/>
          <w:b w:val="0"/>
          <w:bCs w:val="0"/>
          <w:sz w:val="24"/>
          <w:szCs w:val="24"/>
        </w:rPr>
      </w:pPr>
    </w:p>
    <w:p w:rsidR="00D96817" w:rsidRPr="00D4540F" w:rsidRDefault="00D96817"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rPr>
          <w:rFonts w:ascii="Times New Roman" w:hAnsi="Times New Roman" w:cs="Times New Roman"/>
          <w:b w:val="0"/>
          <w:bCs w:val="0"/>
          <w:spacing w:val="-2"/>
          <w:sz w:val="24"/>
          <w:szCs w:val="24"/>
        </w:rPr>
      </w:pPr>
    </w:p>
    <w:p w:rsidR="00AF783C" w:rsidRPr="00D4540F" w:rsidRDefault="00AF783C" w:rsidP="00AF783C">
      <w:pPr>
        <w:spacing w:line="239" w:lineRule="auto"/>
        <w:rPr>
          <w:rFonts w:ascii="Times New Roman" w:hAnsi="Times New Roman" w:cs="Times New Roman"/>
          <w:b w:val="0"/>
          <w:bCs w:val="0"/>
          <w:spacing w:val="-2"/>
          <w:sz w:val="24"/>
          <w:szCs w:val="24"/>
        </w:rPr>
      </w:pPr>
    </w:p>
    <w:p w:rsidR="00AF783C" w:rsidRDefault="00057EED" w:rsidP="00057EED">
      <w:pPr>
        <w:spacing w:line="240" w:lineRule="auto"/>
        <w:ind w:firstLine="709"/>
        <w:jc w:val="left"/>
        <w:rPr>
          <w:rFonts w:ascii="Times New Roman" w:hAnsi="Times New Roman" w:cs="Times New Roman"/>
          <w:sz w:val="24"/>
          <w:szCs w:val="24"/>
        </w:rPr>
      </w:pPr>
      <w:r>
        <w:rPr>
          <w:rFonts w:ascii="Times New Roman" w:hAnsi="Times New Roman" w:cs="Times New Roman"/>
          <w:bCs w:val="0"/>
          <w:spacing w:val="-2"/>
          <w:sz w:val="24"/>
          <w:szCs w:val="24"/>
        </w:rPr>
        <w:t>2</w:t>
      </w:r>
      <w:r w:rsidR="00D96817">
        <w:rPr>
          <w:rFonts w:ascii="Times New Roman" w:hAnsi="Times New Roman" w:cs="Times New Roman"/>
          <w:bCs w:val="0"/>
          <w:spacing w:val="-2"/>
          <w:sz w:val="24"/>
          <w:szCs w:val="24"/>
        </w:rPr>
        <w:t>.</w:t>
      </w:r>
      <w:r w:rsidR="00AF783C" w:rsidRPr="00D4540F">
        <w:rPr>
          <w:rFonts w:ascii="Times New Roman" w:hAnsi="Times New Roman" w:cs="Times New Roman"/>
          <w:bCs w:val="0"/>
          <w:spacing w:val="-2"/>
          <w:sz w:val="24"/>
          <w:szCs w:val="24"/>
        </w:rPr>
        <w:t xml:space="preserve"> ПЕРЕЧЕНЬ </w:t>
      </w:r>
      <w:r w:rsidR="00AF783C" w:rsidRPr="00D4540F">
        <w:rPr>
          <w:rFonts w:ascii="Times New Roman" w:hAnsi="Times New Roman" w:cs="Times New Roman"/>
          <w:sz w:val="24"/>
          <w:szCs w:val="24"/>
        </w:rPr>
        <w:t>ОБЪЕКТОВ МЕСТНОГО ЗНАЧЕНИЯ</w:t>
      </w:r>
    </w:p>
    <w:p w:rsidR="00853781" w:rsidRPr="00D4540F" w:rsidRDefault="00853781" w:rsidP="00853781">
      <w:pPr>
        <w:spacing w:line="240" w:lineRule="auto"/>
        <w:ind w:firstLine="709"/>
        <w:jc w:val="center"/>
        <w:rPr>
          <w:rFonts w:ascii="Times New Roman" w:hAnsi="Times New Roman" w:cs="Times New Roman"/>
          <w:b w:val="0"/>
          <w:bCs w:val="0"/>
          <w:sz w:val="24"/>
          <w:szCs w:val="24"/>
        </w:rPr>
      </w:pPr>
    </w:p>
    <w:p w:rsidR="00AF783C" w:rsidRPr="00D4540F" w:rsidRDefault="00057EE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.1. </w:t>
      </w:r>
      <w:r w:rsidR="00AF783C" w:rsidRPr="00D4540F">
        <w:rPr>
          <w:rFonts w:ascii="Times New Roman" w:hAnsi="Times New Roman" w:cs="Times New Roman"/>
          <w:b w:val="0"/>
          <w:sz w:val="24"/>
          <w:szCs w:val="24"/>
        </w:rPr>
        <w:t>В генеральн</w:t>
      </w:r>
      <w:r w:rsidR="00027250">
        <w:rPr>
          <w:rFonts w:ascii="Times New Roman" w:hAnsi="Times New Roman" w:cs="Times New Roman"/>
          <w:b w:val="0"/>
          <w:sz w:val="24"/>
          <w:szCs w:val="24"/>
        </w:rPr>
        <w:t>ом</w:t>
      </w:r>
      <w:r w:rsidR="00AF783C" w:rsidRPr="00D4540F">
        <w:rPr>
          <w:rFonts w:ascii="Times New Roman" w:hAnsi="Times New Roman" w:cs="Times New Roman"/>
          <w:b w:val="0"/>
          <w:sz w:val="24"/>
          <w:szCs w:val="24"/>
        </w:rPr>
        <w:t xml:space="preserve"> план</w:t>
      </w:r>
      <w:r w:rsidR="00027250">
        <w:rPr>
          <w:rFonts w:ascii="Times New Roman" w:hAnsi="Times New Roman" w:cs="Times New Roman"/>
          <w:b w:val="0"/>
          <w:sz w:val="24"/>
          <w:szCs w:val="24"/>
        </w:rPr>
        <w:t>е</w:t>
      </w:r>
      <w:r w:rsidR="00AF783C" w:rsidRPr="00D4540F">
        <w:rPr>
          <w:rFonts w:ascii="Times New Roman" w:hAnsi="Times New Roman" w:cs="Times New Roman"/>
          <w:b w:val="0"/>
          <w:sz w:val="24"/>
          <w:szCs w:val="24"/>
        </w:rPr>
        <w:t xml:space="preserve"> поселени</w:t>
      </w:r>
      <w:r w:rsidR="00027250">
        <w:rPr>
          <w:rFonts w:ascii="Times New Roman" w:hAnsi="Times New Roman" w:cs="Times New Roman"/>
          <w:b w:val="0"/>
          <w:sz w:val="24"/>
          <w:szCs w:val="24"/>
        </w:rPr>
        <w:t>я</w:t>
      </w:r>
      <w:r w:rsidR="00AF783C" w:rsidRPr="00D4540F">
        <w:rPr>
          <w:rFonts w:ascii="Times New Roman" w:hAnsi="Times New Roman" w:cs="Times New Roman"/>
          <w:b w:val="0"/>
          <w:sz w:val="24"/>
          <w:szCs w:val="24"/>
        </w:rPr>
        <w:t>, кроме объектов местного значения, отображаются также планируемые для размещения объекты федерального, регионального значения (за исключением линейных объектов) и местоположение линейных объектов федерального, регионального значения.</w:t>
      </w:r>
    </w:p>
    <w:p w:rsidR="00AF783C" w:rsidRPr="00D4540F" w:rsidRDefault="00057EE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pacing w:val="-2"/>
          <w:sz w:val="24"/>
          <w:szCs w:val="24"/>
        </w:rPr>
        <w:t>2</w:t>
      </w:r>
      <w:r w:rsidR="00AF783C" w:rsidRPr="00D4540F">
        <w:rPr>
          <w:rFonts w:ascii="Times New Roman" w:hAnsi="Times New Roman" w:cs="Times New Roman"/>
          <w:b w:val="0"/>
          <w:spacing w:val="-2"/>
          <w:sz w:val="24"/>
          <w:szCs w:val="24"/>
        </w:rPr>
        <w:t xml:space="preserve">.2. Объекты регионального значения, планируемые для отображения в </w:t>
      </w:r>
      <w:r w:rsidR="00AF783C" w:rsidRPr="00D4540F">
        <w:rPr>
          <w:rFonts w:ascii="Times New Roman" w:hAnsi="Times New Roman" w:cs="Times New Roman"/>
          <w:b w:val="0"/>
          <w:sz w:val="24"/>
          <w:szCs w:val="24"/>
        </w:rPr>
        <w:t>генеральных планах городских округов и поселений</w:t>
      </w:r>
      <w:r w:rsidR="00AF783C" w:rsidRPr="00D4540F">
        <w:rPr>
          <w:rFonts w:ascii="Times New Roman" w:hAnsi="Times New Roman" w:cs="Times New Roman"/>
          <w:b w:val="0"/>
          <w:spacing w:val="-2"/>
          <w:sz w:val="24"/>
          <w:szCs w:val="24"/>
        </w:rPr>
        <w:t>, а также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w:t>
      </w:r>
      <w:r w:rsidR="00AF783C" w:rsidRPr="00D4540F">
        <w:rPr>
          <w:rFonts w:ascii="Times New Roman" w:hAnsi="Times New Roman" w:cs="Times New Roman"/>
          <w:b w:val="0"/>
          <w:sz w:val="24"/>
          <w:szCs w:val="24"/>
        </w:rPr>
        <w:t xml:space="preserve">риториальной доступности таких объектов для их проектирования определяются в соответствии с требованиями Градостроительного кодекса Российской Федерации, приведенными в таблице </w:t>
      </w:r>
      <w:r w:rsidR="001F4A48">
        <w:rPr>
          <w:rFonts w:ascii="Times New Roman" w:hAnsi="Times New Roman" w:cs="Times New Roman"/>
          <w:b w:val="0"/>
          <w:sz w:val="24"/>
          <w:szCs w:val="24"/>
        </w:rPr>
        <w:t>2</w:t>
      </w:r>
      <w:r w:rsidR="00AF783C" w:rsidRPr="00D4540F">
        <w:rPr>
          <w:rFonts w:ascii="Times New Roman" w:hAnsi="Times New Roman" w:cs="Times New Roman"/>
          <w:b w:val="0"/>
          <w:sz w:val="24"/>
          <w:szCs w:val="24"/>
        </w:rPr>
        <w:t>.1.</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1F4A48">
        <w:rPr>
          <w:rFonts w:ascii="Times New Roman" w:hAnsi="Times New Roman" w:cs="Times New Roman"/>
          <w:b w:val="0"/>
          <w:sz w:val="24"/>
          <w:szCs w:val="24"/>
        </w:rPr>
        <w:t>2</w:t>
      </w:r>
      <w:r w:rsidRPr="00D4540F">
        <w:rPr>
          <w:rFonts w:ascii="Times New Roman" w:hAnsi="Times New Roman" w:cs="Times New Roman"/>
          <w:b w:val="0"/>
          <w:sz w:val="24"/>
          <w:szCs w:val="24"/>
        </w:rPr>
        <w:t>.1</w:t>
      </w:r>
    </w:p>
    <w:tbl>
      <w:tblPr>
        <w:tblStyle w:val="aa"/>
        <w:tblW w:w="10057" w:type="dxa"/>
        <w:jc w:val="center"/>
        <w:tblLook w:val="01E0" w:firstRow="1" w:lastRow="1" w:firstColumn="1" w:lastColumn="1" w:noHBand="0" w:noVBand="0"/>
      </w:tblPr>
      <w:tblGrid>
        <w:gridCol w:w="2849"/>
        <w:gridCol w:w="3604"/>
        <w:gridCol w:w="3604"/>
      </w:tblGrid>
      <w:tr w:rsidR="00AF783C" w:rsidRPr="00D4540F" w:rsidTr="00F423C3">
        <w:trPr>
          <w:jc w:val="center"/>
        </w:trPr>
        <w:tc>
          <w:tcPr>
            <w:tcW w:w="2849"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Уровень объектов</w:t>
            </w:r>
          </w:p>
        </w:tc>
        <w:tc>
          <w:tcPr>
            <w:tcW w:w="3604"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Объекты местного значения</w:t>
            </w:r>
          </w:p>
        </w:tc>
        <w:tc>
          <w:tcPr>
            <w:tcW w:w="3604"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федерального, </w:t>
            </w:r>
          </w:p>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регионального значения</w:t>
            </w:r>
          </w:p>
        </w:tc>
      </w:tr>
      <w:tr w:rsidR="00AF783C" w:rsidRPr="00D4540F" w:rsidTr="00F423C3">
        <w:trPr>
          <w:jc w:val="center"/>
        </w:trPr>
        <w:tc>
          <w:tcPr>
            <w:tcW w:w="2849"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Вид документов территориального планирования</w:t>
            </w:r>
          </w:p>
        </w:tc>
        <w:tc>
          <w:tcPr>
            <w:tcW w:w="7208" w:type="dxa"/>
            <w:gridSpan w:val="2"/>
            <w:vAlign w:val="center"/>
          </w:tcPr>
          <w:p w:rsidR="00AF783C" w:rsidRPr="00D4540F" w:rsidRDefault="00AF783C" w:rsidP="00057EED">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Генеральные планы поселений</w:t>
            </w:r>
          </w:p>
        </w:tc>
      </w:tr>
      <w:tr w:rsidR="00AF783C" w:rsidRPr="00D4540F" w:rsidTr="00F423C3">
        <w:trPr>
          <w:jc w:val="center"/>
        </w:trPr>
        <w:tc>
          <w:tcPr>
            <w:tcW w:w="2849" w:type="dxa"/>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Требования Градостроительного кодекса Российской Федерации</w:t>
            </w:r>
          </w:p>
        </w:tc>
        <w:tc>
          <w:tcPr>
            <w:tcW w:w="3604"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Статья 23 «Содержание генерального плана поселения и генерального плана городского округа» (части 3, 4, 5, 7, 8)</w:t>
            </w:r>
          </w:p>
        </w:tc>
        <w:tc>
          <w:tcPr>
            <w:tcW w:w="3604"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Статья 23 «Содержание генерального плана поселения и генерального плана городского округа» (части 4, 5, 7, 8)</w:t>
            </w:r>
          </w:p>
        </w:tc>
      </w:tr>
    </w:tbl>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057EED"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.3. </w:t>
      </w:r>
      <w:r w:rsidR="00AF783C" w:rsidRPr="00D4540F">
        <w:rPr>
          <w:rFonts w:ascii="Times New Roman" w:hAnsi="Times New Roman" w:cs="Times New Roman"/>
          <w:b w:val="0"/>
          <w:sz w:val="24"/>
          <w:szCs w:val="24"/>
        </w:rPr>
        <w:t>Объекты местного значения, планируемые для отображения в документах территориального планирования (генеральны</w:t>
      </w:r>
      <w:r w:rsidR="00AF0A22">
        <w:rPr>
          <w:rFonts w:ascii="Times New Roman" w:hAnsi="Times New Roman" w:cs="Times New Roman"/>
          <w:b w:val="0"/>
          <w:sz w:val="24"/>
          <w:szCs w:val="24"/>
        </w:rPr>
        <w:t>й план</w:t>
      </w:r>
      <w:r w:rsidR="00AF783C" w:rsidRPr="00D4540F">
        <w:rPr>
          <w:rFonts w:ascii="Times New Roman" w:hAnsi="Times New Roman" w:cs="Times New Roman"/>
          <w:b w:val="0"/>
          <w:sz w:val="24"/>
          <w:szCs w:val="24"/>
        </w:rPr>
        <w:t xml:space="preserve"> </w:t>
      </w:r>
      <w:r w:rsidR="00AF0A22">
        <w:rPr>
          <w:rFonts w:ascii="Times New Roman" w:hAnsi="Times New Roman" w:cs="Times New Roman"/>
          <w:b w:val="0"/>
          <w:sz w:val="24"/>
          <w:szCs w:val="24"/>
        </w:rPr>
        <w:t>поселения</w:t>
      </w:r>
      <w:r w:rsidR="00AF783C" w:rsidRPr="00D4540F">
        <w:rPr>
          <w:rFonts w:ascii="Times New Roman" w:hAnsi="Times New Roman" w:cs="Times New Roman"/>
          <w:b w:val="0"/>
          <w:sz w:val="24"/>
          <w:szCs w:val="24"/>
        </w:rPr>
        <w:t xml:space="preserve">) и документации по планировке территории (проектах планировки территории, проектах межевания территории, градостроительных планах земельных участков), а также 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их проектирования определяются в соответствии с требованиями Градостроительного кодекса Российской Федерации и Закона Вологодской области от 01.05.2006 № 1446-ОЗ «О регулировании градостроительной деятельности на территории Вологодской области», приведенными в таблице </w:t>
      </w:r>
      <w:r w:rsidR="001F4A48">
        <w:rPr>
          <w:rFonts w:ascii="Times New Roman" w:hAnsi="Times New Roman" w:cs="Times New Roman"/>
          <w:b w:val="0"/>
          <w:sz w:val="24"/>
          <w:szCs w:val="24"/>
        </w:rPr>
        <w:t>2</w:t>
      </w:r>
      <w:r>
        <w:rPr>
          <w:rFonts w:ascii="Times New Roman" w:hAnsi="Times New Roman" w:cs="Times New Roman"/>
          <w:b w:val="0"/>
          <w:sz w:val="24"/>
          <w:szCs w:val="24"/>
        </w:rPr>
        <w:t>.</w:t>
      </w:r>
      <w:r w:rsidR="00AF783C" w:rsidRPr="00D4540F">
        <w:rPr>
          <w:rFonts w:ascii="Times New Roman" w:hAnsi="Times New Roman" w:cs="Times New Roman"/>
          <w:b w:val="0"/>
          <w:sz w:val="24"/>
          <w:szCs w:val="24"/>
        </w:rPr>
        <w:t>2.</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1F4A48">
        <w:rPr>
          <w:rFonts w:ascii="Times New Roman" w:hAnsi="Times New Roman" w:cs="Times New Roman"/>
          <w:b w:val="0"/>
          <w:sz w:val="24"/>
          <w:szCs w:val="24"/>
        </w:rPr>
        <w:t>2</w:t>
      </w:r>
      <w:r w:rsidRPr="00D4540F">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2"/>
        <w:gridCol w:w="2111"/>
        <w:gridCol w:w="2458"/>
      </w:tblGrid>
      <w:tr w:rsidR="00AF783C" w:rsidRPr="00D4540F" w:rsidTr="00F423C3">
        <w:trPr>
          <w:jc w:val="center"/>
        </w:trPr>
        <w:tc>
          <w:tcPr>
            <w:tcW w:w="5632"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Уровень объектов</w:t>
            </w:r>
          </w:p>
        </w:tc>
        <w:tc>
          <w:tcPr>
            <w:tcW w:w="2049"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Вид документов </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территориального </w:t>
            </w:r>
          </w:p>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sz w:val="24"/>
                <w:szCs w:val="24"/>
              </w:rPr>
              <w:t>планирования</w:t>
            </w:r>
          </w:p>
        </w:tc>
        <w:tc>
          <w:tcPr>
            <w:tcW w:w="2458"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Требования </w:t>
            </w:r>
          </w:p>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sz w:val="24"/>
                <w:szCs w:val="24"/>
              </w:rPr>
              <w:t>законодательства</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2"/>
        <w:gridCol w:w="2049"/>
        <w:gridCol w:w="2458"/>
      </w:tblGrid>
      <w:tr w:rsidR="00AF783C" w:rsidRPr="00D4540F" w:rsidTr="00F423C3">
        <w:trPr>
          <w:tblHeader/>
          <w:jc w:val="center"/>
        </w:trPr>
        <w:tc>
          <w:tcPr>
            <w:tcW w:w="5632"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2049"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458"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r>
      <w:tr w:rsidR="00AF783C" w:rsidRPr="00D4540F" w:rsidTr="00F423C3">
        <w:trPr>
          <w:jc w:val="center"/>
        </w:trPr>
        <w:tc>
          <w:tcPr>
            <w:tcW w:w="5632" w:type="dxa"/>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местного значения, относящиеся к следующим областям:</w:t>
            </w:r>
          </w:p>
          <w:p w:rsidR="00AF783C" w:rsidRPr="00D4540F" w:rsidRDefault="00AF783C" w:rsidP="00F423C3">
            <w:pPr>
              <w:spacing w:line="239" w:lineRule="auto"/>
              <w:ind w:left="142" w:hanging="142"/>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электро-, тепло-, газо- и водоснабжение населения, водоотведение;</w:t>
            </w:r>
          </w:p>
          <w:p w:rsidR="00AF783C" w:rsidRPr="00D4540F" w:rsidRDefault="00AF783C" w:rsidP="00F423C3">
            <w:pPr>
              <w:pStyle w:val="HTML"/>
              <w:widowControl w:val="0"/>
              <w:spacing w:line="239" w:lineRule="auto"/>
              <w:ind w:left="142" w:hanging="142"/>
              <w:rPr>
                <w:rFonts w:ascii="Times New Roman" w:hAnsi="Times New Roman"/>
                <w:bCs/>
                <w:color w:val="auto"/>
                <w:spacing w:val="-2"/>
                <w:sz w:val="24"/>
                <w:szCs w:val="24"/>
                <w:lang w:val="ru-RU" w:eastAsia="ru-RU"/>
              </w:rPr>
            </w:pPr>
            <w:r w:rsidRPr="00D4540F">
              <w:rPr>
                <w:rFonts w:ascii="Times New Roman" w:hAnsi="Times New Roman"/>
                <w:color w:val="auto"/>
                <w:sz w:val="24"/>
                <w:szCs w:val="24"/>
                <w:lang w:val="ru-RU" w:eastAsia="ru-RU"/>
              </w:rPr>
              <w:t>- автомобильные дороги местного значения в границах населенных пунктов;</w:t>
            </w:r>
          </w:p>
          <w:p w:rsidR="00AF783C" w:rsidRPr="00D4540F" w:rsidRDefault="00AF783C" w:rsidP="00F423C3">
            <w:pPr>
              <w:pStyle w:val="HTML"/>
              <w:widowControl w:val="0"/>
              <w:spacing w:line="239" w:lineRule="auto"/>
              <w:ind w:left="142" w:hanging="142"/>
              <w:rPr>
                <w:rFonts w:ascii="Times New Roman" w:hAnsi="Times New Roman"/>
                <w:color w:val="auto"/>
                <w:sz w:val="24"/>
                <w:szCs w:val="24"/>
                <w:lang w:val="ru-RU" w:eastAsia="ru-RU"/>
              </w:rPr>
            </w:pPr>
            <w:r w:rsidRPr="00D4540F">
              <w:rPr>
                <w:rFonts w:ascii="Times New Roman" w:hAnsi="Times New Roman"/>
                <w:color w:val="auto"/>
                <w:sz w:val="24"/>
                <w:szCs w:val="24"/>
                <w:lang w:val="ru-RU" w:eastAsia="ru-RU"/>
              </w:rPr>
              <w:t>- физическая культура и массовый спорт;</w:t>
            </w:r>
          </w:p>
          <w:p w:rsidR="00AF783C" w:rsidRPr="00D4540F" w:rsidRDefault="00AF783C" w:rsidP="00F423C3">
            <w:pPr>
              <w:pStyle w:val="HTML"/>
              <w:widowControl w:val="0"/>
              <w:spacing w:line="239" w:lineRule="auto"/>
              <w:ind w:left="142" w:hanging="142"/>
              <w:rPr>
                <w:rFonts w:ascii="Times New Roman" w:hAnsi="Times New Roman"/>
                <w:color w:val="auto"/>
                <w:sz w:val="24"/>
                <w:szCs w:val="24"/>
                <w:lang w:val="ru-RU" w:eastAsia="ru-RU"/>
              </w:rPr>
            </w:pPr>
            <w:r w:rsidRPr="00D4540F">
              <w:rPr>
                <w:rFonts w:ascii="Times New Roman" w:hAnsi="Times New Roman"/>
                <w:color w:val="auto"/>
                <w:sz w:val="24"/>
                <w:szCs w:val="24"/>
                <w:lang w:val="ru-RU" w:eastAsia="ru-RU"/>
              </w:rPr>
              <w:t>- образование;</w:t>
            </w:r>
          </w:p>
          <w:p w:rsidR="00AF783C" w:rsidRPr="00D4540F" w:rsidRDefault="00AF783C" w:rsidP="00F423C3">
            <w:pPr>
              <w:pStyle w:val="HTML"/>
              <w:widowControl w:val="0"/>
              <w:spacing w:line="239" w:lineRule="auto"/>
              <w:ind w:left="142" w:hanging="142"/>
              <w:rPr>
                <w:rFonts w:ascii="Times New Roman" w:hAnsi="Times New Roman"/>
                <w:color w:val="auto"/>
                <w:sz w:val="24"/>
                <w:szCs w:val="24"/>
                <w:lang w:val="ru-RU" w:eastAsia="ru-RU"/>
              </w:rPr>
            </w:pPr>
            <w:r w:rsidRPr="00D4540F">
              <w:rPr>
                <w:rFonts w:ascii="Times New Roman" w:hAnsi="Times New Roman"/>
                <w:color w:val="auto"/>
                <w:sz w:val="24"/>
                <w:szCs w:val="24"/>
                <w:lang w:val="ru-RU" w:eastAsia="ru-RU"/>
              </w:rPr>
              <w:t>- здравоохранение;</w:t>
            </w:r>
          </w:p>
          <w:p w:rsidR="00AF783C" w:rsidRPr="00D4540F" w:rsidRDefault="00AF783C" w:rsidP="00F423C3">
            <w:pPr>
              <w:pStyle w:val="HTML"/>
              <w:widowControl w:val="0"/>
              <w:spacing w:line="239" w:lineRule="auto"/>
              <w:ind w:left="142" w:hanging="142"/>
              <w:rPr>
                <w:rFonts w:ascii="Times New Roman" w:hAnsi="Times New Roman"/>
                <w:bCs/>
                <w:color w:val="auto"/>
                <w:spacing w:val="-2"/>
                <w:sz w:val="24"/>
                <w:szCs w:val="24"/>
                <w:lang w:val="ru-RU" w:eastAsia="ru-RU"/>
              </w:rPr>
            </w:pPr>
            <w:r w:rsidRPr="00D4540F">
              <w:rPr>
                <w:rFonts w:ascii="Times New Roman" w:hAnsi="Times New Roman"/>
                <w:color w:val="auto"/>
                <w:sz w:val="24"/>
                <w:szCs w:val="24"/>
                <w:lang w:val="ru-RU" w:eastAsia="ru-RU"/>
              </w:rPr>
              <w:t>- утилизация и переработка отходов;</w:t>
            </w:r>
          </w:p>
          <w:p w:rsidR="00AF783C" w:rsidRPr="00D4540F" w:rsidRDefault="00AF783C" w:rsidP="00F423C3">
            <w:pPr>
              <w:spacing w:line="239" w:lineRule="auto"/>
              <w:ind w:left="142" w:hanging="142"/>
              <w:jc w:val="left"/>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lastRenderedPageBreak/>
              <w:t xml:space="preserve">- иные области в соответствии с полномочиями </w:t>
            </w:r>
            <w:r w:rsidRPr="00D4540F">
              <w:rPr>
                <w:rFonts w:ascii="Times New Roman" w:hAnsi="Times New Roman" w:cs="Times New Roman"/>
                <w:b w:val="0"/>
                <w:bCs w:val="0"/>
                <w:spacing w:val="-2"/>
                <w:sz w:val="24"/>
                <w:szCs w:val="24"/>
              </w:rPr>
              <w:t>органов местного самоуправления.</w:t>
            </w:r>
          </w:p>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местного значения, относящиеся к иным областям:</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объекты для хранения автотранспорта;</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объекты муниципального общественного транспорта (рельсовые пути трамвая, контактная сеть троллейбуса, остановки общественного транспорта);</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объекты муниципального жилья;</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муниципальные библиотеки;</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муниципальные учреждения культуры и искусства;</w:t>
            </w:r>
          </w:p>
          <w:p w:rsidR="00AF783C" w:rsidRPr="00D4540F" w:rsidRDefault="00AF783C" w:rsidP="00F423C3">
            <w:pPr>
              <w:spacing w:line="239" w:lineRule="auto"/>
              <w:ind w:firstLine="25"/>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муниципальный архив;</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помещения для работы участковых уполномоченных полиции;</w:t>
            </w:r>
          </w:p>
          <w:p w:rsidR="00AF783C" w:rsidRPr="00D4540F" w:rsidRDefault="00AF783C"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комплексное благоустройство, в том числе объекты рекреации;</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места массового отдыха населения (пляжи, зоны отдыха и пр.);</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объекты, необходимые для создания условий для развития туризма;</w:t>
            </w:r>
          </w:p>
          <w:p w:rsidR="00AF783C" w:rsidRPr="00D4540F" w:rsidRDefault="00AF783C"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особо охраняемые территории местного значения;</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объекты культурного наследия местного значения;</w:t>
            </w:r>
          </w:p>
          <w:p w:rsidR="00AF783C" w:rsidRPr="00D4540F" w:rsidRDefault="00AF783C" w:rsidP="00F423C3">
            <w:pPr>
              <w:spacing w:line="239"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w:t>
            </w:r>
            <w:r w:rsidRPr="00D4540F">
              <w:rPr>
                <w:rFonts w:ascii="Times New Roman" w:hAnsi="Times New Roman" w:cs="Times New Roman"/>
                <w:b w:val="0"/>
                <w:sz w:val="24"/>
                <w:szCs w:val="24"/>
              </w:rPr>
              <w:t xml:space="preserve"> объекты, необходимые для создания, развития и обеспечения охраны лечебно-оздоровительных местностей и курортов местного значения;</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необходимые для организации ритуальных услуг, места захоронения.</w:t>
            </w:r>
          </w:p>
        </w:tc>
        <w:tc>
          <w:tcPr>
            <w:tcW w:w="2049" w:type="dxa"/>
          </w:tcPr>
          <w:p w:rsidR="00AF783C" w:rsidRPr="00D4540F" w:rsidRDefault="00AF0A22" w:rsidP="00AF0A22">
            <w:pPr>
              <w:suppressAutoHyphens/>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lastRenderedPageBreak/>
              <w:t>Генеральный план поселения</w:t>
            </w:r>
          </w:p>
        </w:tc>
        <w:tc>
          <w:tcPr>
            <w:tcW w:w="2458" w:type="dxa"/>
          </w:tcPr>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Пункт 1 части 5 статьи 23, часть 4 статьи 29.2 </w:t>
            </w:r>
            <w:r w:rsidRPr="00D4540F">
              <w:rPr>
                <w:rFonts w:ascii="Times New Roman" w:hAnsi="Times New Roman" w:cs="Times New Roman"/>
                <w:b w:val="0"/>
                <w:spacing w:val="-2"/>
                <w:sz w:val="24"/>
                <w:szCs w:val="24"/>
              </w:rPr>
              <w:t>Градостроительного кодекса Российской Федерации;</w:t>
            </w: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pStyle w:val="ConsNormal"/>
              <w:ind w:right="0" w:firstLine="0"/>
              <w:jc w:val="both"/>
              <w:rPr>
                <w:rFonts w:ascii="Times New Roman" w:hAnsi="Times New Roman" w:cs="Times New Roman"/>
                <w:sz w:val="24"/>
                <w:szCs w:val="24"/>
              </w:rPr>
            </w:pPr>
            <w:r w:rsidRPr="00D4540F">
              <w:rPr>
                <w:rFonts w:ascii="Times New Roman" w:hAnsi="Times New Roman" w:cs="Times New Roman"/>
                <w:sz w:val="24"/>
                <w:szCs w:val="24"/>
              </w:rPr>
              <w:t>Статья 4 Закона Вологодской области от 01.05.2006 № 1446-ОЗ «О регулировании градостроительной деятельности на территории Вологодской области».</w:t>
            </w:r>
          </w:p>
          <w:p w:rsidR="00AF783C" w:rsidRPr="00D4540F" w:rsidRDefault="00AF783C" w:rsidP="00F423C3">
            <w:pPr>
              <w:spacing w:line="240" w:lineRule="auto"/>
              <w:ind w:firstLine="0"/>
              <w:jc w:val="left"/>
              <w:rPr>
                <w:rFonts w:ascii="Times New Roman" w:hAnsi="Times New Roman" w:cs="Times New Roman"/>
                <w:b w:val="0"/>
                <w:sz w:val="24"/>
                <w:szCs w:val="24"/>
              </w:rPr>
            </w:pPr>
          </w:p>
        </w:tc>
      </w:tr>
    </w:tbl>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057EE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.4. Полный перечень объектов местного значения в соответствии с полномочиями органов местного самоуправления, планируемых для отображения в генеральн</w:t>
      </w:r>
      <w:r w:rsidR="00027250">
        <w:rPr>
          <w:rFonts w:ascii="Times New Roman" w:hAnsi="Times New Roman" w:cs="Times New Roman"/>
          <w:b w:val="0"/>
          <w:bCs w:val="0"/>
          <w:sz w:val="24"/>
          <w:szCs w:val="24"/>
        </w:rPr>
        <w:t>ом</w:t>
      </w:r>
      <w:r w:rsidR="00AF783C" w:rsidRPr="00D4540F">
        <w:rPr>
          <w:rFonts w:ascii="Times New Roman" w:hAnsi="Times New Roman" w:cs="Times New Roman"/>
          <w:b w:val="0"/>
          <w:bCs w:val="0"/>
          <w:sz w:val="24"/>
          <w:szCs w:val="24"/>
        </w:rPr>
        <w:t xml:space="preserve"> план</w:t>
      </w:r>
      <w:r w:rsidR="00027250">
        <w:rPr>
          <w:rFonts w:ascii="Times New Roman" w:hAnsi="Times New Roman" w:cs="Times New Roman"/>
          <w:b w:val="0"/>
          <w:bCs w:val="0"/>
          <w:sz w:val="24"/>
          <w:szCs w:val="24"/>
        </w:rPr>
        <w:t>е</w:t>
      </w:r>
      <w:r w:rsidR="00AF783C" w:rsidRPr="00D4540F">
        <w:rPr>
          <w:rFonts w:ascii="Times New Roman" w:hAnsi="Times New Roman" w:cs="Times New Roman"/>
          <w:b w:val="0"/>
          <w:bCs w:val="0"/>
          <w:sz w:val="24"/>
          <w:szCs w:val="24"/>
        </w:rPr>
        <w:t xml:space="preserve"> поселени</w:t>
      </w:r>
      <w:r w:rsidR="00027250">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w:t>
      </w:r>
      <w:r w:rsidR="00AF783C" w:rsidRPr="00600618">
        <w:rPr>
          <w:rFonts w:ascii="Times New Roman" w:hAnsi="Times New Roman" w:cs="Times New Roman"/>
          <w:b w:val="0"/>
          <w:bCs w:val="0"/>
          <w:sz w:val="24"/>
          <w:szCs w:val="24"/>
        </w:rPr>
        <w:t xml:space="preserve">приведен в приложении </w:t>
      </w:r>
      <w:r w:rsidR="00600618" w:rsidRPr="00600618">
        <w:rPr>
          <w:rFonts w:ascii="Times New Roman" w:hAnsi="Times New Roman" w:cs="Times New Roman"/>
          <w:b w:val="0"/>
          <w:bCs w:val="0"/>
          <w:sz w:val="24"/>
          <w:szCs w:val="24"/>
        </w:rPr>
        <w:t>1</w:t>
      </w:r>
      <w:r w:rsidR="00AF783C" w:rsidRPr="00600618">
        <w:rPr>
          <w:rFonts w:ascii="Times New Roman" w:hAnsi="Times New Roman" w:cs="Times New Roman"/>
          <w:b w:val="0"/>
          <w:bCs w:val="0"/>
          <w:sz w:val="24"/>
          <w:szCs w:val="24"/>
        </w:rPr>
        <w:t xml:space="preserve"> настоящих нормативов.</w:t>
      </w:r>
    </w:p>
    <w:p w:rsidR="00AF783C" w:rsidRPr="00D4540F" w:rsidRDefault="00057EE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sz w:val="24"/>
          <w:szCs w:val="24"/>
        </w:rPr>
        <w:t>2</w:t>
      </w:r>
      <w:r w:rsidR="00AF783C" w:rsidRPr="00D4540F">
        <w:rPr>
          <w:rFonts w:ascii="Times New Roman" w:hAnsi="Times New Roman" w:cs="Times New Roman"/>
          <w:b w:val="0"/>
          <w:sz w:val="24"/>
          <w:szCs w:val="24"/>
        </w:rPr>
        <w:t xml:space="preserve">.5. Предельные значения </w:t>
      </w:r>
      <w:r w:rsidR="00AF783C" w:rsidRPr="00D4540F">
        <w:rPr>
          <w:rFonts w:ascii="Times New Roman" w:hAnsi="Times New Roman" w:cs="Times New Roman"/>
          <w:b w:val="0"/>
          <w:bCs w:val="0"/>
          <w:sz w:val="24"/>
          <w:szCs w:val="24"/>
        </w:rPr>
        <w:t xml:space="preserve">расчетных показателей минимально допустимого уровня обеспеченности и максимально допустимого уровня территориальной доступности объектов </w:t>
      </w:r>
      <w:r w:rsidR="00AF783C" w:rsidRPr="00D4540F">
        <w:rPr>
          <w:rFonts w:ascii="Times New Roman" w:hAnsi="Times New Roman" w:cs="Times New Roman"/>
          <w:b w:val="0"/>
          <w:bCs w:val="0"/>
          <w:spacing w:val="-2"/>
          <w:sz w:val="24"/>
          <w:szCs w:val="24"/>
        </w:rPr>
        <w:t xml:space="preserve">местного значения </w:t>
      </w:r>
      <w:r w:rsidR="00AF783C" w:rsidRPr="00D4540F">
        <w:rPr>
          <w:rFonts w:ascii="Times New Roman" w:hAnsi="Times New Roman" w:cs="Times New Roman"/>
          <w:b w:val="0"/>
          <w:bCs w:val="0"/>
          <w:sz w:val="24"/>
          <w:szCs w:val="24"/>
        </w:rPr>
        <w:t>(</w:t>
      </w:r>
      <w:r w:rsidR="00AF783C" w:rsidRPr="00D4540F">
        <w:rPr>
          <w:rFonts w:ascii="Times New Roman" w:hAnsi="Times New Roman" w:cs="Times New Roman"/>
          <w:b w:val="0"/>
          <w:sz w:val="24"/>
          <w:szCs w:val="24"/>
        </w:rPr>
        <w:t>нормативы градостроительного проектирования</w:t>
      </w:r>
      <w:r w:rsidR="00AF783C" w:rsidRPr="00D4540F">
        <w:rPr>
          <w:rFonts w:ascii="Times New Roman" w:hAnsi="Times New Roman" w:cs="Times New Roman"/>
          <w:b w:val="0"/>
          <w:bCs w:val="0"/>
          <w:sz w:val="24"/>
          <w:szCs w:val="24"/>
        </w:rPr>
        <w:t>)</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sz w:val="24"/>
          <w:szCs w:val="24"/>
        </w:rPr>
        <w:t xml:space="preserve">планируемых для отображения </w:t>
      </w:r>
      <w:r w:rsidR="00AF783C" w:rsidRPr="00D4540F">
        <w:rPr>
          <w:rFonts w:ascii="Times New Roman" w:hAnsi="Times New Roman" w:cs="Times New Roman"/>
          <w:b w:val="0"/>
          <w:bCs w:val="0"/>
          <w:sz w:val="24"/>
          <w:szCs w:val="24"/>
        </w:rPr>
        <w:t>в генеральн</w:t>
      </w:r>
      <w:r>
        <w:rPr>
          <w:rFonts w:ascii="Times New Roman" w:hAnsi="Times New Roman" w:cs="Times New Roman"/>
          <w:b w:val="0"/>
          <w:bCs w:val="0"/>
          <w:sz w:val="24"/>
          <w:szCs w:val="24"/>
        </w:rPr>
        <w:t xml:space="preserve">ом плане </w:t>
      </w:r>
      <w:r w:rsidR="00AF783C" w:rsidRPr="00D4540F">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w:t>
      </w:r>
      <w:r w:rsidR="00AF783C" w:rsidRPr="00D4540F">
        <w:rPr>
          <w:rFonts w:ascii="Times New Roman" w:hAnsi="Times New Roman" w:cs="Times New Roman"/>
          <w:b w:val="0"/>
          <w:sz w:val="24"/>
          <w:szCs w:val="24"/>
        </w:rPr>
        <w:t xml:space="preserve"> приведены в соответствующих разделах настоящих нормативов</w:t>
      </w:r>
      <w:r w:rsidR="00AF783C" w:rsidRPr="00D4540F">
        <w:rPr>
          <w:rFonts w:ascii="Times New Roman" w:hAnsi="Times New Roman" w:cs="Times New Roman"/>
          <w:b w:val="0"/>
          <w:bCs w:val="0"/>
          <w:sz w:val="24"/>
          <w:szCs w:val="24"/>
        </w:rPr>
        <w:t>.</w:t>
      </w:r>
    </w:p>
    <w:p w:rsidR="00AF783C" w:rsidRPr="00D4540F" w:rsidRDefault="00057EED"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2</w:t>
      </w:r>
      <w:r w:rsidR="00AF783C" w:rsidRPr="00D4540F">
        <w:rPr>
          <w:rFonts w:ascii="Times New Roman" w:hAnsi="Times New Roman" w:cs="Times New Roman"/>
          <w:b w:val="0"/>
          <w:sz w:val="24"/>
          <w:szCs w:val="24"/>
        </w:rPr>
        <w:t xml:space="preserve">.6. </w:t>
      </w:r>
      <w:r w:rsidR="00AF783C" w:rsidRPr="00D4540F">
        <w:rPr>
          <w:rFonts w:ascii="Times New Roman" w:hAnsi="Times New Roman" w:cs="Times New Roman"/>
          <w:b w:val="0"/>
          <w:bCs w:val="0"/>
          <w:sz w:val="24"/>
          <w:szCs w:val="24"/>
        </w:rPr>
        <w:t>При подготовке генеральн</w:t>
      </w:r>
      <w:r>
        <w:rPr>
          <w:rFonts w:ascii="Times New Roman" w:hAnsi="Times New Roman" w:cs="Times New Roman"/>
          <w:b w:val="0"/>
          <w:bCs w:val="0"/>
          <w:sz w:val="24"/>
          <w:szCs w:val="24"/>
        </w:rPr>
        <w:t xml:space="preserve">ого плана </w:t>
      </w:r>
      <w:r w:rsidR="00AF783C" w:rsidRPr="00D4540F">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в целях обеспечения выполнения на территории поселени</w:t>
      </w:r>
      <w:r w:rsidR="00027250">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федеральных функций Российской Федерации, а также функций субъекта Российской Федерации – </w:t>
      </w:r>
      <w:r w:rsidR="00AF783C" w:rsidRPr="00D4540F">
        <w:rPr>
          <w:rFonts w:ascii="Times New Roman" w:hAnsi="Times New Roman" w:cs="Times New Roman"/>
          <w:b w:val="0"/>
          <w:sz w:val="24"/>
          <w:szCs w:val="24"/>
        </w:rPr>
        <w:t xml:space="preserve">Вологодской </w:t>
      </w:r>
      <w:r w:rsidR="00AF783C" w:rsidRPr="00D4540F">
        <w:rPr>
          <w:rFonts w:ascii="Times New Roman" w:hAnsi="Times New Roman" w:cs="Times New Roman"/>
          <w:b w:val="0"/>
          <w:bCs w:val="0"/>
          <w:sz w:val="24"/>
          <w:szCs w:val="24"/>
        </w:rPr>
        <w:t xml:space="preserve">области к объектам, подлежащим отображению в </w:t>
      </w:r>
      <w:r w:rsidR="00AF783C" w:rsidRPr="00D4540F">
        <w:rPr>
          <w:rFonts w:ascii="Times New Roman" w:hAnsi="Times New Roman" w:cs="Times New Roman"/>
          <w:b w:val="0"/>
          <w:sz w:val="24"/>
          <w:szCs w:val="24"/>
        </w:rPr>
        <w:t>генеральн</w:t>
      </w:r>
      <w:r>
        <w:rPr>
          <w:rFonts w:ascii="Times New Roman" w:hAnsi="Times New Roman" w:cs="Times New Roman"/>
          <w:b w:val="0"/>
          <w:sz w:val="24"/>
          <w:szCs w:val="24"/>
        </w:rPr>
        <w:t xml:space="preserve">ом </w:t>
      </w:r>
      <w:r w:rsidR="00AF783C" w:rsidRPr="00D4540F">
        <w:rPr>
          <w:rFonts w:ascii="Times New Roman" w:hAnsi="Times New Roman" w:cs="Times New Roman"/>
          <w:b w:val="0"/>
          <w:sz w:val="24"/>
          <w:szCs w:val="24"/>
        </w:rPr>
        <w:t>план</w:t>
      </w:r>
      <w:r>
        <w:rPr>
          <w:rFonts w:ascii="Times New Roman" w:hAnsi="Times New Roman" w:cs="Times New Roman"/>
          <w:b w:val="0"/>
          <w:sz w:val="24"/>
          <w:szCs w:val="24"/>
        </w:rPr>
        <w:t>е</w:t>
      </w:r>
      <w:r w:rsidR="00AF783C" w:rsidRPr="00D4540F">
        <w:rPr>
          <w:rFonts w:ascii="Times New Roman" w:hAnsi="Times New Roman" w:cs="Times New Roman"/>
          <w:b w:val="0"/>
          <w:sz w:val="24"/>
          <w:szCs w:val="24"/>
        </w:rPr>
        <w:t>, относятся также объекты следующих структур:</w:t>
      </w:r>
    </w:p>
    <w:p w:rsidR="00AF783C" w:rsidRPr="00D4540F" w:rsidRDefault="00AF783C" w:rsidP="00AF783C">
      <w:pPr>
        <w:pStyle w:val="consplusnormal1"/>
        <w:shd w:val="clear" w:color="auto" w:fill="FFFFFF"/>
        <w:spacing w:before="0" w:beforeAutospacing="0" w:after="0" w:afterAutospacing="0"/>
        <w:ind w:firstLine="709"/>
      </w:pPr>
      <w:r w:rsidRPr="00D4540F">
        <w:t>- федеральных органов исполнительной власти и их территориальных представительств;</w:t>
      </w:r>
    </w:p>
    <w:p w:rsidR="00AF783C" w:rsidRPr="00D4540F" w:rsidRDefault="00AF783C" w:rsidP="00AF783C">
      <w:pPr>
        <w:pStyle w:val="consplusnormal1"/>
        <w:shd w:val="clear" w:color="auto" w:fill="FFFFFF"/>
        <w:spacing w:before="0" w:beforeAutospacing="0" w:after="0" w:afterAutospacing="0"/>
        <w:ind w:firstLine="709"/>
      </w:pPr>
      <w:r w:rsidRPr="00D4540F">
        <w:t>- органов государственной власти субъекта Российской Федерации;</w:t>
      </w:r>
    </w:p>
    <w:p w:rsidR="00AF783C" w:rsidRPr="00D4540F" w:rsidRDefault="00AF783C" w:rsidP="00AF783C">
      <w:pPr>
        <w:pStyle w:val="consplusnormal1"/>
        <w:shd w:val="clear" w:color="auto" w:fill="FFFFFF"/>
        <w:spacing w:before="0" w:beforeAutospacing="0" w:after="0" w:afterAutospacing="0"/>
        <w:ind w:firstLine="709"/>
        <w:rPr>
          <w:spacing w:val="-2"/>
        </w:rPr>
      </w:pPr>
      <w:r w:rsidRPr="00D4540F">
        <w:rPr>
          <w:spacing w:val="-2"/>
        </w:rPr>
        <w:t>- объектов науки, культуры и высшего образования федерального и регионального значения;</w:t>
      </w:r>
    </w:p>
    <w:p w:rsidR="00AF783C" w:rsidRPr="00D4540F" w:rsidRDefault="00AF783C" w:rsidP="00AF783C">
      <w:pPr>
        <w:pStyle w:val="consplusnormal1"/>
        <w:shd w:val="clear" w:color="auto" w:fill="FFFFFF"/>
        <w:spacing w:before="0" w:beforeAutospacing="0" w:after="0" w:afterAutospacing="0"/>
        <w:ind w:firstLine="709"/>
      </w:pPr>
      <w:r w:rsidRPr="00D4540F">
        <w:t>- объектов промышленности федерального и регионального значения;</w:t>
      </w:r>
    </w:p>
    <w:p w:rsidR="00AF783C" w:rsidRPr="00D4540F" w:rsidRDefault="00AF783C" w:rsidP="00AF783C">
      <w:pPr>
        <w:pStyle w:val="consplusnormal1"/>
        <w:shd w:val="clear" w:color="auto" w:fill="FFFFFF"/>
        <w:spacing w:before="0" w:beforeAutospacing="0" w:after="0" w:afterAutospacing="0"/>
        <w:ind w:firstLine="709"/>
      </w:pPr>
      <w:r w:rsidRPr="00D4540F">
        <w:t>- объектов транспортной инфраструктуры федерального и регионального значения;</w:t>
      </w:r>
    </w:p>
    <w:p w:rsidR="00AF783C" w:rsidRPr="00D4540F" w:rsidRDefault="00AF783C" w:rsidP="00AF783C">
      <w:pPr>
        <w:pStyle w:val="consplusnormal1"/>
        <w:shd w:val="clear" w:color="auto" w:fill="FFFFFF"/>
        <w:spacing w:before="0" w:beforeAutospacing="0" w:after="0" w:afterAutospacing="0"/>
        <w:ind w:firstLine="709"/>
      </w:pPr>
      <w:r w:rsidRPr="00D4540F">
        <w:t>- объектов инженерной инфраструктуры федерального значения;</w:t>
      </w:r>
    </w:p>
    <w:p w:rsidR="00AF783C" w:rsidRPr="00D4540F" w:rsidRDefault="00AF783C" w:rsidP="00AF783C">
      <w:pPr>
        <w:pStyle w:val="consplusnormal1"/>
        <w:shd w:val="clear" w:color="auto" w:fill="FFFFFF"/>
        <w:spacing w:before="0" w:beforeAutospacing="0" w:after="0" w:afterAutospacing="0"/>
        <w:ind w:firstLine="709"/>
      </w:pPr>
      <w:r w:rsidRPr="00D4540F">
        <w:t>- федеральных систем связи;</w:t>
      </w:r>
    </w:p>
    <w:p w:rsidR="00AF783C" w:rsidRPr="00D4540F" w:rsidRDefault="00AF783C" w:rsidP="00AF783C">
      <w:pPr>
        <w:pStyle w:val="consplusnormal1"/>
        <w:shd w:val="clear" w:color="auto" w:fill="FFFFFF"/>
        <w:spacing w:before="0" w:beforeAutospacing="0" w:after="0" w:afterAutospacing="0"/>
        <w:ind w:firstLine="709"/>
      </w:pPr>
      <w:r w:rsidRPr="00D4540F">
        <w:t>- объектов оборонного комплекса;</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иных объектов федерального и регионального значения.</w:t>
      </w:r>
    </w:p>
    <w:p w:rsidR="00AF783C" w:rsidRPr="00D4540F" w:rsidRDefault="00057EED" w:rsidP="00AF783C">
      <w:pPr>
        <w:spacing w:line="240" w:lineRule="auto"/>
        <w:ind w:firstLine="709"/>
        <w:rPr>
          <w:rFonts w:ascii="Times New Roman" w:hAnsi="Times New Roman" w:cs="Times New Roman"/>
          <w:b w:val="0"/>
          <w:spacing w:val="-2"/>
          <w:sz w:val="24"/>
          <w:szCs w:val="24"/>
        </w:rPr>
      </w:pPr>
      <w:r>
        <w:rPr>
          <w:rFonts w:ascii="Times New Roman" w:hAnsi="Times New Roman" w:cs="Times New Roman"/>
          <w:b w:val="0"/>
          <w:sz w:val="24"/>
          <w:szCs w:val="24"/>
        </w:rPr>
        <w:lastRenderedPageBreak/>
        <w:t>2</w:t>
      </w:r>
      <w:r w:rsidR="00AF783C" w:rsidRPr="00D4540F">
        <w:rPr>
          <w:rFonts w:ascii="Times New Roman" w:hAnsi="Times New Roman" w:cs="Times New Roman"/>
          <w:b w:val="0"/>
          <w:sz w:val="24"/>
          <w:szCs w:val="24"/>
        </w:rPr>
        <w:t xml:space="preserve">.7. </w:t>
      </w:r>
      <w:r w:rsidR="00AF783C" w:rsidRPr="00D4540F">
        <w:rPr>
          <w:rFonts w:ascii="Times New Roman" w:hAnsi="Times New Roman" w:cs="Times New Roman"/>
          <w:b w:val="0"/>
          <w:bCs w:val="0"/>
          <w:sz w:val="24"/>
          <w:szCs w:val="24"/>
        </w:rPr>
        <w:t xml:space="preserve">Расчетные показатели минимально допустимого уровня обеспеченности и максимально допустимого уровня территориальной доступности объектов </w:t>
      </w:r>
      <w:r w:rsidR="00AF783C" w:rsidRPr="00D4540F">
        <w:rPr>
          <w:rFonts w:ascii="Times New Roman" w:hAnsi="Times New Roman" w:cs="Times New Roman"/>
          <w:b w:val="0"/>
          <w:bCs w:val="0"/>
          <w:spacing w:val="-2"/>
          <w:sz w:val="24"/>
          <w:szCs w:val="24"/>
        </w:rPr>
        <w:t xml:space="preserve">федерального и регионального значения </w:t>
      </w:r>
      <w:r w:rsidR="00AF783C" w:rsidRPr="00D4540F">
        <w:rPr>
          <w:rFonts w:ascii="Times New Roman" w:hAnsi="Times New Roman" w:cs="Times New Roman"/>
          <w:b w:val="0"/>
          <w:bCs w:val="0"/>
          <w:sz w:val="24"/>
          <w:szCs w:val="24"/>
        </w:rPr>
        <w:t>(</w:t>
      </w:r>
      <w:r w:rsidR="00AF783C" w:rsidRPr="00D4540F">
        <w:rPr>
          <w:rFonts w:ascii="Times New Roman" w:hAnsi="Times New Roman" w:cs="Times New Roman"/>
          <w:b w:val="0"/>
          <w:sz w:val="24"/>
          <w:szCs w:val="24"/>
        </w:rPr>
        <w:t>нормативы градостроительного проектирования</w:t>
      </w:r>
      <w:r w:rsidR="00AF783C" w:rsidRPr="00D4540F">
        <w:rPr>
          <w:rFonts w:ascii="Times New Roman" w:hAnsi="Times New Roman" w:cs="Times New Roman"/>
          <w:b w:val="0"/>
          <w:bCs w:val="0"/>
          <w:sz w:val="24"/>
          <w:szCs w:val="24"/>
        </w:rPr>
        <w:t>)</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sz w:val="24"/>
          <w:szCs w:val="24"/>
        </w:rPr>
        <w:t xml:space="preserve">подлежащих отображению в </w:t>
      </w:r>
      <w:r w:rsidR="00AF783C" w:rsidRPr="00D4540F">
        <w:rPr>
          <w:rFonts w:ascii="Times New Roman" w:hAnsi="Times New Roman" w:cs="Times New Roman"/>
          <w:b w:val="0"/>
          <w:bCs w:val="0"/>
          <w:sz w:val="24"/>
          <w:szCs w:val="24"/>
        </w:rPr>
        <w:t>генеральн</w:t>
      </w:r>
      <w:r w:rsidR="00027250">
        <w:rPr>
          <w:rFonts w:ascii="Times New Roman" w:hAnsi="Times New Roman" w:cs="Times New Roman"/>
          <w:b w:val="0"/>
          <w:bCs w:val="0"/>
          <w:sz w:val="24"/>
          <w:szCs w:val="24"/>
        </w:rPr>
        <w:t>ом</w:t>
      </w:r>
      <w:r w:rsidR="00AF783C" w:rsidRPr="00D4540F">
        <w:rPr>
          <w:rFonts w:ascii="Times New Roman" w:hAnsi="Times New Roman" w:cs="Times New Roman"/>
          <w:b w:val="0"/>
          <w:bCs w:val="0"/>
          <w:sz w:val="24"/>
          <w:szCs w:val="24"/>
        </w:rPr>
        <w:t xml:space="preserve"> план</w:t>
      </w:r>
      <w:r w:rsidR="00027250">
        <w:rPr>
          <w:rFonts w:ascii="Times New Roman" w:hAnsi="Times New Roman" w:cs="Times New Roman"/>
          <w:b w:val="0"/>
          <w:bCs w:val="0"/>
          <w:sz w:val="24"/>
          <w:szCs w:val="24"/>
        </w:rPr>
        <w:t>е</w:t>
      </w:r>
      <w:r w:rsidR="00AF783C" w:rsidRPr="00D4540F">
        <w:rPr>
          <w:rFonts w:ascii="Times New Roman" w:hAnsi="Times New Roman" w:cs="Times New Roman"/>
          <w:b w:val="0"/>
          <w:bCs w:val="0"/>
          <w:sz w:val="24"/>
          <w:szCs w:val="24"/>
        </w:rPr>
        <w:t xml:space="preserve"> поселени</w:t>
      </w:r>
      <w:r w:rsidR="00027250">
        <w:rPr>
          <w:rFonts w:ascii="Times New Roman" w:hAnsi="Times New Roman" w:cs="Times New Roman"/>
          <w:b w:val="0"/>
          <w:bCs w:val="0"/>
          <w:sz w:val="24"/>
          <w:szCs w:val="24"/>
        </w:rPr>
        <w:t>я</w:t>
      </w:r>
      <w:r w:rsidR="00AF783C" w:rsidRPr="00D4540F">
        <w:rPr>
          <w:rFonts w:ascii="Times New Roman" w:hAnsi="Times New Roman" w:cs="Times New Roman"/>
          <w:b w:val="0"/>
          <w:bCs w:val="0"/>
          <w:spacing w:val="-2"/>
          <w:sz w:val="24"/>
          <w:szCs w:val="24"/>
        </w:rPr>
        <w:t xml:space="preserve"> в </w:t>
      </w:r>
      <w:r w:rsidR="00AF783C" w:rsidRPr="00D4540F">
        <w:rPr>
          <w:rFonts w:ascii="Times New Roman" w:hAnsi="Times New Roman" w:cs="Times New Roman"/>
          <w:b w:val="0"/>
          <w:bCs w:val="0"/>
          <w:sz w:val="24"/>
          <w:szCs w:val="24"/>
        </w:rPr>
        <w:t xml:space="preserve">соответствии с требованиями частей 4, 5, 7, 8 статьи 23 </w:t>
      </w:r>
      <w:r w:rsidR="00AF783C" w:rsidRPr="00D4540F">
        <w:rPr>
          <w:rFonts w:ascii="Times New Roman" w:hAnsi="Times New Roman" w:cs="Times New Roman"/>
          <w:b w:val="0"/>
          <w:sz w:val="24"/>
          <w:szCs w:val="24"/>
        </w:rPr>
        <w:t xml:space="preserve">Градостроительного кодекса Российской Федерации </w:t>
      </w:r>
      <w:r w:rsidR="00AF783C" w:rsidRPr="00D4540F">
        <w:rPr>
          <w:rFonts w:ascii="Times New Roman" w:hAnsi="Times New Roman" w:cs="Times New Roman"/>
          <w:b w:val="0"/>
          <w:spacing w:val="-2"/>
          <w:sz w:val="24"/>
          <w:szCs w:val="24"/>
        </w:rPr>
        <w:t>приведены в соответствующих разделах настоящих нормативов.</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57EED" w:rsidP="00AF783C">
      <w:pPr>
        <w:tabs>
          <w:tab w:val="left" w:pos="4060"/>
        </w:tabs>
        <w:spacing w:line="239" w:lineRule="auto"/>
        <w:ind w:firstLine="720"/>
        <w:rPr>
          <w:rFonts w:ascii="Times New Roman" w:hAnsi="Times New Roman" w:cs="Times New Roman"/>
          <w:b w:val="0"/>
          <w:bCs w:val="0"/>
          <w:sz w:val="24"/>
          <w:szCs w:val="24"/>
        </w:rPr>
      </w:pPr>
      <w:r>
        <w:rPr>
          <w:rFonts w:ascii="Times New Roman" w:hAnsi="Times New Roman" w:cs="Times New Roman"/>
          <w:sz w:val="24"/>
          <w:szCs w:val="24"/>
        </w:rPr>
        <w:t>3</w:t>
      </w:r>
      <w:r w:rsidR="00AF783C" w:rsidRPr="00D4540F">
        <w:rPr>
          <w:rFonts w:ascii="Times New Roman" w:hAnsi="Times New Roman" w:cs="Times New Roman"/>
          <w:sz w:val="24"/>
          <w:szCs w:val="24"/>
        </w:rPr>
        <w:t>. ФУНКЦИОНАЛЬНОЕ ЗОНИРОВАНИЕ ТЕРРИТОРИ</w:t>
      </w:r>
      <w:r w:rsidR="00024CF4">
        <w:rPr>
          <w:rFonts w:ascii="Times New Roman" w:hAnsi="Times New Roman" w:cs="Times New Roman"/>
          <w:sz w:val="24"/>
          <w:szCs w:val="24"/>
        </w:rPr>
        <w:t>И</w:t>
      </w:r>
      <w:r w:rsidR="00AF783C" w:rsidRPr="00D4540F">
        <w:rPr>
          <w:rFonts w:ascii="Times New Roman" w:hAnsi="Times New Roman" w:cs="Times New Roman"/>
          <w:sz w:val="24"/>
          <w:szCs w:val="24"/>
        </w:rPr>
        <w:t xml:space="preserve"> </w:t>
      </w:r>
      <w:r>
        <w:rPr>
          <w:rFonts w:ascii="Times New Roman" w:hAnsi="Times New Roman" w:cs="Times New Roman"/>
          <w:sz w:val="24"/>
          <w:szCs w:val="24"/>
        </w:rPr>
        <w:t xml:space="preserve"> </w:t>
      </w:r>
      <w:r w:rsidR="00AF783C" w:rsidRPr="00D4540F">
        <w:rPr>
          <w:rFonts w:ascii="Times New Roman" w:hAnsi="Times New Roman" w:cs="Times New Roman"/>
          <w:sz w:val="24"/>
          <w:szCs w:val="24"/>
        </w:rPr>
        <w:t>ПОСЕЛЕНИ</w:t>
      </w:r>
      <w:r>
        <w:rPr>
          <w:rFonts w:ascii="Times New Roman" w:hAnsi="Times New Roman" w:cs="Times New Roman"/>
          <w:sz w:val="24"/>
          <w:szCs w:val="24"/>
        </w:rPr>
        <w:t>Я</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57EED"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3</w:t>
      </w:r>
      <w:r w:rsidR="00AF783C" w:rsidRPr="00D4540F">
        <w:rPr>
          <w:rFonts w:ascii="Times New Roman" w:hAnsi="Times New Roman" w:cs="Times New Roman"/>
          <w:b w:val="0"/>
          <w:bCs w:val="0"/>
          <w:spacing w:val="-2"/>
          <w:sz w:val="24"/>
          <w:szCs w:val="24"/>
        </w:rPr>
        <w:t xml:space="preserve">.1. В соответствии с требованиями статьи 23 «Содержание генерального плана поселения и генерального плана городского округа» Градостроительного кодекса Российской Федерации функциональное зонирование при подготовке генерального плана муниципального образования </w:t>
      </w:r>
      <w:r w:rsidR="00AF783C" w:rsidRPr="00D4540F">
        <w:rPr>
          <w:rFonts w:ascii="Times New Roman" w:hAnsi="Times New Roman" w:cs="Times New Roman"/>
          <w:b w:val="0"/>
          <w:bCs w:val="0"/>
          <w:sz w:val="24"/>
          <w:szCs w:val="24"/>
        </w:rPr>
        <w:t>осуществляется в границах территорий городских округов и поселения.</w:t>
      </w:r>
    </w:p>
    <w:p w:rsidR="00AF783C" w:rsidRPr="00D4540F" w:rsidRDefault="00057EED"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.2. С учетом преимущественного функционального использования территории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могут разделяться на функциональные зоны, приведенные в таблице </w:t>
      </w: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.1.</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57EED">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.1</w:t>
      </w:r>
    </w:p>
    <w:tbl>
      <w:tblPr>
        <w:tblW w:w="4973"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535"/>
        <w:gridCol w:w="7574"/>
      </w:tblGrid>
      <w:tr w:rsidR="00AF783C" w:rsidRPr="00D4540F" w:rsidTr="00F423C3">
        <w:trPr>
          <w:trHeight w:val="312"/>
          <w:jc w:val="center"/>
        </w:trPr>
        <w:tc>
          <w:tcPr>
            <w:tcW w:w="2535" w:type="dxa"/>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pStyle w:val="conspluscell"/>
              <w:widowControl w:val="0"/>
              <w:spacing w:before="0" w:beforeAutospacing="0" w:after="0" w:afterAutospacing="0"/>
              <w:ind w:left="57" w:right="57"/>
              <w:jc w:val="center"/>
              <w:rPr>
                <w:b/>
              </w:rPr>
            </w:pPr>
            <w:r w:rsidRPr="00D4540F">
              <w:rPr>
                <w:b/>
              </w:rPr>
              <w:t>Функциональные зоны</w:t>
            </w:r>
          </w:p>
        </w:tc>
        <w:tc>
          <w:tcPr>
            <w:tcW w:w="7574" w:type="dxa"/>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pStyle w:val="conspluscell"/>
              <w:widowControl w:val="0"/>
              <w:spacing w:before="0" w:beforeAutospacing="0" w:after="0" w:afterAutospacing="0"/>
              <w:ind w:left="57" w:right="57"/>
              <w:jc w:val="center"/>
              <w:rPr>
                <w:b/>
              </w:rPr>
            </w:pPr>
            <w:r w:rsidRPr="00D4540F">
              <w:rPr>
                <w:b/>
              </w:rPr>
              <w:t>Виды застройки</w:t>
            </w:r>
          </w:p>
        </w:tc>
      </w:tr>
      <w:tr w:rsidR="00600618" w:rsidRPr="00D4540F" w:rsidTr="00600618">
        <w:trPr>
          <w:trHeight w:val="279"/>
          <w:jc w:val="center"/>
        </w:trPr>
        <w:tc>
          <w:tcPr>
            <w:tcW w:w="2535" w:type="dxa"/>
            <w:vMerge w:val="restart"/>
            <w:tcBorders>
              <w:top w:val="outset" w:sz="6" w:space="0" w:color="auto"/>
              <w:left w:val="outset" w:sz="6" w:space="0" w:color="auto"/>
              <w:bottom w:val="outset" w:sz="6" w:space="0" w:color="auto"/>
              <w:right w:val="outset" w:sz="6" w:space="0" w:color="auto"/>
            </w:tcBorders>
          </w:tcPr>
          <w:p w:rsidR="00600618" w:rsidRPr="00D4540F" w:rsidRDefault="00600618" w:rsidP="00F423C3">
            <w:pPr>
              <w:pStyle w:val="conspluscell"/>
              <w:widowControl w:val="0"/>
              <w:spacing w:before="0" w:beforeAutospacing="0" w:after="0" w:afterAutospacing="0"/>
              <w:ind w:left="57" w:right="57"/>
            </w:pPr>
            <w:r w:rsidRPr="00D4540F">
              <w:t>Жилые зоны</w:t>
            </w:r>
          </w:p>
        </w:tc>
        <w:tc>
          <w:tcPr>
            <w:tcW w:w="7574" w:type="dxa"/>
            <w:tcBorders>
              <w:top w:val="outset" w:sz="6" w:space="0" w:color="auto"/>
              <w:left w:val="outset" w:sz="6" w:space="0" w:color="auto"/>
              <w:right w:val="outset" w:sz="6" w:space="0" w:color="auto"/>
            </w:tcBorders>
          </w:tcPr>
          <w:p w:rsidR="00600618" w:rsidRPr="00D4540F" w:rsidRDefault="00600618" w:rsidP="00F423C3">
            <w:pPr>
              <w:pStyle w:val="conspluscell"/>
              <w:widowControl w:val="0"/>
              <w:spacing w:before="0" w:after="0"/>
              <w:ind w:left="57" w:right="57"/>
            </w:pPr>
            <w:r w:rsidRPr="00D4540F">
              <w:t xml:space="preserve">среднеэтажная многоквартирная жилая застройка </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 xml:space="preserve">малоэтажная многоквартирная жилая застройка </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застройка индивидуальными жилыми домами</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жилая застройка иных видов (дачные, садовые дома)</w:t>
            </w:r>
          </w:p>
        </w:tc>
      </w:tr>
      <w:tr w:rsidR="00AF783C" w:rsidRPr="00D4540F" w:rsidTr="00F423C3">
        <w:trPr>
          <w:trHeight w:val="20"/>
          <w:jc w:val="center"/>
        </w:trPr>
        <w:tc>
          <w:tcPr>
            <w:tcW w:w="2535" w:type="dxa"/>
            <w:vMerge w:val="restart"/>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Общественно-деловые зоны</w:t>
            </w:r>
          </w:p>
        </w:tc>
        <w:tc>
          <w:tcPr>
            <w:tcW w:w="7574" w:type="dxa"/>
            <w:tcBorders>
              <w:top w:val="outset" w:sz="6" w:space="0" w:color="auto"/>
              <w:left w:val="outset" w:sz="6" w:space="0" w:color="auto"/>
              <w:right w:val="outset" w:sz="6" w:space="0" w:color="auto"/>
            </w:tcBorders>
          </w:tcPr>
          <w:p w:rsidR="00AF783C" w:rsidRPr="00D4540F" w:rsidRDefault="00AF783C" w:rsidP="00600618">
            <w:pPr>
              <w:pStyle w:val="conspluscell"/>
              <w:widowControl w:val="0"/>
              <w:ind w:left="57" w:right="57"/>
            </w:pPr>
            <w:r w:rsidRPr="00D4540F">
              <w:t>многофункциональная общественно-деловая застройка историко-культурного центра населенного пункта с объектами социальной инфраструктуры, делового и финансового назначения</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многофункциональная общественно-деловая застройка локальных центров обслуживания</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общественно-деловая застройка специализированных центров обслуживания (учебных, медицинских, спортивных и т.д.)</w:t>
            </w:r>
          </w:p>
        </w:tc>
      </w:tr>
      <w:tr w:rsidR="00AF783C" w:rsidRPr="00D4540F" w:rsidTr="00F423C3">
        <w:trPr>
          <w:trHeight w:val="20"/>
          <w:jc w:val="center"/>
        </w:trPr>
        <w:tc>
          <w:tcPr>
            <w:tcW w:w="2535" w:type="dxa"/>
            <w:vMerge w:val="restart"/>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 xml:space="preserve">Производственные зоны </w:t>
            </w: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 xml:space="preserve">производственная </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коммунально-складская</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смешанная</w:t>
            </w:r>
          </w:p>
        </w:tc>
      </w:tr>
      <w:tr w:rsidR="00AF783C" w:rsidRPr="00D4540F" w:rsidTr="00F423C3">
        <w:trPr>
          <w:trHeight w:val="125"/>
          <w:jc w:val="center"/>
        </w:trPr>
        <w:tc>
          <w:tcPr>
            <w:tcW w:w="2535" w:type="dxa"/>
            <w:vMerge w:val="restart"/>
            <w:tcBorders>
              <w:top w:val="outset" w:sz="6" w:space="0" w:color="auto"/>
              <w:left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Рекреационные зоны</w:t>
            </w:r>
          </w:p>
        </w:tc>
        <w:tc>
          <w:tcPr>
            <w:tcW w:w="7574" w:type="dxa"/>
            <w:tcBorders>
              <w:top w:val="outset" w:sz="6" w:space="0" w:color="auto"/>
              <w:left w:val="outset" w:sz="6" w:space="0" w:color="auto"/>
              <w:right w:val="outset" w:sz="6" w:space="0" w:color="auto"/>
            </w:tcBorders>
          </w:tcPr>
          <w:p w:rsidR="00AF783C" w:rsidRPr="00D4540F" w:rsidRDefault="00AF783C" w:rsidP="00F423C3">
            <w:pPr>
              <w:pStyle w:val="conspluscell"/>
              <w:widowControl w:val="0"/>
              <w:ind w:left="57" w:right="57"/>
            </w:pPr>
            <w:r w:rsidRPr="00D4540F">
              <w:t>озелененные территории общего, ограниченного и специального пользования</w:t>
            </w:r>
          </w:p>
        </w:tc>
      </w:tr>
      <w:tr w:rsidR="00AF783C" w:rsidRPr="00D4540F" w:rsidTr="00F423C3">
        <w:trPr>
          <w:trHeight w:val="125"/>
          <w:jc w:val="center"/>
        </w:trPr>
        <w:tc>
          <w:tcPr>
            <w:tcW w:w="2535" w:type="dxa"/>
            <w:vMerge/>
            <w:tcBorders>
              <w:left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p>
        </w:tc>
        <w:tc>
          <w:tcPr>
            <w:tcW w:w="7574" w:type="dxa"/>
            <w:tcBorders>
              <w:top w:val="outset" w:sz="6" w:space="0" w:color="auto"/>
              <w:left w:val="outset" w:sz="6" w:space="0" w:color="auto"/>
              <w:right w:val="outset" w:sz="6" w:space="0" w:color="auto"/>
            </w:tcBorders>
          </w:tcPr>
          <w:p w:rsidR="00AF783C" w:rsidRPr="00D4540F" w:rsidRDefault="00AF783C" w:rsidP="00F423C3">
            <w:pPr>
              <w:pStyle w:val="conspluscell"/>
              <w:widowControl w:val="0"/>
              <w:ind w:left="57" w:right="57"/>
            </w:pPr>
            <w:r w:rsidRPr="00D4540F">
              <w:t>территории для туризма и отдыха</w:t>
            </w:r>
          </w:p>
        </w:tc>
      </w:tr>
      <w:tr w:rsidR="00AF783C" w:rsidRPr="00D4540F" w:rsidTr="00F423C3">
        <w:trPr>
          <w:trHeight w:val="20"/>
          <w:jc w:val="center"/>
        </w:trPr>
        <w:tc>
          <w:tcPr>
            <w:tcW w:w="2535" w:type="dxa"/>
            <w:vMerge/>
            <w:tcBorders>
              <w:left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рекреационные объекты для занятий физической культурой и спортом</w:t>
            </w:r>
          </w:p>
        </w:tc>
      </w:tr>
      <w:tr w:rsidR="00AF783C" w:rsidRPr="00D4540F" w:rsidTr="00F423C3">
        <w:trPr>
          <w:trHeight w:val="20"/>
          <w:jc w:val="center"/>
        </w:trPr>
        <w:tc>
          <w:tcPr>
            <w:tcW w:w="2535" w:type="dxa"/>
            <w:vMerge/>
            <w:tcBorders>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 xml:space="preserve">леса </w:t>
            </w:r>
          </w:p>
        </w:tc>
      </w:tr>
      <w:tr w:rsidR="00AF783C" w:rsidRPr="00D4540F" w:rsidTr="00F423C3">
        <w:trPr>
          <w:trHeight w:val="20"/>
          <w:jc w:val="center"/>
        </w:trPr>
        <w:tc>
          <w:tcPr>
            <w:tcW w:w="2535" w:type="dxa"/>
            <w:vMerge w:val="restart"/>
            <w:tcBorders>
              <w:top w:val="outset" w:sz="6" w:space="0" w:color="auto"/>
              <w:left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Зоны сельскохозяйственного использования</w:t>
            </w:r>
          </w:p>
        </w:tc>
        <w:tc>
          <w:tcPr>
            <w:tcW w:w="7574" w:type="dxa"/>
            <w:tcBorders>
              <w:top w:val="outset" w:sz="6" w:space="0" w:color="auto"/>
              <w:left w:val="outset" w:sz="6" w:space="0" w:color="auto"/>
              <w:right w:val="outset" w:sz="6" w:space="0" w:color="auto"/>
            </w:tcBorders>
          </w:tcPr>
          <w:p w:rsidR="00AF783C" w:rsidRPr="00D4540F" w:rsidRDefault="00AF783C" w:rsidP="00F423C3">
            <w:pPr>
              <w:pStyle w:val="conspluscell"/>
              <w:widowControl w:val="0"/>
              <w:ind w:left="57" w:right="57"/>
            </w:pPr>
            <w:r w:rsidRPr="00D4540F">
              <w:t xml:space="preserve">сельскохозяйственные объекты (производственная зона) </w:t>
            </w:r>
          </w:p>
        </w:tc>
      </w:tr>
      <w:tr w:rsidR="00AF783C" w:rsidRPr="00D4540F" w:rsidTr="00F423C3">
        <w:trPr>
          <w:trHeight w:val="125"/>
          <w:jc w:val="center"/>
        </w:trPr>
        <w:tc>
          <w:tcPr>
            <w:tcW w:w="2535" w:type="dxa"/>
            <w:vMerge/>
            <w:tcBorders>
              <w:left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 xml:space="preserve">садоводческие, огороднические и дачные объединения граждан </w:t>
            </w:r>
          </w:p>
        </w:tc>
      </w:tr>
      <w:tr w:rsidR="00AF783C" w:rsidRPr="00D4540F" w:rsidTr="00F423C3">
        <w:trPr>
          <w:trHeight w:val="125"/>
          <w:jc w:val="center"/>
        </w:trPr>
        <w:tc>
          <w:tcPr>
            <w:tcW w:w="2535" w:type="dxa"/>
            <w:vMerge/>
            <w:tcBorders>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личные подсобные и крестьянские (фермерские) хозяйства</w:t>
            </w:r>
          </w:p>
        </w:tc>
      </w:tr>
      <w:tr w:rsidR="00AF783C" w:rsidRPr="00D4540F" w:rsidTr="00F423C3">
        <w:trPr>
          <w:trHeight w:val="20"/>
          <w:jc w:val="center"/>
        </w:trPr>
        <w:tc>
          <w:tcPr>
            <w:tcW w:w="2535"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uppressAutoHyphens/>
              <w:spacing w:before="0" w:beforeAutospacing="0" w:after="0" w:afterAutospacing="0"/>
              <w:ind w:left="57" w:right="57"/>
            </w:pPr>
            <w:r w:rsidRPr="00D4540F">
              <w:t>Зона инженерной инфраструктуры</w:t>
            </w: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объекты инженерной инфраструктуры</w:t>
            </w:r>
          </w:p>
        </w:tc>
      </w:tr>
      <w:tr w:rsidR="00AF783C" w:rsidRPr="00D4540F" w:rsidTr="00F423C3">
        <w:trPr>
          <w:trHeight w:val="20"/>
          <w:jc w:val="center"/>
        </w:trPr>
        <w:tc>
          <w:tcPr>
            <w:tcW w:w="2535" w:type="dxa"/>
            <w:vMerge w:val="restart"/>
            <w:tcBorders>
              <w:top w:val="outset" w:sz="6" w:space="0" w:color="auto"/>
              <w:left w:val="outset" w:sz="6" w:space="0" w:color="auto"/>
              <w:right w:val="outset" w:sz="6" w:space="0" w:color="auto"/>
            </w:tcBorders>
          </w:tcPr>
          <w:p w:rsidR="00AF783C" w:rsidRPr="00D4540F" w:rsidRDefault="00AF783C" w:rsidP="00F423C3">
            <w:pPr>
              <w:suppressAutoHyphens/>
              <w:spacing w:line="240"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Зона транспортной инфраструктуры</w:t>
            </w: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600618">
            <w:pPr>
              <w:pStyle w:val="conspluscell"/>
              <w:widowControl w:val="0"/>
              <w:spacing w:before="0" w:beforeAutospacing="0" w:after="0" w:afterAutospacing="0"/>
              <w:ind w:left="57" w:right="57"/>
            </w:pPr>
            <w:r w:rsidRPr="00D4540F">
              <w:t>транспортная инфраструктура поселени</w:t>
            </w:r>
            <w:r w:rsidR="00600618">
              <w:t>я</w:t>
            </w:r>
          </w:p>
        </w:tc>
      </w:tr>
      <w:tr w:rsidR="00AF783C" w:rsidRPr="00D4540F" w:rsidTr="00F423C3">
        <w:trPr>
          <w:trHeight w:val="20"/>
          <w:jc w:val="center"/>
        </w:trPr>
        <w:tc>
          <w:tcPr>
            <w:tcW w:w="2535" w:type="dxa"/>
            <w:vMerge/>
            <w:tcBorders>
              <w:left w:val="outset" w:sz="6" w:space="0" w:color="auto"/>
              <w:bottom w:val="outset" w:sz="6" w:space="0" w:color="auto"/>
              <w:right w:val="outset" w:sz="6" w:space="0" w:color="auto"/>
            </w:tcBorders>
            <w:vAlign w:val="center"/>
          </w:tcPr>
          <w:p w:rsidR="00AF783C" w:rsidRPr="00D4540F" w:rsidRDefault="00AF783C" w:rsidP="00F423C3">
            <w:pPr>
              <w:suppressAutoHyphens/>
              <w:spacing w:line="240" w:lineRule="auto"/>
              <w:ind w:left="57" w:right="57" w:firstLine="0"/>
              <w:jc w:val="left"/>
              <w:rPr>
                <w:rFonts w:ascii="Times New Roman" w:hAnsi="Times New Roman" w:cs="Times New Roman"/>
                <w:b w:val="0"/>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600618">
            <w:pPr>
              <w:pStyle w:val="conspluscell"/>
              <w:widowControl w:val="0"/>
              <w:spacing w:before="0" w:beforeAutospacing="0" w:after="0" w:afterAutospacing="0"/>
              <w:ind w:left="57" w:right="57"/>
            </w:pPr>
            <w:r w:rsidRPr="00D4540F">
              <w:t>объекты внешнего транспорта (автомобильного, воздушного, водного, трубопроводного в границах городских округов и поселений)</w:t>
            </w:r>
          </w:p>
        </w:tc>
      </w:tr>
      <w:tr w:rsidR="00AF783C" w:rsidRPr="00D4540F" w:rsidTr="00F423C3">
        <w:trPr>
          <w:trHeight w:val="20"/>
          <w:jc w:val="center"/>
        </w:trPr>
        <w:tc>
          <w:tcPr>
            <w:tcW w:w="2535"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 xml:space="preserve">Зоны особо охраняемых территорий </w:t>
            </w:r>
          </w:p>
        </w:tc>
        <w:tc>
          <w:tcPr>
            <w:tcW w:w="7574" w:type="dxa"/>
            <w:tcBorders>
              <w:top w:val="outset" w:sz="6" w:space="0" w:color="auto"/>
              <w:left w:val="outset" w:sz="6" w:space="0" w:color="auto"/>
              <w:right w:val="outset" w:sz="6" w:space="0" w:color="auto"/>
            </w:tcBorders>
          </w:tcPr>
          <w:p w:rsidR="00AF783C" w:rsidRPr="00D4540F" w:rsidRDefault="00AF783C" w:rsidP="00F423C3">
            <w:pPr>
              <w:pStyle w:val="conspluscell"/>
              <w:widowControl w:val="0"/>
              <w:ind w:left="57" w:right="57"/>
            </w:pPr>
            <w:r w:rsidRPr="00D4540F">
              <w:t>особо охраняемые природные территории</w:t>
            </w:r>
          </w:p>
        </w:tc>
      </w:tr>
      <w:tr w:rsidR="00AF783C" w:rsidRPr="00D4540F" w:rsidTr="00F423C3">
        <w:trPr>
          <w:trHeight w:val="20"/>
          <w:jc w:val="center"/>
        </w:trPr>
        <w:tc>
          <w:tcPr>
            <w:tcW w:w="2535" w:type="dxa"/>
            <w:vMerge w:val="restart"/>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uppressAutoHyphens/>
              <w:spacing w:before="0" w:beforeAutospacing="0" w:after="0" w:afterAutospacing="0"/>
              <w:ind w:left="57" w:right="57"/>
            </w:pPr>
            <w:r w:rsidRPr="00D4540F">
              <w:t xml:space="preserve">Зоны специального </w:t>
            </w:r>
            <w:r w:rsidRPr="00D4540F">
              <w:lastRenderedPageBreak/>
              <w:t>назначения</w:t>
            </w: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lastRenderedPageBreak/>
              <w:t>складирование и захоронение отходов</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uppressAutoHyphens/>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ритуального назначения</w:t>
            </w:r>
          </w:p>
        </w:tc>
      </w:tr>
      <w:tr w:rsidR="00AF783C" w:rsidRPr="00D4540F" w:rsidTr="00F423C3">
        <w:trPr>
          <w:trHeight w:val="20"/>
          <w:jc w:val="center"/>
        </w:trPr>
        <w:tc>
          <w:tcPr>
            <w:tcW w:w="2535" w:type="dxa"/>
            <w:vMerge w:val="restart"/>
            <w:tcBorders>
              <w:top w:val="outset" w:sz="6" w:space="0" w:color="auto"/>
              <w:left w:val="outset" w:sz="6" w:space="0" w:color="auto"/>
              <w:right w:val="outset" w:sz="6" w:space="0" w:color="auto"/>
            </w:tcBorders>
          </w:tcPr>
          <w:p w:rsidR="00AF783C" w:rsidRPr="00D4540F" w:rsidRDefault="00AF783C" w:rsidP="00F423C3">
            <w:pPr>
              <w:pStyle w:val="conspluscell"/>
              <w:widowControl w:val="0"/>
              <w:suppressAutoHyphens/>
              <w:spacing w:before="0" w:beforeAutospacing="0" w:after="0" w:afterAutospacing="0"/>
              <w:ind w:left="57" w:right="57"/>
            </w:pPr>
            <w:r w:rsidRPr="00D4540F">
              <w:lastRenderedPageBreak/>
              <w:t>Зоны режимных объектов</w:t>
            </w: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военных объектов</w:t>
            </w:r>
          </w:p>
        </w:tc>
      </w:tr>
      <w:tr w:rsidR="00AF783C" w:rsidRPr="00D4540F" w:rsidTr="00F423C3">
        <w:trPr>
          <w:trHeight w:val="20"/>
          <w:jc w:val="center"/>
        </w:trPr>
        <w:tc>
          <w:tcPr>
            <w:tcW w:w="2535" w:type="dxa"/>
            <w:vMerge/>
            <w:tcBorders>
              <w:left w:val="outset" w:sz="6" w:space="0" w:color="auto"/>
              <w:bottom w:val="outset" w:sz="6" w:space="0" w:color="auto"/>
              <w:right w:val="outset" w:sz="6" w:space="0" w:color="auto"/>
            </w:tcBorders>
          </w:tcPr>
          <w:p w:rsidR="00AF783C" w:rsidRPr="00D4540F" w:rsidRDefault="00AF783C" w:rsidP="00F423C3">
            <w:pPr>
              <w:pStyle w:val="conspluscell"/>
              <w:widowControl w:val="0"/>
              <w:suppressAutoHyphens/>
              <w:spacing w:before="0" w:beforeAutospacing="0" w:after="0" w:afterAutospacing="0"/>
              <w:ind w:left="57" w:right="57"/>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иных режимных объектов</w:t>
            </w:r>
          </w:p>
        </w:tc>
      </w:tr>
      <w:tr w:rsidR="00AF783C" w:rsidRPr="00D4540F" w:rsidTr="00F423C3">
        <w:trPr>
          <w:trHeight w:val="20"/>
          <w:jc w:val="center"/>
        </w:trPr>
        <w:tc>
          <w:tcPr>
            <w:tcW w:w="2535"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uppressAutoHyphens/>
              <w:spacing w:before="0" w:beforeAutospacing="0" w:after="0" w:afterAutospacing="0"/>
              <w:ind w:left="57" w:right="57"/>
            </w:pPr>
            <w:r w:rsidRPr="00D4540F">
              <w:t>Иные зоны</w:t>
            </w: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резервные территории</w:t>
            </w:r>
          </w:p>
        </w:tc>
      </w:tr>
    </w:tbl>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057EED"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.3. Функциональное зонирование территорий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для размещения объектов федерального, регионального (за исключением линейных объектов) и местного значения осуществляется в пределах их границ.</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21.4. Границы функциональных зон устанавливаются в соответствии с Градостроительным кодексом Российской Федерации, в том числе могут устанавливаться по:</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линиям магистралей, улиц, проездов, разделяющим транспортные потоки противоположных направлений;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красным линиям;</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границам земельных участков;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границам населенных пунктов в пределах муниципальных образований;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границам муниципальных образований;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естественным границам природных объектов;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иным границам.</w:t>
      </w: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.5. При функциональном зонировании территории устанавливаются также </w:t>
      </w:r>
      <w:r w:rsidR="00AF783C" w:rsidRPr="00D4540F">
        <w:rPr>
          <w:rFonts w:ascii="Times New Roman" w:hAnsi="Times New Roman" w:cs="Times New Roman"/>
          <w:bCs w:val="0"/>
          <w:sz w:val="24"/>
          <w:szCs w:val="24"/>
        </w:rPr>
        <w:t>зоны с осо</w:t>
      </w:r>
      <w:r w:rsidR="00AF783C" w:rsidRPr="00D4540F">
        <w:rPr>
          <w:rFonts w:ascii="Times New Roman" w:hAnsi="Times New Roman" w:cs="Times New Roman"/>
          <w:bCs w:val="0"/>
          <w:spacing w:val="-2"/>
          <w:sz w:val="24"/>
          <w:szCs w:val="24"/>
        </w:rPr>
        <w:t>быми условиями использования территорий</w:t>
      </w:r>
      <w:r w:rsidR="00AF783C" w:rsidRPr="00D4540F">
        <w:rPr>
          <w:rFonts w:ascii="Times New Roman" w:hAnsi="Times New Roman" w:cs="Times New Roman"/>
          <w:b w:val="0"/>
          <w:bCs w:val="0"/>
          <w:spacing w:val="-2"/>
          <w:sz w:val="24"/>
          <w:szCs w:val="24"/>
        </w:rPr>
        <w:t xml:space="preserve">, приведенные в таблице </w:t>
      </w:r>
      <w:r>
        <w:rPr>
          <w:rFonts w:ascii="Times New Roman" w:hAnsi="Times New Roman" w:cs="Times New Roman"/>
          <w:b w:val="0"/>
          <w:bCs w:val="0"/>
          <w:spacing w:val="-2"/>
          <w:sz w:val="24"/>
          <w:szCs w:val="24"/>
        </w:rPr>
        <w:t>3</w:t>
      </w:r>
      <w:r w:rsidR="00AF783C" w:rsidRPr="00D4540F">
        <w:rPr>
          <w:rFonts w:ascii="Times New Roman" w:hAnsi="Times New Roman" w:cs="Times New Roman"/>
          <w:b w:val="0"/>
          <w:bCs w:val="0"/>
          <w:spacing w:val="-2"/>
          <w:sz w:val="24"/>
          <w:szCs w:val="24"/>
        </w:rPr>
        <w:t>.</w:t>
      </w:r>
      <w:r>
        <w:rPr>
          <w:rFonts w:ascii="Times New Roman" w:hAnsi="Times New Roman" w:cs="Times New Roman"/>
          <w:b w:val="0"/>
          <w:bCs w:val="0"/>
          <w:spacing w:val="-2"/>
          <w:sz w:val="24"/>
          <w:szCs w:val="24"/>
        </w:rPr>
        <w:t>1</w:t>
      </w:r>
      <w:r w:rsidR="00AF783C" w:rsidRPr="00D4540F">
        <w:rPr>
          <w:rFonts w:ascii="Times New Roman" w:hAnsi="Times New Roman" w:cs="Times New Roman"/>
          <w:b w:val="0"/>
          <w:bCs w:val="0"/>
          <w:spacing w:val="-2"/>
          <w:sz w:val="24"/>
          <w:szCs w:val="24"/>
        </w:rPr>
        <w:t xml:space="preserve"> настоящих нормативов.</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Зоны с особыми условиями использования территорий устанавливаются на землях, прилегающих к объектам, в отношении которых установлены такие зоны (объект, в отношение которого установлена зона, в состав зоны не входит). </w:t>
      </w:r>
    </w:p>
    <w:p w:rsidR="00AF783C" w:rsidRPr="00D4540F" w:rsidRDefault="00057EED" w:rsidP="00AF783C">
      <w:pPr>
        <w:pStyle w:val="aff0"/>
        <w:widowControl w:val="0"/>
        <w:spacing w:before="0" w:after="0" w:line="239" w:lineRule="auto"/>
        <w:ind w:firstLine="709"/>
      </w:pPr>
      <w:r>
        <w:t>3</w:t>
      </w:r>
      <w:r w:rsidR="00AF783C" w:rsidRPr="00D4540F">
        <w:t>.6. Земельные участки, которые включены в состав зон с особыми условиями использования территорий,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При размещении объектов капитального строительства необходимо учитывать установленные законодательством режимы ограничения проектирования и строительства в зонах с особыми условиями использования территории, которые приведены в соответствующих разделах настоящих нормативов.</w:t>
      </w:r>
    </w:p>
    <w:p w:rsidR="00AF783C" w:rsidRPr="00D4540F" w:rsidRDefault="00057EED"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.7.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функциональных зон.</w:t>
      </w:r>
    </w:p>
    <w:p w:rsidR="00AF783C" w:rsidRPr="00D4540F" w:rsidRDefault="00057EED" w:rsidP="00AF783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pacing w:val="-2"/>
          <w:sz w:val="24"/>
          <w:szCs w:val="24"/>
        </w:rPr>
        <w:t xml:space="preserve">.8. Границы улично-дорожной сети и линейных объектов обозначаются красными линиями, </w:t>
      </w:r>
      <w:r w:rsidR="00AF783C" w:rsidRPr="00D4540F">
        <w:rPr>
          <w:rFonts w:ascii="Times New Roman" w:hAnsi="Times New Roman" w:cs="Times New Roman"/>
          <w:b w:val="0"/>
          <w:bCs w:val="0"/>
          <w:sz w:val="24"/>
          <w:szCs w:val="24"/>
        </w:rPr>
        <w:t>которые отделяют эти территории от других зон</w:t>
      </w:r>
      <w:r w:rsidR="00AF783C" w:rsidRPr="00D4540F">
        <w:rPr>
          <w:rFonts w:ascii="Times New Roman" w:hAnsi="Times New Roman" w:cs="Times New Roman"/>
          <w:b w:val="0"/>
          <w:bCs w:val="0"/>
          <w:spacing w:val="-2"/>
          <w:sz w:val="24"/>
          <w:szCs w:val="24"/>
        </w:rPr>
        <w:t xml:space="preserve">. </w:t>
      </w:r>
    </w:p>
    <w:p w:rsidR="00AF783C" w:rsidRPr="00D4540F" w:rsidRDefault="00AF783C" w:rsidP="00AF783C">
      <w:pPr>
        <w:pStyle w:val="aff0"/>
        <w:widowControl w:val="0"/>
        <w:spacing w:before="0" w:after="0" w:line="239" w:lineRule="auto"/>
        <w:ind w:firstLine="709"/>
      </w:pPr>
      <w:r w:rsidRPr="00D4540F">
        <w:rPr>
          <w:b/>
        </w:rPr>
        <w:t>Красные линии</w:t>
      </w:r>
      <w:r w:rsidRPr="00D4540F">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AF783C" w:rsidRPr="00D4540F" w:rsidRDefault="00AF783C" w:rsidP="00AF783C">
      <w:pPr>
        <w:pStyle w:val="aff0"/>
        <w:widowControl w:val="0"/>
        <w:spacing w:before="0" w:after="0" w:line="239" w:lineRule="auto"/>
        <w:ind w:firstLine="709"/>
      </w:pPr>
      <w:r w:rsidRPr="00D4540F">
        <w:t>Красные линии устанавливаются с учетом:</w:t>
      </w:r>
    </w:p>
    <w:p w:rsidR="00AF783C" w:rsidRPr="00D4540F" w:rsidRDefault="00AF783C" w:rsidP="00AF783C">
      <w:pPr>
        <w:pStyle w:val="aff0"/>
        <w:widowControl w:val="0"/>
        <w:spacing w:before="0" w:after="0" w:line="239" w:lineRule="auto"/>
        <w:ind w:firstLine="709"/>
      </w:pPr>
      <w:r w:rsidRPr="00D4540F">
        <w:t>- ширины улиц и дорог, которые определяются расчетом в зависимости от интенсивности движения транспорта и пешеходов;</w:t>
      </w:r>
    </w:p>
    <w:p w:rsidR="00AF783C" w:rsidRPr="00D4540F" w:rsidRDefault="00AF783C" w:rsidP="00AF783C">
      <w:pPr>
        <w:pStyle w:val="aff0"/>
        <w:widowControl w:val="0"/>
        <w:spacing w:before="0" w:after="0" w:line="239" w:lineRule="auto"/>
        <w:ind w:firstLine="709"/>
      </w:pPr>
      <w:r w:rsidRPr="00D4540F">
        <w:t>-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w:t>
      </w:r>
    </w:p>
    <w:p w:rsidR="00AF783C" w:rsidRPr="00D4540F" w:rsidRDefault="00AF783C" w:rsidP="00AF783C">
      <w:pPr>
        <w:pStyle w:val="aff0"/>
        <w:widowControl w:val="0"/>
        <w:spacing w:before="0" w:after="0" w:line="239" w:lineRule="auto"/>
        <w:ind w:firstLine="709"/>
      </w:pPr>
      <w:r w:rsidRPr="00D4540F">
        <w:t>- санитарно-гигиенических требований и требований гражданской обороны.</w:t>
      </w:r>
    </w:p>
    <w:p w:rsidR="00AF783C" w:rsidRPr="00D4540F" w:rsidRDefault="00057EED" w:rsidP="00AF783C">
      <w:pPr>
        <w:pStyle w:val="aff0"/>
        <w:widowControl w:val="0"/>
        <w:spacing w:before="0" w:after="0" w:line="239" w:lineRule="auto"/>
        <w:ind w:firstLine="709"/>
      </w:pPr>
      <w:r>
        <w:rPr>
          <w:bCs/>
        </w:rPr>
        <w:t>3</w:t>
      </w:r>
      <w:r w:rsidR="00AF783C" w:rsidRPr="00D4540F">
        <w:t xml:space="preserve">.9. За пределы красных линий в сторону улицы или площади не должны выступать здания и сооружения (в том числе их конструктивные элементы). В пределах красных линий допускается размещение конструктивных элементов дорожно-транспортных сооружений (опор путепроводов, </w:t>
      </w:r>
      <w:r w:rsidR="00AF783C" w:rsidRPr="00D4540F">
        <w:lastRenderedPageBreak/>
        <w:t>лестничных и пандусных сходов подземных пешеходных переходов, павильонов).</w:t>
      </w:r>
    </w:p>
    <w:p w:rsidR="00AF783C" w:rsidRPr="00D4540F" w:rsidRDefault="00AF783C" w:rsidP="00AF783C">
      <w:pPr>
        <w:pStyle w:val="aff0"/>
        <w:widowControl w:val="0"/>
        <w:spacing w:before="0" w:after="0" w:line="239" w:lineRule="auto"/>
        <w:ind w:firstLine="709"/>
      </w:pPr>
      <w:r w:rsidRPr="00D4540F">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AF783C" w:rsidRPr="00D4540F" w:rsidRDefault="00AF783C" w:rsidP="00AF783C">
      <w:pPr>
        <w:pStyle w:val="aff"/>
        <w:spacing w:line="239" w:lineRule="auto"/>
        <w:ind w:left="0" w:firstLine="709"/>
        <w:rPr>
          <w:rFonts w:ascii="Times New Roman" w:hAnsi="Times New Roman" w:cs="Times New Roman"/>
          <w:b w:val="0"/>
          <w:sz w:val="24"/>
          <w:szCs w:val="24"/>
        </w:rPr>
      </w:pPr>
      <w:r w:rsidRPr="00D4540F">
        <w:rPr>
          <w:rFonts w:ascii="Times New Roman" w:hAnsi="Times New Roman" w:cs="Times New Roman"/>
          <w:b w:val="0"/>
          <w:sz w:val="24"/>
          <w:szCs w:val="24"/>
        </w:rPr>
        <w:t>- 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AF783C" w:rsidRPr="00D4540F" w:rsidRDefault="00AF783C" w:rsidP="00AF783C">
      <w:pPr>
        <w:pStyle w:val="aff"/>
        <w:spacing w:line="239" w:lineRule="auto"/>
        <w:ind w:left="0" w:firstLine="709"/>
        <w:rPr>
          <w:rFonts w:ascii="Times New Roman" w:hAnsi="Times New Roman" w:cs="Times New Roman"/>
          <w:b w:val="0"/>
          <w:sz w:val="24"/>
          <w:szCs w:val="24"/>
        </w:rPr>
      </w:pPr>
      <w:r w:rsidRPr="00D4540F">
        <w:rPr>
          <w:rFonts w:ascii="Times New Roman" w:hAnsi="Times New Roman" w:cs="Times New Roman"/>
          <w:b w:val="0"/>
          <w:sz w:val="24"/>
          <w:szCs w:val="24"/>
        </w:rPr>
        <w:t>- отдельных нестационарных объектов автосервиса для попутного обслуживания (контейнерные АЗС, мини-мойки, посты проверки СО);</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отдельных нестационарных объектов для попутного обслуживания пешеходов (мелкорозничная торговля и бытовое обслуживание).</w:t>
      </w:r>
    </w:p>
    <w:p w:rsidR="00AF783C" w:rsidRPr="00D4540F" w:rsidRDefault="00057EE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sz w:val="24"/>
          <w:szCs w:val="24"/>
        </w:rPr>
        <w:t>.10. В целях определения места допустимого размещения зданий и сооружений устанавливаются линии отступа от красных линий.</w:t>
      </w:r>
    </w:p>
    <w:p w:rsidR="00AF783C" w:rsidRPr="00D4540F" w:rsidRDefault="00AF783C" w:rsidP="00AF783C">
      <w:pPr>
        <w:pStyle w:val="aff0"/>
        <w:widowControl w:val="0"/>
        <w:spacing w:before="0" w:after="0" w:line="239" w:lineRule="auto"/>
        <w:ind w:firstLine="709"/>
      </w:pPr>
      <w:r w:rsidRPr="00D4540F">
        <w:rPr>
          <w:b/>
        </w:rPr>
        <w:t>Линии отступа от красных линий</w:t>
      </w:r>
      <w:r w:rsidRPr="00D4540F">
        <w:t xml:space="preserve"> –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AF783C" w:rsidRPr="00D4540F" w:rsidRDefault="00AF783C" w:rsidP="00AF783C">
      <w:pPr>
        <w:pStyle w:val="aff0"/>
        <w:widowControl w:val="0"/>
        <w:spacing w:before="0" w:after="0" w:line="239" w:lineRule="auto"/>
        <w:ind w:firstLine="709"/>
      </w:pPr>
      <w:r w:rsidRPr="00D4540F">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AF783C" w:rsidRPr="00D4540F" w:rsidRDefault="00057EED" w:rsidP="00AF783C">
      <w:pPr>
        <w:pStyle w:val="aff0"/>
        <w:widowControl w:val="0"/>
        <w:spacing w:before="0" w:after="0" w:line="239" w:lineRule="auto"/>
        <w:ind w:firstLine="709"/>
      </w:pPr>
      <w:r>
        <w:rPr>
          <w:bCs/>
        </w:rPr>
        <w:t>3</w:t>
      </w:r>
      <w:r w:rsidR="00AF783C" w:rsidRPr="00D4540F">
        <w:t>.11. 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AF783C" w:rsidRPr="00D4540F" w:rsidRDefault="00AF783C" w:rsidP="00AF783C">
      <w:pPr>
        <w:pStyle w:val="aff0"/>
        <w:widowControl w:val="0"/>
        <w:spacing w:before="0" w:after="0" w:line="239" w:lineRule="auto"/>
        <w:ind w:firstLine="709"/>
      </w:pPr>
      <w:r w:rsidRPr="00D4540F">
        <w:t>Многоквартирные жилые дома с квартирами в первых этажах должны размещаться с отступом от красных линий не менее:</w:t>
      </w:r>
    </w:p>
    <w:p w:rsidR="00AF783C" w:rsidRPr="00D4540F" w:rsidRDefault="00AF783C" w:rsidP="00AF783C">
      <w:pPr>
        <w:pStyle w:val="affb"/>
        <w:widowControl w:val="0"/>
        <w:spacing w:line="239" w:lineRule="auto"/>
      </w:pPr>
      <w:r w:rsidRPr="00D4540F">
        <w:rPr>
          <w:lang w:val="ru-RU"/>
        </w:rPr>
        <w:t xml:space="preserve">- </w:t>
      </w:r>
      <w:r w:rsidRPr="00D4540F">
        <w:t>на магистральных улицах –</w:t>
      </w:r>
      <w:r w:rsidRPr="00D4540F">
        <w:rPr>
          <w:lang w:val="ru-RU"/>
        </w:rPr>
        <w:t xml:space="preserve"> </w:t>
      </w:r>
      <w:smartTag w:uri="urn:schemas-microsoft-com:office:smarttags" w:element="metricconverter">
        <w:smartTagPr>
          <w:attr w:name="ProductID" w:val="6 м"/>
        </w:smartTagPr>
        <w:r w:rsidRPr="00D4540F">
          <w:t>6 м</w:t>
        </w:r>
      </w:smartTag>
      <w:r w:rsidRPr="00D4540F">
        <w:t>;</w:t>
      </w:r>
    </w:p>
    <w:p w:rsidR="00AF783C" w:rsidRPr="00D4540F" w:rsidRDefault="00AF783C" w:rsidP="00AF783C">
      <w:pPr>
        <w:pStyle w:val="affb"/>
        <w:widowControl w:val="0"/>
        <w:spacing w:line="239" w:lineRule="auto"/>
      </w:pPr>
      <w:r w:rsidRPr="00D4540F">
        <w:rPr>
          <w:lang w:val="ru-RU"/>
        </w:rPr>
        <w:t xml:space="preserve">- </w:t>
      </w:r>
      <w:r w:rsidRPr="00D4540F">
        <w:t xml:space="preserve">на жилых улицах и проездах – </w:t>
      </w:r>
      <w:smartTag w:uri="urn:schemas-microsoft-com:office:smarttags" w:element="metricconverter">
        <w:smartTagPr>
          <w:attr w:name="ProductID" w:val="3 м"/>
        </w:smartTagPr>
        <w:r w:rsidRPr="00D4540F">
          <w:t>3 м</w:t>
        </w:r>
      </w:smartTag>
      <w:r w:rsidRPr="00D4540F">
        <w:t>.</w:t>
      </w:r>
    </w:p>
    <w:p w:rsidR="00AF783C" w:rsidRPr="00D4540F" w:rsidRDefault="00AF783C" w:rsidP="00AF783C">
      <w:pPr>
        <w:pStyle w:val="aff0"/>
        <w:widowControl w:val="0"/>
        <w:spacing w:before="0" w:after="0" w:line="239" w:lineRule="auto"/>
        <w:ind w:firstLine="709"/>
        <w:rPr>
          <w:spacing w:val="-2"/>
        </w:rPr>
      </w:pPr>
      <w:r w:rsidRPr="00D4540F">
        <w:t xml:space="preserve">Малоэтажные жилые дома, в том числе усадебного типа, а также жилые строения и жилые дома в садоводческих и дачных объединениях должны отстоять от красной линии улиц не менее чем на </w:t>
      </w:r>
      <w:smartTag w:uri="urn:schemas-microsoft-com:office:smarttags" w:element="metricconverter">
        <w:smartTagPr>
          <w:attr w:name="ProductID" w:val="5 м"/>
        </w:smartTagPr>
        <w:r w:rsidRPr="00D4540F">
          <w:t>5 м</w:t>
        </w:r>
      </w:smartTag>
      <w:r w:rsidRPr="00D4540F">
        <w:t xml:space="preserve">, от красной линии проездов – не менее чем на </w:t>
      </w:r>
      <w:smartTag w:uri="urn:schemas-microsoft-com:office:smarttags" w:element="metricconverter">
        <w:smartTagPr>
          <w:attr w:name="ProductID" w:val="3 м"/>
        </w:smartTagPr>
        <w:r w:rsidRPr="00D4540F">
          <w:t>3 м</w:t>
        </w:r>
      </w:smartTag>
      <w:r w:rsidRPr="00D4540F">
        <w:t xml:space="preserve">. Расстояние от хозяйственных </w:t>
      </w:r>
      <w:r w:rsidRPr="00D4540F">
        <w:rPr>
          <w:spacing w:val="-2"/>
        </w:rPr>
        <w:t xml:space="preserve">построек и автостоянок закрытого типа до красных линий улиц и проездов должно быть не менее </w:t>
      </w:r>
      <w:smartTag w:uri="urn:schemas-microsoft-com:office:smarttags" w:element="metricconverter">
        <w:smartTagPr>
          <w:attr w:name="ProductID" w:val="5 м"/>
        </w:smartTagPr>
        <w:r w:rsidRPr="00D4540F">
          <w:rPr>
            <w:spacing w:val="-2"/>
          </w:rPr>
          <w:t>5 м</w:t>
        </w:r>
      </w:smartTag>
      <w:r w:rsidRPr="00D4540F">
        <w:rPr>
          <w:spacing w:val="-2"/>
        </w:rPr>
        <w:t>.</w:t>
      </w:r>
    </w:p>
    <w:p w:rsidR="00AF783C" w:rsidRPr="00D4540F" w:rsidRDefault="00AF783C" w:rsidP="00AF783C">
      <w:pPr>
        <w:pStyle w:val="aff0"/>
        <w:widowControl w:val="0"/>
        <w:spacing w:before="0" w:after="0" w:line="239" w:lineRule="auto"/>
        <w:ind w:firstLine="709"/>
      </w:pPr>
      <w:r w:rsidRPr="00D4540F">
        <w:t>В отдельных случаях допускается размещение жилых домов усадебного типа по красной линии улиц в условиях сложившейся застройки, а также в соответствии со сложившимися местными традициями.</w:t>
      </w:r>
    </w:p>
    <w:p w:rsidR="00AF783C" w:rsidRPr="00D4540F" w:rsidRDefault="00AF783C" w:rsidP="00AF783C">
      <w:pPr>
        <w:pStyle w:val="aff0"/>
        <w:widowControl w:val="0"/>
        <w:spacing w:before="0" w:after="0" w:line="239" w:lineRule="auto"/>
        <w:ind w:firstLine="709"/>
        <w:rPr>
          <w:lang w:eastAsia="x-none"/>
        </w:rPr>
      </w:pPr>
      <w:r w:rsidRPr="00D4540F">
        <w:t>Нормативы расстояний от жилых домов и хозяйственных построек до красных линий улиц и соседних участков являются рекомендуемыми и могут быть уточнены в правилах землепользования и застройки.</w:t>
      </w:r>
    </w:p>
    <w:p w:rsidR="00AF783C" w:rsidRPr="00D4540F" w:rsidRDefault="00057EED" w:rsidP="00AF783C">
      <w:pPr>
        <w:pStyle w:val="aff0"/>
        <w:widowControl w:val="0"/>
        <w:spacing w:before="0" w:after="0" w:line="239" w:lineRule="auto"/>
        <w:ind w:firstLine="709"/>
      </w:pPr>
      <w:r>
        <w:rPr>
          <w:bCs/>
        </w:rPr>
        <w:t>3</w:t>
      </w:r>
      <w:r w:rsidR="00AF783C" w:rsidRPr="00D4540F">
        <w:rPr>
          <w:spacing w:val="-2"/>
        </w:rPr>
        <w:t xml:space="preserve">.12. </w:t>
      </w:r>
      <w:r w:rsidR="00AF783C" w:rsidRPr="00D4540F">
        <w:t xml:space="preserve">Минимальные расстояния от стен зданий и границ земельных участков объектов обслуживания до красных линий следует принимать по таблице </w:t>
      </w:r>
      <w:r>
        <w:t>3</w:t>
      </w:r>
      <w:r w:rsidR="00AF783C" w:rsidRPr="00D4540F">
        <w:t>.2.</w:t>
      </w:r>
    </w:p>
    <w:p w:rsidR="00AF783C" w:rsidRPr="00D4540F" w:rsidRDefault="00AF783C" w:rsidP="00AF783C">
      <w:pPr>
        <w:pStyle w:val="aff0"/>
        <w:widowControl w:val="0"/>
        <w:spacing w:before="0" w:after="0" w:line="239" w:lineRule="auto"/>
        <w:ind w:firstLine="709"/>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57EED">
        <w:rPr>
          <w:rFonts w:ascii="Times New Roman" w:hAnsi="Times New Roman" w:cs="Times New Roman"/>
          <w:b w:val="0"/>
          <w:sz w:val="24"/>
          <w:szCs w:val="24"/>
        </w:rPr>
        <w:t>3</w:t>
      </w:r>
      <w:r w:rsidRPr="00D4540F">
        <w:rPr>
          <w:rFonts w:ascii="Times New Roman" w:hAnsi="Times New Roman" w:cs="Times New Roman"/>
          <w:b w:val="0"/>
          <w:sz w:val="24"/>
          <w:szCs w:val="24"/>
        </w:rPr>
        <w:t>.2</w:t>
      </w:r>
    </w:p>
    <w:tbl>
      <w:tblPr>
        <w:tblW w:w="1005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491"/>
        <w:gridCol w:w="3564"/>
      </w:tblGrid>
      <w:tr w:rsidR="00AF783C" w:rsidRPr="00D4540F" w:rsidTr="00F423C3">
        <w:trPr>
          <w:trHeight w:val="312"/>
          <w:jc w:val="center"/>
        </w:trPr>
        <w:tc>
          <w:tcPr>
            <w:tcW w:w="6491"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Здания (земельные участки) </w:t>
            </w:r>
            <w:r w:rsidRPr="00D4540F">
              <w:rPr>
                <w:rFonts w:ascii="Times New Roman" w:hAnsi="Times New Roman" w:cs="Times New Roman"/>
                <w:bCs w:val="0"/>
                <w:sz w:val="24"/>
                <w:szCs w:val="24"/>
              </w:rPr>
              <w:t>объектов</w:t>
            </w:r>
            <w:r w:rsidRPr="00D4540F">
              <w:rPr>
                <w:rFonts w:ascii="Times New Roman" w:hAnsi="Times New Roman" w:cs="Times New Roman"/>
                <w:sz w:val="24"/>
                <w:szCs w:val="24"/>
              </w:rPr>
              <w:t xml:space="preserve"> обслуживания</w:t>
            </w:r>
          </w:p>
        </w:tc>
        <w:tc>
          <w:tcPr>
            <w:tcW w:w="3564"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Расстояния до красной линии, м, не менее</w:t>
            </w:r>
          </w:p>
        </w:tc>
      </w:tr>
      <w:tr w:rsidR="00AF783C" w:rsidRPr="00D4540F" w:rsidTr="00F423C3">
        <w:tblPrEx>
          <w:tblBorders>
            <w:bottom w:val="single" w:sz="4" w:space="0" w:color="auto"/>
          </w:tblBorders>
        </w:tblPrEx>
        <w:trPr>
          <w:trHeight w:val="20"/>
          <w:jc w:val="center"/>
        </w:trPr>
        <w:tc>
          <w:tcPr>
            <w:tcW w:w="6491" w:type="dxa"/>
            <w:vAlign w:val="center"/>
          </w:tcPr>
          <w:p w:rsidR="00AF783C" w:rsidRPr="00D4540F" w:rsidRDefault="00AF783C" w:rsidP="00F423C3">
            <w:pPr>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Лечебные корпуса объектов здравоохранения, расположенных в жилой зоне </w:t>
            </w:r>
            <w:r w:rsidRPr="00D4540F">
              <w:rPr>
                <w:rFonts w:ascii="Times New Roman" w:hAnsi="Times New Roman" w:cs="Times New Roman"/>
                <w:b w:val="0"/>
                <w:bCs w:val="0"/>
                <w:sz w:val="24"/>
                <w:szCs w:val="24"/>
              </w:rPr>
              <w:t>(стены здания)</w:t>
            </w:r>
          </w:p>
        </w:tc>
        <w:tc>
          <w:tcPr>
            <w:tcW w:w="3564"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blPrEx>
          <w:tblBorders>
            <w:bottom w:val="single" w:sz="4" w:space="0" w:color="auto"/>
          </w:tblBorders>
        </w:tblPrEx>
        <w:trPr>
          <w:trHeight w:val="20"/>
          <w:jc w:val="center"/>
        </w:trPr>
        <w:tc>
          <w:tcPr>
            <w:tcW w:w="6491" w:type="dxa"/>
            <w:vAlign w:val="center"/>
          </w:tcPr>
          <w:p w:rsidR="00AF783C" w:rsidRPr="00D4540F" w:rsidRDefault="00AF783C" w:rsidP="00F423C3">
            <w:pPr>
              <w:spacing w:line="239" w:lineRule="auto"/>
              <w:ind w:lef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Поликлиники </w:t>
            </w:r>
            <w:r w:rsidRPr="00D4540F">
              <w:rPr>
                <w:rFonts w:ascii="Times New Roman" w:hAnsi="Times New Roman" w:cs="Times New Roman"/>
                <w:b w:val="0"/>
                <w:bCs w:val="0"/>
                <w:sz w:val="24"/>
                <w:szCs w:val="24"/>
              </w:rPr>
              <w:t>(стены здания)</w:t>
            </w:r>
          </w:p>
        </w:tc>
        <w:tc>
          <w:tcPr>
            <w:tcW w:w="3564"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blPrEx>
          <w:tblBorders>
            <w:bottom w:val="single" w:sz="4" w:space="0" w:color="auto"/>
          </w:tblBorders>
        </w:tblPrEx>
        <w:trPr>
          <w:trHeight w:val="20"/>
          <w:jc w:val="center"/>
        </w:trPr>
        <w:tc>
          <w:tcPr>
            <w:tcW w:w="6491" w:type="dxa"/>
            <w:vAlign w:val="center"/>
          </w:tcPr>
          <w:p w:rsidR="00AF783C" w:rsidRPr="00D4540F" w:rsidRDefault="00AF783C" w:rsidP="00F423C3">
            <w:pPr>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Дошкольные образовательные и общеобразовательные организации (стены здания)</w:t>
            </w:r>
          </w:p>
        </w:tc>
        <w:tc>
          <w:tcPr>
            <w:tcW w:w="3564"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r>
      <w:tr w:rsidR="00AF783C" w:rsidRPr="00D4540F" w:rsidTr="00F423C3">
        <w:tblPrEx>
          <w:tblBorders>
            <w:bottom w:val="single" w:sz="4" w:space="0" w:color="auto"/>
          </w:tblBorders>
        </w:tblPrEx>
        <w:trPr>
          <w:trHeight w:val="20"/>
          <w:jc w:val="center"/>
        </w:trPr>
        <w:tc>
          <w:tcPr>
            <w:tcW w:w="6491" w:type="dxa"/>
            <w:tcBorders>
              <w:bottom w:val="single" w:sz="4" w:space="0" w:color="auto"/>
            </w:tcBorders>
            <w:vAlign w:val="center"/>
          </w:tcPr>
          <w:p w:rsidR="00AF783C" w:rsidRPr="00D4540F" w:rsidRDefault="00AF783C" w:rsidP="00F423C3">
            <w:pPr>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Пожарные депо (стены здания)</w:t>
            </w:r>
          </w:p>
        </w:tc>
        <w:tc>
          <w:tcPr>
            <w:tcW w:w="3564" w:type="dxa"/>
            <w:tcBorders>
              <w:bottom w:val="single" w:sz="4" w:space="0" w:color="auto"/>
            </w:tcBorders>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 15 (</w:t>
            </w:r>
            <w:r w:rsidRPr="00D4540F">
              <w:rPr>
                <w:rFonts w:ascii="Times New Roman" w:hAnsi="Times New Roman" w:cs="Times New Roman"/>
                <w:b w:val="0"/>
                <w:bCs w:val="0"/>
                <w:iCs/>
                <w:sz w:val="24"/>
                <w:szCs w:val="24"/>
              </w:rPr>
              <w:t>в зависимости от типа</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trHeight w:val="20"/>
          <w:jc w:val="center"/>
        </w:trPr>
        <w:tc>
          <w:tcPr>
            <w:tcW w:w="6491" w:type="dxa"/>
            <w:tcBorders>
              <w:bottom w:val="single" w:sz="4" w:space="0" w:color="auto"/>
            </w:tcBorders>
            <w:vAlign w:val="center"/>
          </w:tcPr>
          <w:p w:rsidR="00AF783C" w:rsidRPr="00D4540F" w:rsidRDefault="00AF783C" w:rsidP="00F423C3">
            <w:pPr>
              <w:suppressAutoHyphens/>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Кладбища традиционного захоронения площадью, крематории, закрытые кладбища и мемориальные комплексы, колумбарии, кладбища для погребения после кремации (земельные участки)</w:t>
            </w:r>
          </w:p>
        </w:tc>
        <w:tc>
          <w:tcPr>
            <w:tcW w:w="3564" w:type="dxa"/>
            <w:tcBorders>
              <w:bottom w:val="single" w:sz="4" w:space="0" w:color="auto"/>
            </w:tcBorders>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.13. При составлении баланса существующего и проектного использования территори</w:t>
      </w:r>
      <w:r>
        <w:rPr>
          <w:rFonts w:ascii="Times New Roman" w:hAnsi="Times New Roman" w:cs="Times New Roman"/>
          <w:b w:val="0"/>
          <w:bCs w:val="0"/>
          <w:sz w:val="24"/>
          <w:szCs w:val="24"/>
        </w:rPr>
        <w:t>и</w:t>
      </w:r>
      <w:r w:rsidR="00AF783C" w:rsidRPr="00D4540F">
        <w:rPr>
          <w:rFonts w:ascii="Times New Roman" w:hAnsi="Times New Roman" w:cs="Times New Roman"/>
          <w:b w:val="0"/>
          <w:bCs w:val="0"/>
          <w:sz w:val="24"/>
          <w:szCs w:val="24"/>
        </w:rPr>
        <w:t xml:space="preserve">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следует принимать функциональное зонирование, установленное в п. 21.2 настоящих нормативов.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Функциональное зонирование и примерная форма баланса территории в границах городских округов и поселений приведены в приложении 4 настоящих нормативов.</w:t>
      </w:r>
    </w:p>
    <w:p w:rsidR="00AF783C" w:rsidRPr="00D4540F" w:rsidRDefault="00057EE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sz w:val="24"/>
          <w:szCs w:val="24"/>
        </w:rPr>
        <w:t>.14. При составлении баланса существующего и проектного использования территори</w:t>
      </w:r>
      <w:r>
        <w:rPr>
          <w:rFonts w:ascii="Times New Roman" w:hAnsi="Times New Roman" w:cs="Times New Roman"/>
          <w:b w:val="0"/>
          <w:sz w:val="24"/>
          <w:szCs w:val="24"/>
        </w:rPr>
        <w:t>и</w:t>
      </w:r>
      <w:r w:rsidR="00AF783C" w:rsidRPr="00D4540F">
        <w:rPr>
          <w:rFonts w:ascii="Times New Roman" w:hAnsi="Times New Roman" w:cs="Times New Roman"/>
          <w:b w:val="0"/>
          <w:sz w:val="24"/>
          <w:szCs w:val="24"/>
        </w:rPr>
        <w:t xml:space="preserve"> </w:t>
      </w:r>
      <w:r w:rsidR="00AF783C" w:rsidRPr="00D4540F">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sz w:val="24"/>
          <w:szCs w:val="24"/>
        </w:rPr>
        <w:t>следует учитывать резервные земли.</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Потребность в </w:t>
      </w:r>
      <w:r w:rsidRPr="00D4540F">
        <w:rPr>
          <w:rFonts w:ascii="Times New Roman" w:hAnsi="Times New Roman" w:cs="Times New Roman"/>
          <w:bCs w:val="0"/>
          <w:sz w:val="24"/>
          <w:szCs w:val="24"/>
        </w:rPr>
        <w:t>резервных территориях</w:t>
      </w:r>
      <w:r w:rsidRPr="00D4540F">
        <w:rPr>
          <w:rFonts w:ascii="Times New Roman" w:hAnsi="Times New Roman" w:cs="Times New Roman"/>
          <w:b w:val="0"/>
          <w:bCs w:val="0"/>
          <w:sz w:val="24"/>
          <w:szCs w:val="24"/>
        </w:rPr>
        <w:t xml:space="preserve"> определяется на срок до 20 лет с учетом перспектив развития поселени</w:t>
      </w:r>
      <w:r w:rsidR="00027250">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определенных генеральным план</w:t>
      </w:r>
      <w:r w:rsidR="00027250">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 xml:space="preserve">м. </w:t>
      </w:r>
    </w:p>
    <w:p w:rsidR="00AF783C" w:rsidRPr="00D4540F" w:rsidRDefault="00057EE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.15.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городского строительства в интересах населения.</w:t>
      </w:r>
    </w:p>
    <w:p w:rsidR="00AF783C" w:rsidRPr="00D4540F" w:rsidRDefault="00057EED" w:rsidP="00AF783C">
      <w:pPr>
        <w:spacing w:line="240" w:lineRule="auto"/>
        <w:ind w:firstLine="709"/>
        <w:rPr>
          <w:rFonts w:ascii="Times New Roman" w:hAnsi="Times New Roman" w:cs="Times New Roman"/>
          <w:bCs w:val="0"/>
          <w:i/>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.16. Земельные участки для размещения садоводческих, огороднических и дачных объединений граждан следует размещать с учетом перспективного развития городских округов и поселений за пределами резервных территорий, предусматриваемых для индивидуального жилищного строительства.   </w:t>
      </w:r>
    </w:p>
    <w:p w:rsidR="00AF783C" w:rsidRPr="00D4540F" w:rsidRDefault="00057EE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.17. </w:t>
      </w:r>
      <w:r w:rsidR="00AF783C" w:rsidRPr="00D4540F">
        <w:rPr>
          <w:rFonts w:ascii="Times New Roman" w:hAnsi="Times New Roman" w:cs="Times New Roman"/>
          <w:bCs w:val="0"/>
          <w:sz w:val="24"/>
          <w:szCs w:val="24"/>
        </w:rPr>
        <w:t>Объектами градостроительного нормирования</w:t>
      </w:r>
      <w:r w:rsidR="00AF783C" w:rsidRPr="00D4540F">
        <w:rPr>
          <w:rFonts w:ascii="Times New Roman" w:hAnsi="Times New Roman" w:cs="Times New Roman"/>
          <w:b w:val="0"/>
          <w:bCs w:val="0"/>
          <w:sz w:val="24"/>
          <w:szCs w:val="24"/>
        </w:rPr>
        <w:t xml:space="preserve"> на территории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являются следующие функциональные зоны:</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жилые зоны и функционально-планировочные элементы жилой застройки: жилые районы, кварталы (микрорайоны), группы, участки жилой застройки;</w:t>
      </w:r>
    </w:p>
    <w:p w:rsidR="00AF783C" w:rsidRPr="00D4540F" w:rsidRDefault="00AF783C" w:rsidP="00AF783C">
      <w:pPr>
        <w:spacing w:line="240" w:lineRule="auto"/>
        <w:ind w:firstLine="709"/>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 общественно-деловые зоны: общественные центры, зоны, участки общественной застройки;</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производственные зоны, участки производственной застройки, коммунально-складские зоны;</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рекреационные зоны, в том числе объекты озелененной территории общего пользования;</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зоны сельскохозяйственного использования, в том числе производственные зоны сельскохозяйственного назначения, территории, предназначенные для ведения </w:t>
      </w:r>
      <w:r w:rsidRPr="00D4540F">
        <w:rPr>
          <w:rFonts w:ascii="Times New Roman" w:hAnsi="Times New Roman" w:cs="Times New Roman"/>
          <w:b w:val="0"/>
          <w:sz w:val="24"/>
          <w:szCs w:val="24"/>
        </w:rPr>
        <w:t>садоводства, огородничества, дачного хозяйства, личного подсобного хозяйства;</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и сооружения транспортной и инженерной инфраструктур;</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особо охраняемые территории, в том числе </w:t>
      </w:r>
      <w:r w:rsidRPr="00D4540F">
        <w:rPr>
          <w:rFonts w:ascii="Times New Roman" w:hAnsi="Times New Roman" w:cs="Times New Roman"/>
          <w:b w:val="0"/>
          <w:sz w:val="24"/>
          <w:szCs w:val="24"/>
        </w:rPr>
        <w:t>водоохранные зоны, прибрежные защитные и береговые полосы, земли историко-культурного назначения;</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объекты специального назначения, в том числе кладбища, крематории, скотомогильники, объекты для отходов производства и потребления, снегоприемные пункты; </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режимных зон;</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зоны с особыми условиями использования территории.</w:t>
      </w:r>
    </w:p>
    <w:p w:rsidR="00AF783C" w:rsidRPr="00D4540F" w:rsidRDefault="00057EE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.18. Предельные значения расчетных показателей объектов местного значения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приведены в составе соответствующих разделов по объектам градостроительного нормирования (функциональным зонам) в соответствии с п. </w:t>
      </w: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.17 настоящих нормативов.  </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rPr>
          <w:rFonts w:ascii="Times New Roman" w:hAnsi="Times New Roman" w:cs="Times New Roman"/>
          <w:b w:val="0"/>
          <w:bCs w:val="0"/>
          <w:sz w:val="24"/>
          <w:szCs w:val="24"/>
        </w:rPr>
      </w:pPr>
    </w:p>
    <w:p w:rsidR="00600618" w:rsidRDefault="00600618" w:rsidP="00AF783C">
      <w:pPr>
        <w:spacing w:line="240" w:lineRule="auto"/>
        <w:ind w:firstLine="720"/>
        <w:rPr>
          <w:rFonts w:ascii="Times New Roman" w:hAnsi="Times New Roman" w:cs="Times New Roman"/>
          <w:bCs w:val="0"/>
          <w:sz w:val="24"/>
          <w:szCs w:val="24"/>
        </w:rPr>
      </w:pPr>
    </w:p>
    <w:p w:rsidR="00F139C7" w:rsidRDefault="00F139C7" w:rsidP="00AF783C">
      <w:pPr>
        <w:spacing w:line="240" w:lineRule="auto"/>
        <w:ind w:firstLine="720"/>
        <w:rPr>
          <w:rFonts w:ascii="Times New Roman" w:hAnsi="Times New Roman" w:cs="Times New Roman"/>
          <w:bCs w:val="0"/>
          <w:sz w:val="24"/>
          <w:szCs w:val="24"/>
        </w:rPr>
      </w:pPr>
    </w:p>
    <w:p w:rsidR="00F139C7" w:rsidRDefault="00F139C7" w:rsidP="00AF783C">
      <w:pPr>
        <w:spacing w:line="240" w:lineRule="auto"/>
        <w:ind w:firstLine="720"/>
        <w:rPr>
          <w:rFonts w:ascii="Times New Roman" w:hAnsi="Times New Roman" w:cs="Times New Roman"/>
          <w:bCs w:val="0"/>
          <w:sz w:val="24"/>
          <w:szCs w:val="24"/>
        </w:rPr>
      </w:pPr>
    </w:p>
    <w:p w:rsidR="00AF783C" w:rsidRPr="00D4540F" w:rsidRDefault="00057EED" w:rsidP="00AF783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 xml:space="preserve">. НОРМАТИВЫ ГРАДОСТРОИТЕЛЬНОГО ПРОЕКТИРОВАНИЯ ЗОН </w:t>
      </w:r>
      <w:r w:rsidR="00AF783C" w:rsidRPr="00D4540F">
        <w:rPr>
          <w:rFonts w:ascii="Times New Roman" w:hAnsi="Times New Roman" w:cs="Times New Roman"/>
          <w:bCs w:val="0"/>
          <w:sz w:val="24"/>
          <w:szCs w:val="24"/>
        </w:rPr>
        <w:lastRenderedPageBreak/>
        <w:t xml:space="preserve">ИНЖЕНЕРНОЙ ИНФРАСТРУКТУРЫ </w:t>
      </w:r>
    </w:p>
    <w:p w:rsidR="00AF783C" w:rsidRPr="00D4540F" w:rsidRDefault="00AF783C" w:rsidP="00AF783C">
      <w:pPr>
        <w:spacing w:line="240" w:lineRule="auto"/>
        <w:ind w:firstLine="720"/>
        <w:rPr>
          <w:rFonts w:ascii="Times New Roman" w:hAnsi="Times New Roman" w:cs="Times New Roman"/>
          <w:bCs w:val="0"/>
          <w:sz w:val="24"/>
          <w:szCs w:val="24"/>
        </w:rPr>
      </w:pPr>
    </w:p>
    <w:p w:rsidR="00AF783C" w:rsidRPr="00D4540F" w:rsidRDefault="00057EED" w:rsidP="00AF783C">
      <w:pPr>
        <w:spacing w:line="240" w:lineRule="auto"/>
        <w:ind w:firstLine="709"/>
        <w:rPr>
          <w:rFonts w:ascii="Times New Roman" w:hAnsi="Times New Roman" w:cs="Times New Roman"/>
          <w:sz w:val="24"/>
          <w:szCs w:val="24"/>
        </w:rPr>
      </w:pPr>
      <w:r>
        <w:rPr>
          <w:rFonts w:ascii="Times New Roman" w:hAnsi="Times New Roman" w:cs="Times New Roman"/>
          <w:sz w:val="24"/>
          <w:szCs w:val="24"/>
        </w:rPr>
        <w:t>4</w:t>
      </w:r>
      <w:r w:rsidR="00AF783C" w:rsidRPr="00D4540F">
        <w:rPr>
          <w:rFonts w:ascii="Times New Roman" w:hAnsi="Times New Roman" w:cs="Times New Roman"/>
          <w:sz w:val="24"/>
          <w:szCs w:val="24"/>
        </w:rPr>
        <w:t>.1. Общие требования</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057EE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.1.1. Зона инженерной инфраструктуры предназначена для размещения объектов, сооружений и коммуникаций инженерной инфраструктуры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электро-, тепло-, газо- и водоснабжения населения, водоотведения.</w:t>
      </w:r>
    </w:p>
    <w:p w:rsidR="00AF783C" w:rsidRPr="00D4540F" w:rsidRDefault="00057EE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.1.2. Предельные значения расчетных показателей минимально допустимого уровня обеспеченности населения поселени</w:t>
      </w:r>
      <w:r w:rsidR="007B6ABA">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объектами инженерной инфраструктуры приведены в соответствующих подразделах настоящего раздела нормативов.</w:t>
      </w:r>
    </w:p>
    <w:p w:rsidR="00AF783C" w:rsidRPr="00D4540F" w:rsidRDefault="00AF783C" w:rsidP="00AF783C">
      <w:pPr>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Предельные значения расчетных показателей максимально допустимого уровня территориальной доступности объектов инженерной инфраструктуры для населения поселени</w:t>
      </w:r>
      <w:r w:rsidR="007B6ABA">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xml:space="preserve"> не нормируется.</w:t>
      </w:r>
    </w:p>
    <w:p w:rsidR="00AF783C" w:rsidRDefault="00057EED" w:rsidP="00AF783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.1.3. При проектировании объектов инженерной инфраструктуры на территориях, подверженных опасным инженерно-геологическим и гидрологическим процессам следует учитывать требования </w:t>
      </w:r>
      <w:r w:rsidR="00AF783C" w:rsidRPr="00D4540F">
        <w:rPr>
          <w:rFonts w:ascii="Times New Roman" w:hAnsi="Times New Roman" w:cs="Times New Roman"/>
          <w:b w:val="0"/>
          <w:sz w:val="24"/>
          <w:szCs w:val="24"/>
        </w:rPr>
        <w:t xml:space="preserve">СП 116.13330.2012, </w:t>
      </w:r>
      <w:r w:rsidR="00AF783C" w:rsidRPr="00D4540F">
        <w:rPr>
          <w:rFonts w:ascii="Times New Roman" w:hAnsi="Times New Roman" w:cs="Times New Roman"/>
          <w:b w:val="0"/>
          <w:bCs w:val="0"/>
          <w:sz w:val="24"/>
          <w:szCs w:val="24"/>
        </w:rPr>
        <w:t>СП 21.13330.2012, ПУЭ</w:t>
      </w:r>
      <w:r w:rsidR="00AF783C" w:rsidRPr="00D4540F">
        <w:rPr>
          <w:rFonts w:ascii="Times New Roman" w:hAnsi="Times New Roman" w:cs="Times New Roman"/>
          <w:b w:val="0"/>
          <w:sz w:val="24"/>
          <w:szCs w:val="24"/>
        </w:rPr>
        <w:t>.</w:t>
      </w:r>
    </w:p>
    <w:p w:rsidR="00057EED" w:rsidRPr="00D4540F" w:rsidRDefault="00057EED" w:rsidP="00AF783C">
      <w:pPr>
        <w:spacing w:line="240" w:lineRule="auto"/>
        <w:ind w:firstLine="720"/>
        <w:rPr>
          <w:rFonts w:ascii="Times New Roman" w:hAnsi="Times New Roman" w:cs="Times New Roman"/>
          <w:b w:val="0"/>
          <w:bCs w:val="0"/>
          <w:sz w:val="24"/>
          <w:szCs w:val="24"/>
        </w:rPr>
      </w:pPr>
    </w:p>
    <w:p w:rsidR="00AF783C" w:rsidRPr="00D4540F" w:rsidRDefault="00057EE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.2. Электроснабжение</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.2.1. При определении потребности в мощности объектов по производству электроэнергии допускается использовать укрупненные показатели расхода электроэнергии.</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электроснабжения приведены в таблице </w:t>
      </w:r>
      <w:r w:rsidR="00057EED">
        <w:rPr>
          <w:rFonts w:ascii="Times New Roman" w:hAnsi="Times New Roman" w:cs="Times New Roman"/>
          <w:b w:val="0"/>
          <w:sz w:val="24"/>
          <w:szCs w:val="24"/>
        </w:rPr>
        <w:t>4</w:t>
      </w:r>
      <w:r w:rsidRPr="00D4540F">
        <w:rPr>
          <w:rFonts w:ascii="Times New Roman" w:hAnsi="Times New Roman" w:cs="Times New Roman"/>
          <w:b w:val="0"/>
          <w:sz w:val="24"/>
          <w:szCs w:val="24"/>
        </w:rPr>
        <w:t>.2.1.</w:t>
      </w:r>
    </w:p>
    <w:p w:rsidR="00AF783C" w:rsidRPr="00D4540F" w:rsidRDefault="00AF783C" w:rsidP="00AF783C">
      <w:pPr>
        <w:tabs>
          <w:tab w:val="left" w:pos="3456"/>
        </w:tabs>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57EED">
        <w:rPr>
          <w:rFonts w:ascii="Times New Roman" w:hAnsi="Times New Roman" w:cs="Times New Roman"/>
          <w:b w:val="0"/>
          <w:sz w:val="24"/>
          <w:szCs w:val="24"/>
        </w:rPr>
        <w:t>4</w:t>
      </w:r>
      <w:r w:rsidRPr="00D4540F">
        <w:rPr>
          <w:rFonts w:ascii="Times New Roman" w:hAnsi="Times New Roman" w:cs="Times New Roman"/>
          <w:b w:val="0"/>
          <w:sz w:val="24"/>
          <w:szCs w:val="24"/>
        </w:rPr>
        <w:t>.2.1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6"/>
        <w:gridCol w:w="1460"/>
        <w:gridCol w:w="1854"/>
        <w:gridCol w:w="1505"/>
        <w:gridCol w:w="1918"/>
        <w:gridCol w:w="1937"/>
      </w:tblGrid>
      <w:tr w:rsidR="00AF783C" w:rsidRPr="00D4540F" w:rsidTr="00F423C3">
        <w:trPr>
          <w:trHeight w:val="312"/>
          <w:jc w:val="center"/>
        </w:trPr>
        <w:tc>
          <w:tcPr>
            <w:tcW w:w="1376" w:type="dxa"/>
            <w:vMerge w:val="restart"/>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bCs w:val="0"/>
                <w:sz w:val="24"/>
                <w:szCs w:val="24"/>
              </w:rPr>
              <w:t>Категория</w:t>
            </w:r>
          </w:p>
          <w:p w:rsidR="00AF783C" w:rsidRPr="00D4540F" w:rsidRDefault="00AF783C" w:rsidP="00F423C3">
            <w:pPr>
              <w:suppressAutoHyphen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населенного пункта</w:t>
            </w:r>
          </w:p>
        </w:tc>
        <w:tc>
          <w:tcPr>
            <w:tcW w:w="8674" w:type="dxa"/>
            <w:gridSpan w:val="5"/>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12"/>
          <w:jc w:val="center"/>
        </w:trPr>
        <w:tc>
          <w:tcPr>
            <w:tcW w:w="1376" w:type="dxa"/>
            <w:vMerge/>
            <w:tcBorders>
              <w:left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p>
        </w:tc>
        <w:tc>
          <w:tcPr>
            <w:tcW w:w="6737" w:type="dxa"/>
            <w:gridSpan w:val="4"/>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 *</w:t>
            </w:r>
          </w:p>
        </w:tc>
        <w:tc>
          <w:tcPr>
            <w:tcW w:w="1937" w:type="dxa"/>
            <w:vMerge w:val="restart"/>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40" w:lineRule="auto"/>
              <w:ind w:left="-28" w:right="-28"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w:t>
            </w:r>
          </w:p>
          <w:p w:rsidR="00AF783C" w:rsidRPr="00D4540F" w:rsidRDefault="00AF783C" w:rsidP="00F423C3">
            <w:pPr>
              <w:spacing w:line="240" w:lineRule="auto"/>
              <w:ind w:left="-28" w:right="-28"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доступности</w:t>
            </w:r>
          </w:p>
        </w:tc>
      </w:tr>
      <w:tr w:rsidR="00AF783C" w:rsidRPr="00D4540F" w:rsidTr="00F423C3">
        <w:trPr>
          <w:jc w:val="center"/>
        </w:trPr>
        <w:tc>
          <w:tcPr>
            <w:tcW w:w="1376" w:type="dxa"/>
            <w:vMerge/>
            <w:tcBorders>
              <w:left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p>
        </w:tc>
        <w:tc>
          <w:tcPr>
            <w:tcW w:w="3314" w:type="dxa"/>
            <w:gridSpan w:val="2"/>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без стационарных электроплит</w:t>
            </w:r>
          </w:p>
        </w:tc>
        <w:tc>
          <w:tcPr>
            <w:tcW w:w="3423" w:type="dxa"/>
            <w:gridSpan w:val="2"/>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pacing w:val="-2"/>
                <w:sz w:val="24"/>
                <w:szCs w:val="24"/>
              </w:rPr>
              <w:t>со стационарными электроплитами</w:t>
            </w:r>
          </w:p>
        </w:tc>
        <w:tc>
          <w:tcPr>
            <w:tcW w:w="1937" w:type="dxa"/>
            <w:vMerge/>
            <w:tcBorders>
              <w:left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p>
        </w:tc>
      </w:tr>
      <w:tr w:rsidR="00AF783C" w:rsidRPr="00D4540F" w:rsidTr="00F423C3">
        <w:trPr>
          <w:jc w:val="center"/>
        </w:trPr>
        <w:tc>
          <w:tcPr>
            <w:tcW w:w="1376" w:type="dxa"/>
            <w:vMerge/>
            <w:tcBorders>
              <w:left w:val="single" w:sz="4" w:space="0" w:color="auto"/>
              <w:bottom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p>
        </w:tc>
        <w:tc>
          <w:tcPr>
            <w:tcW w:w="1460"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удельный расход электроэнергии, кВт</w:t>
            </w:r>
            <w:r w:rsidRPr="00D4540F">
              <w:rPr>
                <w:rFonts w:ascii="Times New Roman" w:hAnsi="Times New Roman" w:cs="Times New Roman"/>
                <w:b w:val="0"/>
                <w:spacing w:val="-2"/>
                <w:sz w:val="24"/>
                <w:szCs w:val="24"/>
              </w:rPr>
              <w:sym w:font="Symbol" w:char="F0D7"/>
            </w:r>
            <w:r w:rsidRPr="00D4540F">
              <w:rPr>
                <w:rFonts w:ascii="Times New Roman" w:hAnsi="Times New Roman" w:cs="Times New Roman"/>
                <w:b w:val="0"/>
                <w:spacing w:val="-2"/>
                <w:sz w:val="24"/>
                <w:szCs w:val="24"/>
              </w:rPr>
              <w:t xml:space="preserve">ч/чел. </w:t>
            </w:r>
          </w:p>
          <w:p w:rsidR="00AF783C" w:rsidRPr="00D4540F" w:rsidRDefault="00AF783C" w:rsidP="00F423C3">
            <w:pPr>
              <w:spacing w:line="240"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в год</w:t>
            </w:r>
          </w:p>
        </w:tc>
        <w:tc>
          <w:tcPr>
            <w:tcW w:w="1854"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годовое число часов использования максимума электрической нагрузки</w:t>
            </w:r>
          </w:p>
        </w:tc>
        <w:tc>
          <w:tcPr>
            <w:tcW w:w="1505"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удельный расход электроэнергии, кВт</w:t>
            </w:r>
            <w:r w:rsidRPr="00D4540F">
              <w:rPr>
                <w:rFonts w:ascii="Times New Roman" w:hAnsi="Times New Roman" w:cs="Times New Roman"/>
                <w:b w:val="0"/>
                <w:spacing w:val="-2"/>
                <w:sz w:val="24"/>
                <w:szCs w:val="24"/>
              </w:rPr>
              <w:sym w:font="Symbol" w:char="F0D7"/>
            </w:r>
            <w:r w:rsidRPr="00D4540F">
              <w:rPr>
                <w:rFonts w:ascii="Times New Roman" w:hAnsi="Times New Roman" w:cs="Times New Roman"/>
                <w:b w:val="0"/>
                <w:spacing w:val="-2"/>
                <w:sz w:val="24"/>
                <w:szCs w:val="24"/>
              </w:rPr>
              <w:t xml:space="preserve">ч/чел. </w:t>
            </w:r>
          </w:p>
          <w:p w:rsidR="00AF783C" w:rsidRPr="00D4540F" w:rsidRDefault="00AF783C" w:rsidP="00F423C3">
            <w:pPr>
              <w:spacing w:line="239"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в год</w:t>
            </w:r>
          </w:p>
        </w:tc>
        <w:tc>
          <w:tcPr>
            <w:tcW w:w="1918"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годовое число часов использования максимума электрической нагрузки</w:t>
            </w:r>
          </w:p>
        </w:tc>
        <w:tc>
          <w:tcPr>
            <w:tcW w:w="1937" w:type="dxa"/>
            <w:vMerge/>
            <w:tcBorders>
              <w:left w:val="single" w:sz="4" w:space="0" w:color="auto"/>
              <w:bottom w:val="single" w:sz="4" w:space="0" w:color="auto"/>
              <w:right w:val="single" w:sz="4" w:space="0" w:color="auto"/>
            </w:tcBorders>
          </w:tcPr>
          <w:p w:rsidR="00AF783C" w:rsidRPr="00D4540F" w:rsidRDefault="00AF783C" w:rsidP="00F423C3">
            <w:pPr>
              <w:spacing w:line="239" w:lineRule="auto"/>
              <w:ind w:left="-57" w:right="-57" w:firstLine="0"/>
              <w:jc w:val="center"/>
              <w:rPr>
                <w:rFonts w:ascii="Times New Roman" w:hAnsi="Times New Roman" w:cs="Times New Roman"/>
                <w:b w:val="0"/>
                <w:spacing w:val="-2"/>
                <w:sz w:val="24"/>
                <w:szCs w:val="24"/>
              </w:rPr>
            </w:pPr>
          </w:p>
        </w:tc>
      </w:tr>
      <w:tr w:rsidR="00AF783C" w:rsidRPr="00D4540F" w:rsidTr="00F423C3">
        <w:trPr>
          <w:jc w:val="center"/>
        </w:trPr>
        <w:tc>
          <w:tcPr>
            <w:tcW w:w="1376"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Крупный </w:t>
            </w:r>
          </w:p>
        </w:tc>
        <w:tc>
          <w:tcPr>
            <w:tcW w:w="1460"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2 620 </w:t>
            </w:r>
          </w:p>
        </w:tc>
        <w:tc>
          <w:tcPr>
            <w:tcW w:w="1854"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5 450 </w:t>
            </w:r>
          </w:p>
        </w:tc>
        <w:tc>
          <w:tcPr>
            <w:tcW w:w="150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3 200 </w:t>
            </w:r>
          </w:p>
        </w:tc>
        <w:tc>
          <w:tcPr>
            <w:tcW w:w="191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5 650 </w:t>
            </w:r>
          </w:p>
        </w:tc>
        <w:tc>
          <w:tcPr>
            <w:tcW w:w="1937" w:type="dxa"/>
            <w:vMerge w:val="restart"/>
            <w:tcBorders>
              <w:top w:val="single" w:sz="4" w:space="0" w:color="auto"/>
              <w:left w:val="single" w:sz="4" w:space="0" w:color="auto"/>
              <w:right w:val="single" w:sz="4" w:space="0" w:color="auto"/>
            </w:tcBorders>
          </w:tcPr>
          <w:p w:rsidR="00AF783C" w:rsidRPr="00D4540F" w:rsidRDefault="00AF783C" w:rsidP="00F423C3">
            <w:pPr>
              <w:suppressAutoHyphens/>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AF783C" w:rsidRPr="00D4540F" w:rsidTr="00F423C3">
        <w:trPr>
          <w:jc w:val="center"/>
        </w:trPr>
        <w:tc>
          <w:tcPr>
            <w:tcW w:w="1376"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right="-57" w:firstLine="0"/>
              <w:rPr>
                <w:rFonts w:ascii="Times New Roman" w:hAnsi="Times New Roman" w:cs="Times New Roman"/>
                <w:b w:val="0"/>
                <w:spacing w:val="-4"/>
                <w:sz w:val="24"/>
                <w:szCs w:val="24"/>
              </w:rPr>
            </w:pPr>
            <w:r w:rsidRPr="00D4540F">
              <w:rPr>
                <w:rFonts w:ascii="Times New Roman" w:hAnsi="Times New Roman" w:cs="Times New Roman"/>
                <w:b w:val="0"/>
                <w:spacing w:val="-4"/>
                <w:sz w:val="24"/>
                <w:szCs w:val="24"/>
              </w:rPr>
              <w:t xml:space="preserve">Малый </w:t>
            </w:r>
          </w:p>
        </w:tc>
        <w:tc>
          <w:tcPr>
            <w:tcW w:w="1460"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2 170 </w:t>
            </w:r>
          </w:p>
        </w:tc>
        <w:tc>
          <w:tcPr>
            <w:tcW w:w="1854"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5 300 </w:t>
            </w:r>
          </w:p>
        </w:tc>
        <w:tc>
          <w:tcPr>
            <w:tcW w:w="150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2 750 </w:t>
            </w:r>
          </w:p>
        </w:tc>
        <w:tc>
          <w:tcPr>
            <w:tcW w:w="191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5 500 </w:t>
            </w:r>
          </w:p>
        </w:tc>
        <w:tc>
          <w:tcPr>
            <w:tcW w:w="1937" w:type="dxa"/>
            <w:vMerge/>
            <w:tcBorders>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p>
        </w:tc>
      </w:tr>
    </w:tbl>
    <w:p w:rsidR="00AF783C" w:rsidRPr="00D4540F" w:rsidRDefault="00AF783C" w:rsidP="00AF783C">
      <w:pPr>
        <w:spacing w:before="120" w:line="239" w:lineRule="auto"/>
        <w:ind w:firstLine="709"/>
        <w:rPr>
          <w:rFonts w:ascii="Times New Roman" w:hAnsi="Times New Roman" w:cs="Times New Roman"/>
          <w:b w:val="0"/>
          <w:i/>
          <w:iCs/>
          <w:spacing w:val="40"/>
          <w:sz w:val="24"/>
          <w:szCs w:val="24"/>
        </w:rPr>
      </w:pPr>
      <w:r w:rsidRPr="00D4540F">
        <w:rPr>
          <w:rFonts w:ascii="Times New Roman" w:hAnsi="Times New Roman" w:cs="Times New Roman"/>
          <w:b w:val="0"/>
          <w:i/>
          <w:iCs/>
          <w:spacing w:val="40"/>
          <w:sz w:val="24"/>
          <w:szCs w:val="24"/>
        </w:rPr>
        <w:t xml:space="preserve">* </w:t>
      </w:r>
      <w:r w:rsidRPr="00D4540F">
        <w:rPr>
          <w:rFonts w:ascii="Times New Roman" w:hAnsi="Times New Roman" w:cs="Times New Roman"/>
          <w:b w:val="0"/>
          <w:bCs w:val="0"/>
          <w:sz w:val="24"/>
          <w:szCs w:val="24"/>
        </w:rPr>
        <w:t>Укрупненные показатели расхода электроэнергии.</w:t>
      </w:r>
    </w:p>
    <w:p w:rsidR="00AF783C" w:rsidRPr="00024CF4" w:rsidRDefault="00AF783C" w:rsidP="00AF783C">
      <w:pPr>
        <w:spacing w:before="120" w:line="239" w:lineRule="auto"/>
        <w:ind w:firstLine="709"/>
        <w:rPr>
          <w:rFonts w:ascii="Times New Roman" w:hAnsi="Times New Roman" w:cs="Times New Roman"/>
          <w:b w:val="0"/>
          <w:sz w:val="20"/>
          <w:szCs w:val="20"/>
        </w:rPr>
      </w:pPr>
      <w:r w:rsidRPr="00024CF4">
        <w:rPr>
          <w:rFonts w:ascii="Times New Roman" w:hAnsi="Times New Roman" w:cs="Times New Roman"/>
          <w:b w:val="0"/>
          <w:i/>
          <w:iCs/>
          <w:spacing w:val="40"/>
          <w:sz w:val="20"/>
          <w:szCs w:val="20"/>
        </w:rPr>
        <w:t>Примечания</w:t>
      </w:r>
      <w:r w:rsidRPr="00024CF4">
        <w:rPr>
          <w:rFonts w:ascii="Times New Roman" w:hAnsi="Times New Roman" w:cs="Times New Roman"/>
          <w:b w:val="0"/>
          <w:sz w:val="20"/>
          <w:szCs w:val="20"/>
        </w:rPr>
        <w:t xml:space="preserve">: </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1.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объектами транспортного обслуживания, наружным освещением. </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2. Приведенные данные не учитывают применения в жилых зданиях кондиционирования, электроотопления и электроводонагрева. </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3. Годовое число часов использования максимума электрической нагрузки приведено к шинам 10 (6) кВ ЦП.</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4. </w:t>
      </w:r>
      <w:r w:rsidRPr="00024CF4">
        <w:rPr>
          <w:rFonts w:ascii="Times New Roman" w:hAnsi="Times New Roman" w:cs="Times New Roman"/>
          <w:b w:val="0"/>
          <w:bCs w:val="0"/>
          <w:sz w:val="20"/>
          <w:szCs w:val="20"/>
        </w:rPr>
        <w:t>Потребность в мощности источников электроэнергии для промышленных и сельскохозяйственных объектов допускается определять по заявкам действующих объектов, проектам новых, реконструируемых или аналогичных объектов, а также по укрупненным отраслевым показателям с учетом местных особенностей.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.2.2. Предельные значения расчетных показателей – нормативные размеры земельных участков объектов по производству электроэнергии принимаются в соответствии с настоящи</w:t>
      </w:r>
      <w:r w:rsidR="00027250">
        <w:rPr>
          <w:rFonts w:ascii="Times New Roman" w:hAnsi="Times New Roman" w:cs="Times New Roman"/>
          <w:b w:val="0"/>
          <w:bCs w:val="0"/>
          <w:sz w:val="24"/>
          <w:szCs w:val="24"/>
        </w:rPr>
        <w:t>ми</w:t>
      </w:r>
      <w:r w:rsidR="00AF783C" w:rsidRPr="00D4540F">
        <w:rPr>
          <w:rFonts w:ascii="Times New Roman" w:hAnsi="Times New Roman" w:cs="Times New Roman"/>
          <w:b w:val="0"/>
          <w:bCs w:val="0"/>
          <w:sz w:val="24"/>
          <w:szCs w:val="24"/>
        </w:rPr>
        <w:t xml:space="preserve"> норматив</w:t>
      </w:r>
      <w:r w:rsidR="00027250">
        <w:rPr>
          <w:rFonts w:ascii="Times New Roman" w:hAnsi="Times New Roman" w:cs="Times New Roman"/>
          <w:b w:val="0"/>
          <w:bCs w:val="0"/>
          <w:sz w:val="24"/>
          <w:szCs w:val="24"/>
        </w:rPr>
        <w:t>ами</w:t>
      </w:r>
      <w:r w:rsidR="00AF783C" w:rsidRPr="00D4540F">
        <w:rPr>
          <w:rFonts w:ascii="Times New Roman" w:hAnsi="Times New Roman" w:cs="Times New Roman"/>
          <w:b w:val="0"/>
          <w:bCs w:val="0"/>
          <w:sz w:val="24"/>
          <w:szCs w:val="24"/>
        </w:rPr>
        <w:t>.</w:t>
      </w: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4</w:t>
      </w:r>
      <w:r w:rsidR="00AF783C" w:rsidRPr="00D4540F">
        <w:rPr>
          <w:rFonts w:ascii="Times New Roman" w:hAnsi="Times New Roman" w:cs="Times New Roman"/>
          <w:b w:val="0"/>
          <w:bCs w:val="0"/>
          <w:sz w:val="24"/>
          <w:szCs w:val="24"/>
        </w:rPr>
        <w:t>.2.3. Расчетные показатели р</w:t>
      </w:r>
      <w:r w:rsidR="00AF783C" w:rsidRPr="00D4540F">
        <w:rPr>
          <w:rFonts w:ascii="Times New Roman" w:hAnsi="Times New Roman" w:cs="Times New Roman"/>
          <w:b w:val="0"/>
          <w:bCs w:val="0"/>
          <w:spacing w:val="-2"/>
          <w:sz w:val="24"/>
          <w:szCs w:val="24"/>
        </w:rPr>
        <w:t xml:space="preserve">азмеров санитарно-защитных зон от объектов </w:t>
      </w:r>
      <w:r w:rsidR="00AF783C" w:rsidRPr="00D4540F">
        <w:rPr>
          <w:rFonts w:ascii="Times New Roman" w:hAnsi="Times New Roman" w:cs="Times New Roman"/>
          <w:b w:val="0"/>
          <w:bCs w:val="0"/>
          <w:sz w:val="24"/>
          <w:szCs w:val="24"/>
        </w:rPr>
        <w:t xml:space="preserve">по производству электроэнергии </w:t>
      </w:r>
      <w:r w:rsidR="00AF783C" w:rsidRPr="00D4540F">
        <w:rPr>
          <w:rFonts w:ascii="Times New Roman" w:hAnsi="Times New Roman" w:cs="Times New Roman"/>
          <w:b w:val="0"/>
          <w:bCs w:val="0"/>
          <w:spacing w:val="-2"/>
          <w:sz w:val="24"/>
          <w:szCs w:val="24"/>
        </w:rPr>
        <w:t xml:space="preserve">устанавливаются в </w:t>
      </w:r>
      <w:r w:rsidR="00AF783C" w:rsidRPr="00D4540F">
        <w:rPr>
          <w:rFonts w:ascii="Times New Roman" w:hAnsi="Times New Roman" w:cs="Times New Roman"/>
          <w:b w:val="0"/>
          <w:bCs w:val="0"/>
          <w:sz w:val="24"/>
          <w:szCs w:val="24"/>
        </w:rPr>
        <w:t xml:space="preserve">соответствии с требованиями СанПиН 2.2.1/2.1.1.1200-03. </w:t>
      </w: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.2.4. Расчетные показатели р</w:t>
      </w:r>
      <w:r w:rsidR="00AF783C" w:rsidRPr="00D4540F">
        <w:rPr>
          <w:rFonts w:ascii="Times New Roman" w:hAnsi="Times New Roman" w:cs="Times New Roman"/>
          <w:b w:val="0"/>
          <w:bCs w:val="0"/>
          <w:spacing w:val="-2"/>
          <w:sz w:val="24"/>
          <w:szCs w:val="24"/>
        </w:rPr>
        <w:t xml:space="preserve">азмеров </w:t>
      </w:r>
      <w:r w:rsidR="00AF783C" w:rsidRPr="00D4540F">
        <w:rPr>
          <w:rFonts w:ascii="Times New Roman" w:hAnsi="Times New Roman" w:cs="Times New Roman"/>
          <w:b w:val="0"/>
          <w:bCs w:val="0"/>
          <w:sz w:val="24"/>
          <w:szCs w:val="24"/>
        </w:rPr>
        <w:t xml:space="preserve">охранных зон объектов по производству электроэнергии следует принимать </w:t>
      </w:r>
      <w:r w:rsidR="00A06525">
        <w:rPr>
          <w:rFonts w:ascii="Times New Roman" w:hAnsi="Times New Roman" w:cs="Times New Roman"/>
          <w:b w:val="0"/>
          <w:bCs w:val="0"/>
          <w:sz w:val="24"/>
          <w:szCs w:val="24"/>
        </w:rPr>
        <w:t>в соответствии с требованиями</w:t>
      </w:r>
      <w:r w:rsidR="00AF783C" w:rsidRPr="00D4540F">
        <w:rPr>
          <w:rFonts w:ascii="Times New Roman" w:hAnsi="Times New Roman" w:cs="Times New Roman"/>
          <w:b w:val="0"/>
          <w:bCs w:val="0"/>
          <w:sz w:val="24"/>
          <w:szCs w:val="24"/>
        </w:rPr>
        <w:t xml:space="preserve"> настоящих нормативов.</w:t>
      </w: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.2.5. При проектировании электроснабжения городских округов и поселений определение электрической нагрузки на электроисточники следует производить в соответствии с требованиями РД 34.20.185-94 и СП 31-110-2003.</w:t>
      </w: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.2.6. Расход энергоносителей и потребность в мощности источников следует определять:</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хозяйственно-бытовых и коммунальных нужд – в соответствии с действующими отраслевыми нормами по электро-, тепло- и газоснабжению.</w:t>
      </w:r>
    </w:p>
    <w:p w:rsidR="00AF783C" w:rsidRPr="00D4540F" w:rsidRDefault="00057EE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.2.7. Для предварительных расчетов укрупненные </w:t>
      </w:r>
      <w:r w:rsidR="00AF783C" w:rsidRPr="00D4540F">
        <w:rPr>
          <w:rFonts w:ascii="Times New Roman" w:hAnsi="Times New Roman" w:cs="Times New Roman"/>
          <w:bCs w:val="0"/>
          <w:sz w:val="24"/>
          <w:szCs w:val="24"/>
        </w:rPr>
        <w:t>показатели удельной расчетной электрической нагрузки</w:t>
      </w:r>
      <w:r w:rsidR="00AF783C" w:rsidRPr="00D4540F">
        <w:rPr>
          <w:rFonts w:ascii="Times New Roman" w:hAnsi="Times New Roman" w:cs="Times New Roman"/>
          <w:b w:val="0"/>
          <w:bCs w:val="0"/>
          <w:sz w:val="24"/>
          <w:szCs w:val="24"/>
        </w:rPr>
        <w:t xml:space="preserve"> территорий жилых и общественно-деловых зон населенных пунктов допускается принимать 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.2.2.</w:t>
      </w: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57EE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1"/>
        <w:gridCol w:w="1644"/>
        <w:gridCol w:w="1399"/>
        <w:gridCol w:w="737"/>
        <w:gridCol w:w="1406"/>
        <w:gridCol w:w="1329"/>
        <w:gridCol w:w="737"/>
        <w:gridCol w:w="1412"/>
      </w:tblGrid>
      <w:tr w:rsidR="00AF783C" w:rsidRPr="00D4540F" w:rsidTr="00F423C3">
        <w:trPr>
          <w:trHeight w:val="284"/>
          <w:jc w:val="center"/>
        </w:trPr>
        <w:tc>
          <w:tcPr>
            <w:tcW w:w="1431" w:type="dxa"/>
            <w:vMerge w:val="restart"/>
            <w:vAlign w:val="center"/>
          </w:tcPr>
          <w:p w:rsidR="00AF783C" w:rsidRPr="00D4540F" w:rsidRDefault="00AF783C" w:rsidP="00027250">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Категория населенного пункта</w:t>
            </w:r>
          </w:p>
        </w:tc>
        <w:tc>
          <w:tcPr>
            <w:tcW w:w="1644" w:type="dxa"/>
            <w:vMerge w:val="restart"/>
            <w:vAlign w:val="center"/>
          </w:tcPr>
          <w:p w:rsidR="00AF783C" w:rsidRPr="00D4540F" w:rsidRDefault="00AF783C" w:rsidP="00F423C3">
            <w:pPr>
              <w:spacing w:line="240" w:lineRule="auto"/>
              <w:ind w:left="-85" w:right="-85" w:firstLine="0"/>
              <w:jc w:val="center"/>
              <w:rPr>
                <w:rFonts w:ascii="Times New Roman" w:hAnsi="Times New Roman" w:cs="Times New Roman"/>
                <w:spacing w:val="-4"/>
                <w:sz w:val="24"/>
                <w:szCs w:val="24"/>
              </w:rPr>
            </w:pPr>
            <w:r w:rsidRPr="00D4540F">
              <w:rPr>
                <w:rFonts w:ascii="Times New Roman" w:hAnsi="Times New Roman" w:cs="Times New Roman"/>
                <w:spacing w:val="-4"/>
                <w:sz w:val="24"/>
                <w:szCs w:val="24"/>
              </w:rPr>
              <w:t xml:space="preserve">Расчетная </w:t>
            </w:r>
          </w:p>
          <w:p w:rsidR="00AF783C" w:rsidRPr="00D4540F" w:rsidRDefault="00AF783C" w:rsidP="00F423C3">
            <w:pPr>
              <w:spacing w:line="240" w:lineRule="auto"/>
              <w:ind w:left="-85" w:right="-85" w:firstLine="0"/>
              <w:jc w:val="center"/>
              <w:rPr>
                <w:rFonts w:ascii="Times New Roman" w:hAnsi="Times New Roman" w:cs="Times New Roman"/>
                <w:spacing w:val="-2"/>
                <w:sz w:val="24"/>
                <w:szCs w:val="24"/>
              </w:rPr>
            </w:pPr>
            <w:r w:rsidRPr="00D4540F">
              <w:rPr>
                <w:rFonts w:ascii="Times New Roman" w:hAnsi="Times New Roman" w:cs="Times New Roman"/>
                <w:spacing w:val="-4"/>
                <w:sz w:val="24"/>
                <w:szCs w:val="24"/>
              </w:rPr>
              <w:t>удельн</w:t>
            </w:r>
            <w:r w:rsidRPr="00D4540F">
              <w:rPr>
                <w:rFonts w:ascii="Times New Roman" w:hAnsi="Times New Roman" w:cs="Times New Roman"/>
                <w:spacing w:val="-2"/>
                <w:sz w:val="24"/>
                <w:szCs w:val="24"/>
              </w:rPr>
              <w:t xml:space="preserve">ая </w:t>
            </w:r>
          </w:p>
          <w:p w:rsidR="00AF783C" w:rsidRPr="00D4540F" w:rsidRDefault="00AF783C" w:rsidP="00F423C3">
            <w:pPr>
              <w:spacing w:line="240" w:lineRule="auto"/>
              <w:ind w:left="-85" w:right="-85"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обеспеченность общей </w:t>
            </w:r>
          </w:p>
          <w:p w:rsidR="00AF783C" w:rsidRPr="00D4540F" w:rsidRDefault="00AF783C" w:rsidP="00F423C3">
            <w:pPr>
              <w:spacing w:line="240" w:lineRule="auto"/>
              <w:ind w:left="-85" w:right="-85" w:firstLine="0"/>
              <w:jc w:val="center"/>
              <w:rPr>
                <w:rFonts w:ascii="Times New Roman" w:hAnsi="Times New Roman" w:cs="Times New Roman"/>
                <w:b w:val="0"/>
                <w:bCs w:val="0"/>
                <w:sz w:val="24"/>
                <w:szCs w:val="24"/>
              </w:rPr>
            </w:pPr>
            <w:r w:rsidRPr="00D4540F">
              <w:rPr>
                <w:rFonts w:ascii="Times New Roman" w:hAnsi="Times New Roman" w:cs="Times New Roman"/>
                <w:spacing w:val="-2"/>
                <w:sz w:val="24"/>
                <w:szCs w:val="24"/>
              </w:rPr>
              <w:t>площадью, м</w:t>
            </w:r>
            <w:r w:rsidRPr="00D4540F">
              <w:rPr>
                <w:rFonts w:ascii="Times New Roman" w:hAnsi="Times New Roman" w:cs="Times New Roman"/>
                <w:spacing w:val="-2"/>
                <w:sz w:val="24"/>
                <w:szCs w:val="24"/>
                <w:vertAlign w:val="superscript"/>
              </w:rPr>
              <w:t>2</w:t>
            </w:r>
            <w:r w:rsidRPr="00D4540F">
              <w:rPr>
                <w:rFonts w:ascii="Times New Roman" w:hAnsi="Times New Roman" w:cs="Times New Roman"/>
                <w:spacing w:val="-2"/>
                <w:sz w:val="24"/>
                <w:szCs w:val="24"/>
              </w:rPr>
              <w:t>/чел.</w:t>
            </w:r>
            <w:r w:rsidRPr="00D4540F">
              <w:rPr>
                <w:rFonts w:ascii="Times New Roman" w:hAnsi="Times New Roman" w:cs="Times New Roman"/>
                <w:sz w:val="24"/>
                <w:szCs w:val="24"/>
              </w:rPr>
              <w:t xml:space="preserve"> </w:t>
            </w:r>
          </w:p>
        </w:tc>
        <w:tc>
          <w:tcPr>
            <w:tcW w:w="7020" w:type="dxa"/>
            <w:gridSpan w:val="6"/>
            <w:vAlign w:val="center"/>
          </w:tcPr>
          <w:p w:rsidR="00AF783C" w:rsidRPr="00D4540F" w:rsidRDefault="00AF783C" w:rsidP="00057EED">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Территории населенных пунктов </w:t>
            </w:r>
          </w:p>
        </w:tc>
      </w:tr>
      <w:tr w:rsidR="00AF783C" w:rsidRPr="00D4540F" w:rsidTr="00F423C3">
        <w:trPr>
          <w:jc w:val="center"/>
        </w:trPr>
        <w:tc>
          <w:tcPr>
            <w:tcW w:w="1431"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1644"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3542" w:type="dxa"/>
            <w:gridSpan w:val="3"/>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 плитами на природном газе, кВт/чел.</w:t>
            </w:r>
          </w:p>
        </w:tc>
        <w:tc>
          <w:tcPr>
            <w:tcW w:w="3478" w:type="dxa"/>
            <w:gridSpan w:val="3"/>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со стационарными электрическими</w:t>
            </w:r>
            <w:r w:rsidRPr="00D4540F">
              <w:rPr>
                <w:rFonts w:ascii="Times New Roman" w:hAnsi="Times New Roman" w:cs="Times New Roman"/>
                <w:b w:val="0"/>
                <w:bCs w:val="0"/>
                <w:spacing w:val="-2"/>
                <w:sz w:val="24"/>
                <w:szCs w:val="24"/>
              </w:rPr>
              <w:t xml:space="preserve"> плитами, кВт/чел.</w:t>
            </w:r>
          </w:p>
        </w:tc>
      </w:tr>
      <w:tr w:rsidR="00AF783C" w:rsidRPr="00D4540F" w:rsidTr="00F423C3">
        <w:trPr>
          <w:jc w:val="center"/>
        </w:trPr>
        <w:tc>
          <w:tcPr>
            <w:tcW w:w="1431"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1644"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1399" w:type="dxa"/>
            <w:vMerge w:val="restart"/>
            <w:vAlign w:val="center"/>
          </w:tcPr>
          <w:p w:rsidR="00AF783C" w:rsidRPr="00D4540F" w:rsidRDefault="00AF783C" w:rsidP="007B6ABA">
            <w:pPr>
              <w:spacing w:line="240" w:lineRule="auto"/>
              <w:ind w:left="-113" w:right="-113" w:firstLine="0"/>
              <w:jc w:val="center"/>
              <w:rPr>
                <w:rFonts w:ascii="Times New Roman" w:hAnsi="Times New Roman" w:cs="Times New Roman"/>
                <w:b w:val="0"/>
                <w:bCs w:val="0"/>
                <w:spacing w:val="-4"/>
                <w:sz w:val="24"/>
                <w:szCs w:val="24"/>
              </w:rPr>
            </w:pPr>
            <w:r w:rsidRPr="00D4540F">
              <w:rPr>
                <w:rFonts w:ascii="Times New Roman" w:hAnsi="Times New Roman" w:cs="Times New Roman"/>
                <w:b w:val="0"/>
                <w:bCs w:val="0"/>
                <w:spacing w:val="-4"/>
                <w:sz w:val="24"/>
                <w:szCs w:val="24"/>
              </w:rPr>
              <w:t xml:space="preserve">в целом по </w:t>
            </w:r>
            <w:r w:rsidRPr="00D4540F">
              <w:rPr>
                <w:rFonts w:ascii="Times New Roman" w:hAnsi="Times New Roman" w:cs="Times New Roman"/>
                <w:b w:val="0"/>
                <w:bCs w:val="0"/>
                <w:sz w:val="24"/>
                <w:szCs w:val="24"/>
              </w:rPr>
              <w:t>населенному пункту</w:t>
            </w:r>
          </w:p>
        </w:tc>
        <w:tc>
          <w:tcPr>
            <w:tcW w:w="2143" w:type="dxa"/>
            <w:gridSpan w:val="2"/>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1329" w:type="dxa"/>
            <w:vMerge w:val="restart"/>
            <w:vAlign w:val="center"/>
          </w:tcPr>
          <w:p w:rsidR="00AF783C" w:rsidRPr="00D4540F" w:rsidRDefault="00AF783C" w:rsidP="007B6ABA">
            <w:pPr>
              <w:spacing w:line="240" w:lineRule="auto"/>
              <w:ind w:left="-113" w:right="-113"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4"/>
                <w:sz w:val="24"/>
                <w:szCs w:val="24"/>
              </w:rPr>
              <w:t xml:space="preserve">в целом по </w:t>
            </w:r>
            <w:r w:rsidRPr="00D4540F">
              <w:rPr>
                <w:rFonts w:ascii="Times New Roman" w:hAnsi="Times New Roman" w:cs="Times New Roman"/>
                <w:b w:val="0"/>
                <w:bCs w:val="0"/>
                <w:sz w:val="24"/>
                <w:szCs w:val="24"/>
              </w:rPr>
              <w:t>населенному пункту</w:t>
            </w:r>
          </w:p>
        </w:tc>
        <w:tc>
          <w:tcPr>
            <w:tcW w:w="2149" w:type="dxa"/>
            <w:gridSpan w:val="2"/>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r>
      <w:tr w:rsidR="00AF783C" w:rsidRPr="00D4540F" w:rsidTr="00F423C3">
        <w:trPr>
          <w:jc w:val="center"/>
        </w:trPr>
        <w:tc>
          <w:tcPr>
            <w:tcW w:w="1431"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1644"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1399" w:type="dxa"/>
            <w:vMerge/>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c>
          <w:tcPr>
            <w:tcW w:w="737"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центр</w:t>
            </w:r>
          </w:p>
        </w:tc>
        <w:tc>
          <w:tcPr>
            <w:tcW w:w="1406" w:type="dxa"/>
            <w:vAlign w:val="center"/>
          </w:tcPr>
          <w:p w:rsidR="00AF783C" w:rsidRPr="00D4540F" w:rsidRDefault="00AF783C" w:rsidP="00F423C3">
            <w:pPr>
              <w:spacing w:line="240" w:lineRule="auto"/>
              <w:ind w:left="-85" w:right="-85" w:firstLine="0"/>
              <w:jc w:val="center"/>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квартала </w:t>
            </w:r>
            <w:r w:rsidRPr="00D4540F">
              <w:rPr>
                <w:rFonts w:ascii="Times New Roman" w:hAnsi="Times New Roman" w:cs="Times New Roman"/>
                <w:b w:val="0"/>
                <w:spacing w:val="-3"/>
                <w:sz w:val="24"/>
                <w:szCs w:val="24"/>
              </w:rPr>
              <w:t>(микрорайона)</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застройки</w:t>
            </w:r>
          </w:p>
        </w:tc>
        <w:tc>
          <w:tcPr>
            <w:tcW w:w="1329" w:type="dxa"/>
            <w:vMerge/>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c>
          <w:tcPr>
            <w:tcW w:w="737"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центр</w:t>
            </w:r>
          </w:p>
        </w:tc>
        <w:tc>
          <w:tcPr>
            <w:tcW w:w="1412" w:type="dxa"/>
            <w:vAlign w:val="center"/>
          </w:tcPr>
          <w:p w:rsidR="00AF783C" w:rsidRPr="00D4540F" w:rsidRDefault="00AF783C" w:rsidP="00F423C3">
            <w:pPr>
              <w:spacing w:line="240" w:lineRule="auto"/>
              <w:ind w:left="-85" w:right="-85" w:firstLine="0"/>
              <w:jc w:val="center"/>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квартала </w:t>
            </w:r>
            <w:r w:rsidRPr="00D4540F">
              <w:rPr>
                <w:rFonts w:ascii="Times New Roman" w:hAnsi="Times New Roman" w:cs="Times New Roman"/>
                <w:b w:val="0"/>
                <w:spacing w:val="-3"/>
                <w:sz w:val="24"/>
                <w:szCs w:val="24"/>
              </w:rPr>
              <w:t>(микрорайона)</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застройки</w:t>
            </w:r>
          </w:p>
        </w:tc>
      </w:tr>
      <w:tr w:rsidR="00AF783C" w:rsidRPr="00D4540F" w:rsidTr="00F423C3">
        <w:trPr>
          <w:trHeight w:val="152"/>
          <w:jc w:val="center"/>
        </w:trPr>
        <w:tc>
          <w:tcPr>
            <w:tcW w:w="1431" w:type="dxa"/>
            <w:vAlign w:val="center"/>
          </w:tcPr>
          <w:p w:rsidR="00AF783C" w:rsidRPr="00D4540F" w:rsidRDefault="00AF783C" w:rsidP="00F423C3">
            <w:pPr>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Крупный </w:t>
            </w:r>
          </w:p>
        </w:tc>
        <w:tc>
          <w:tcPr>
            <w:tcW w:w="1644"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27,4</w:t>
            </w:r>
          </w:p>
        </w:tc>
        <w:tc>
          <w:tcPr>
            <w:tcW w:w="1399"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0,48</w:t>
            </w:r>
          </w:p>
        </w:tc>
        <w:tc>
          <w:tcPr>
            <w:tcW w:w="737"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0,70</w:t>
            </w:r>
          </w:p>
        </w:tc>
        <w:tc>
          <w:tcPr>
            <w:tcW w:w="1406"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0,42</w:t>
            </w:r>
          </w:p>
        </w:tc>
        <w:tc>
          <w:tcPr>
            <w:tcW w:w="1329"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0,57</w:t>
            </w:r>
          </w:p>
        </w:tc>
        <w:tc>
          <w:tcPr>
            <w:tcW w:w="737"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0,79</w:t>
            </w:r>
          </w:p>
        </w:tc>
        <w:tc>
          <w:tcPr>
            <w:tcW w:w="141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0,52</w:t>
            </w:r>
          </w:p>
        </w:tc>
      </w:tr>
      <w:tr w:rsidR="00AF783C" w:rsidRPr="00D4540F" w:rsidTr="00F423C3">
        <w:trPr>
          <w:jc w:val="center"/>
        </w:trPr>
        <w:tc>
          <w:tcPr>
            <w:tcW w:w="1431" w:type="dxa"/>
          </w:tcPr>
          <w:p w:rsidR="00AF783C" w:rsidRPr="00D4540F" w:rsidRDefault="00AF783C" w:rsidP="00F423C3">
            <w:pPr>
              <w:spacing w:line="240" w:lineRule="auto"/>
              <w:ind w:right="-57"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Малый </w:t>
            </w:r>
          </w:p>
        </w:tc>
        <w:tc>
          <w:tcPr>
            <w:tcW w:w="1644"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30,1</w:t>
            </w:r>
          </w:p>
        </w:tc>
        <w:tc>
          <w:tcPr>
            <w:tcW w:w="1399"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0,41</w:t>
            </w:r>
          </w:p>
        </w:tc>
        <w:tc>
          <w:tcPr>
            <w:tcW w:w="737"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0,51</w:t>
            </w:r>
          </w:p>
        </w:tc>
        <w:tc>
          <w:tcPr>
            <w:tcW w:w="1406"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0,39</w:t>
            </w:r>
          </w:p>
        </w:tc>
        <w:tc>
          <w:tcPr>
            <w:tcW w:w="1329"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0,50</w:t>
            </w:r>
          </w:p>
        </w:tc>
        <w:tc>
          <w:tcPr>
            <w:tcW w:w="737"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0,62</w:t>
            </w:r>
          </w:p>
        </w:tc>
        <w:tc>
          <w:tcPr>
            <w:tcW w:w="141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0,49</w:t>
            </w:r>
          </w:p>
        </w:tc>
      </w:tr>
    </w:tbl>
    <w:p w:rsidR="00AF783C" w:rsidRPr="00024CF4" w:rsidRDefault="00AF783C" w:rsidP="00AF783C">
      <w:pPr>
        <w:spacing w:before="120" w:line="240" w:lineRule="auto"/>
        <w:ind w:firstLine="720"/>
        <w:rPr>
          <w:rFonts w:ascii="Times New Roman" w:hAnsi="Times New Roman" w:cs="Times New Roman"/>
          <w:b w:val="0"/>
          <w:bCs w:val="0"/>
          <w:i/>
          <w:iCs/>
          <w:spacing w:val="40"/>
          <w:sz w:val="20"/>
          <w:szCs w:val="20"/>
        </w:rPr>
      </w:pPr>
      <w:r w:rsidRPr="00024CF4">
        <w:rPr>
          <w:rFonts w:ascii="Times New Roman" w:hAnsi="Times New Roman" w:cs="Times New Roman"/>
          <w:b w:val="0"/>
          <w:bCs w:val="0"/>
          <w:i/>
          <w:iCs/>
          <w:spacing w:val="40"/>
          <w:sz w:val="20"/>
          <w:szCs w:val="20"/>
        </w:rPr>
        <w:t>Примечания:</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1. Значения удельных электрических нагрузок приведены к шинам 10(6) кВ центров питания.</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2. При наличии в жилом фонде населенного пункта газовых и электрических плит удельные нагрузки определяются интерполяцией пропорционально их соотношению.</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 xml:space="preserve">3. В тех случаях, когда фактическая обеспеченность общей площадью в городском населенном пункте отличается от расчетной, приведенные в таблице значения следует умножать на отношение фактической обеспеченности к расчетной.  </w:t>
      </w:r>
    </w:p>
    <w:p w:rsidR="00AF783C" w:rsidRPr="00024CF4" w:rsidRDefault="00AF783C" w:rsidP="00AF783C">
      <w:pPr>
        <w:spacing w:line="239" w:lineRule="auto"/>
        <w:ind w:firstLine="709"/>
        <w:rPr>
          <w:rFonts w:ascii="Times New Roman" w:hAnsi="Times New Roman" w:cs="Times New Roman"/>
          <w:b w:val="0"/>
          <w:bCs w:val="0"/>
          <w:spacing w:val="-2"/>
          <w:sz w:val="20"/>
          <w:szCs w:val="20"/>
        </w:rPr>
      </w:pPr>
      <w:r w:rsidRPr="00024CF4">
        <w:rPr>
          <w:rFonts w:ascii="Times New Roman" w:hAnsi="Times New Roman" w:cs="Times New Roman"/>
          <w:b w:val="0"/>
          <w:bCs w:val="0"/>
          <w:spacing w:val="-2"/>
          <w:sz w:val="20"/>
          <w:szCs w:val="20"/>
        </w:rPr>
        <w:t>4. Приведенные в таблице показатели учитывают нагрузки: жилых и общественных зданий (административных, учебных, научных, лечебных, торговых, зрелищных, спортивных), коммунальных предприятий, объектов транспортного обслуживания (закрытых и открытых стоянок автомобилей), наружного освещения.</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5. В таблице не учтены мелкопромышленные потребители (кроме перечисленных в п. 4 примечаний), питающиеся, как правило, по городским распределительным сетям.</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Для учета этих потребителей к показателям таблицы следует вводить следующие коэффициенты:</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 для населенного пункта с газовыми плитами – 1,2-1,6;</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 для населенного пункта с электроплитами – 1,1-1,5.</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 xml:space="preserve">Большие значения коэффициентов относятся к центральным районам, меньшие – к </w:t>
      </w:r>
      <w:r w:rsidRPr="00024CF4">
        <w:rPr>
          <w:rFonts w:ascii="Times New Roman" w:hAnsi="Times New Roman" w:cs="Times New Roman"/>
          <w:b w:val="0"/>
          <w:sz w:val="20"/>
          <w:szCs w:val="20"/>
        </w:rPr>
        <w:t>кварталам (микрорайонам)</w:t>
      </w:r>
      <w:r w:rsidRPr="00024CF4">
        <w:rPr>
          <w:rFonts w:ascii="Times New Roman" w:hAnsi="Times New Roman" w:cs="Times New Roman"/>
          <w:b w:val="0"/>
          <w:bCs w:val="0"/>
          <w:sz w:val="20"/>
          <w:szCs w:val="20"/>
        </w:rPr>
        <w:t xml:space="preserve"> преимущественно жилой застройки.</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057EE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.2.8. При проектировании электроснабжения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предельные значения расчетных показателей минимально допустимого уровня обеспеченности электроэнергией – расчетные электрические нагрузки определяются в соответствии с таблицей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.2.3.</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57EE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1"/>
        <w:gridCol w:w="7879"/>
      </w:tblGrid>
      <w:tr w:rsidR="00AF783C" w:rsidRPr="00D4540F" w:rsidTr="00F423C3">
        <w:trPr>
          <w:trHeight w:val="312"/>
          <w:jc w:val="center"/>
        </w:trPr>
        <w:tc>
          <w:tcPr>
            <w:tcW w:w="2211"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Вид зданий</w:t>
            </w:r>
          </w:p>
        </w:tc>
        <w:tc>
          <w:tcPr>
            <w:tcW w:w="78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Порядок определения расчетных электрических нагрузок</w:t>
            </w:r>
          </w:p>
        </w:tc>
      </w:tr>
      <w:tr w:rsidR="00AF783C" w:rsidRPr="00D4540F" w:rsidTr="00F423C3">
        <w:tblPrEx>
          <w:tblBorders>
            <w:bottom w:val="single" w:sz="4" w:space="0" w:color="auto"/>
          </w:tblBorders>
        </w:tblPrEx>
        <w:trPr>
          <w:jc w:val="center"/>
        </w:trPr>
        <w:tc>
          <w:tcPr>
            <w:tcW w:w="221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Многоквартирные жилые дома</w:t>
            </w:r>
          </w:p>
        </w:tc>
        <w:tc>
          <w:tcPr>
            <w:tcW w:w="7879"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как сумма расчетных электрических нагрузок квартир и силовых электроприемников жилого дома.</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Расчетные электрические нагрузки силовых электроприемников жилого </w:t>
            </w:r>
            <w:r w:rsidRPr="00D4540F">
              <w:rPr>
                <w:rFonts w:ascii="Times New Roman" w:hAnsi="Times New Roman" w:cs="Times New Roman"/>
                <w:b w:val="0"/>
                <w:bCs w:val="0"/>
                <w:sz w:val="24"/>
                <w:szCs w:val="24"/>
              </w:rPr>
              <w:lastRenderedPageBreak/>
              <w:t>дома (лифтовых установок, другого силового электрооборудования (электродвигателей насосов водоснабжения, вентиляторов и других санитарно-технических устройств), потери мощности в питающих линиях 0,38 кВ) определяются расчетом.</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Расчетная электрическая нагрузка квартир, приведенная к вводу жилого дома, определяется произведением удельной расчетной электрической нагрузки электроприемников квартир на количество квартир.</w:t>
            </w:r>
          </w:p>
          <w:p w:rsidR="00AF783C" w:rsidRPr="00D4540F" w:rsidRDefault="00AF783C" w:rsidP="00336B7F">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Показатели удельной расчетной электрической нагрузки электроприемников квартир жилых зданий – по таблице </w:t>
            </w:r>
            <w:r w:rsidR="00336B7F">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.2.4 настоящих нормативов.</w:t>
            </w:r>
          </w:p>
        </w:tc>
      </w:tr>
      <w:tr w:rsidR="00AF783C" w:rsidRPr="00D4540F" w:rsidTr="00F423C3">
        <w:tblPrEx>
          <w:tblBorders>
            <w:bottom w:val="single" w:sz="4" w:space="0" w:color="auto"/>
          </w:tblBorders>
        </w:tblPrEx>
        <w:trPr>
          <w:jc w:val="center"/>
        </w:trPr>
        <w:tc>
          <w:tcPr>
            <w:tcW w:w="2211"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Группы индивидуальных жилых домов</w:t>
            </w:r>
          </w:p>
        </w:tc>
        <w:tc>
          <w:tcPr>
            <w:tcW w:w="7879" w:type="dxa"/>
            <w:shd w:val="clear" w:color="auto" w:fill="auto"/>
          </w:tcPr>
          <w:p w:rsidR="00AF783C" w:rsidRPr="00D4540F" w:rsidRDefault="00AF783C" w:rsidP="00336B7F">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Показатели удельной расчетной электрической нагрузки электроприемников индивидуальных жилых домов – по таблице </w:t>
            </w:r>
            <w:r w:rsidR="00336B7F">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.2.5 настоящих нормативов.</w:t>
            </w:r>
          </w:p>
        </w:tc>
      </w:tr>
      <w:tr w:rsidR="00AF783C" w:rsidRPr="00D4540F" w:rsidTr="00F423C3">
        <w:tblPrEx>
          <w:tblBorders>
            <w:bottom w:val="single" w:sz="4" w:space="0" w:color="auto"/>
          </w:tblBorders>
        </w:tblPrEx>
        <w:trPr>
          <w:jc w:val="center"/>
        </w:trPr>
        <w:tc>
          <w:tcPr>
            <w:tcW w:w="221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Общественные        здания </w:t>
            </w:r>
          </w:p>
        </w:tc>
        <w:tc>
          <w:tcPr>
            <w:tcW w:w="7879"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Расчетные электрические нагрузки общественных зданий (помещений) следует принимать по проектам электрооборудования этих зданий.</w:t>
            </w:r>
          </w:p>
          <w:p w:rsidR="00AF783C" w:rsidRPr="00D4540F" w:rsidRDefault="00AF783C" w:rsidP="00336B7F">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Укрупненные удельные расчетные электрические нагрузки общественных зданий массового строительства – по таблице </w:t>
            </w:r>
            <w:r w:rsidR="00336B7F">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.2.6 настоящих нормативов.</w:t>
            </w:r>
          </w:p>
        </w:tc>
      </w:tr>
    </w:tbl>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057EED" w:rsidP="00AF783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.2.9. Предельные значения</w:t>
      </w:r>
      <w:r w:rsidR="00AF783C" w:rsidRPr="00D4540F">
        <w:rPr>
          <w:rFonts w:ascii="Times New Roman" w:hAnsi="Times New Roman" w:cs="Times New Roman"/>
          <w:b w:val="0"/>
          <w:bCs w:val="0"/>
          <w:sz w:val="24"/>
          <w:szCs w:val="24"/>
        </w:rPr>
        <w:t xml:space="preserve"> удельной расчетной электрической нагрузки электроприемников </w:t>
      </w:r>
      <w:r w:rsidR="00AF783C" w:rsidRPr="00D4540F">
        <w:rPr>
          <w:rFonts w:ascii="Times New Roman" w:hAnsi="Times New Roman" w:cs="Times New Roman"/>
          <w:bCs w:val="0"/>
          <w:sz w:val="24"/>
          <w:szCs w:val="24"/>
        </w:rPr>
        <w:t>квартир жилых зданий</w:t>
      </w:r>
      <w:r w:rsidR="00AF783C" w:rsidRPr="00D4540F">
        <w:rPr>
          <w:rFonts w:ascii="Times New Roman" w:hAnsi="Times New Roman" w:cs="Times New Roman"/>
          <w:b w:val="0"/>
          <w:bCs w:val="0"/>
          <w:sz w:val="24"/>
          <w:szCs w:val="24"/>
        </w:rPr>
        <w:t xml:space="preserve"> определяются 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.2.4.</w:t>
      </w:r>
    </w:p>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AF783C" w:rsidP="00AF783C">
      <w:pPr>
        <w:spacing w:line="238" w:lineRule="auto"/>
        <w:ind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057EED">
        <w:rPr>
          <w:rFonts w:ascii="Times New Roman" w:hAnsi="Times New Roman" w:cs="Times New Roman"/>
          <w:b w:val="0"/>
          <w:bCs w:val="0"/>
          <w:spacing w:val="-2"/>
          <w:sz w:val="24"/>
          <w:szCs w:val="24"/>
        </w:rPr>
        <w:t>4</w:t>
      </w:r>
      <w:r w:rsidRPr="00D4540F">
        <w:rPr>
          <w:rFonts w:ascii="Times New Roman" w:hAnsi="Times New Roman" w:cs="Times New Roman"/>
          <w:b w:val="0"/>
          <w:bCs w:val="0"/>
          <w:spacing w:val="-2"/>
          <w:sz w:val="24"/>
          <w:szCs w:val="24"/>
        </w:rPr>
        <w:t>.2.4</w:t>
      </w:r>
    </w:p>
    <w:tbl>
      <w:tblPr>
        <w:tblW w:w="10054" w:type="dxa"/>
        <w:jc w:val="center"/>
        <w:tblLayout w:type="fixed"/>
        <w:tblCellMar>
          <w:left w:w="28" w:type="dxa"/>
          <w:right w:w="28" w:type="dxa"/>
        </w:tblCellMar>
        <w:tblLook w:val="0000" w:firstRow="0" w:lastRow="0" w:firstColumn="0" w:lastColumn="0" w:noHBand="0" w:noVBand="0"/>
      </w:tblPr>
      <w:tblGrid>
        <w:gridCol w:w="3291"/>
        <w:gridCol w:w="471"/>
        <w:gridCol w:w="419"/>
        <w:gridCol w:w="420"/>
        <w:gridCol w:w="420"/>
        <w:gridCol w:w="420"/>
        <w:gridCol w:w="504"/>
        <w:gridCol w:w="505"/>
        <w:gridCol w:w="505"/>
        <w:gridCol w:w="511"/>
        <w:gridCol w:w="511"/>
        <w:gridCol w:w="512"/>
        <w:gridCol w:w="511"/>
        <w:gridCol w:w="512"/>
        <w:gridCol w:w="542"/>
      </w:tblGrid>
      <w:tr w:rsidR="00AF783C" w:rsidRPr="00D4540F" w:rsidTr="00F423C3">
        <w:trPr>
          <w:cantSplit/>
          <w:jc w:val="center"/>
        </w:trPr>
        <w:tc>
          <w:tcPr>
            <w:tcW w:w="3291" w:type="dxa"/>
            <w:vMerge w:val="restart"/>
            <w:tcBorders>
              <w:top w:val="single" w:sz="4" w:space="0" w:color="auto"/>
              <w:left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Потребители электроэнергии</w:t>
            </w:r>
          </w:p>
        </w:tc>
        <w:tc>
          <w:tcPr>
            <w:tcW w:w="6763" w:type="dxa"/>
            <w:gridSpan w:val="14"/>
            <w:tcBorders>
              <w:top w:val="single" w:sz="4" w:space="0" w:color="auto"/>
              <w:left w:val="single" w:sz="6" w:space="0" w:color="auto"/>
              <w:bottom w:val="single" w:sz="6" w:space="0" w:color="auto"/>
              <w:right w:val="single" w:sz="4" w:space="0" w:color="auto"/>
            </w:tcBorders>
            <w:shd w:val="clear" w:color="auto" w:fill="FFFFFF"/>
          </w:tcPr>
          <w:p w:rsidR="00AF783C" w:rsidRPr="00D4540F" w:rsidRDefault="00AF783C" w:rsidP="00F423C3">
            <w:pPr>
              <w:shd w:val="clear" w:color="auto" w:fill="FFFFFF"/>
              <w:suppressAutoHyphens/>
              <w:spacing w:line="238" w:lineRule="auto"/>
              <w:ind w:left="57" w:right="57" w:firstLine="0"/>
              <w:jc w:val="center"/>
              <w:rPr>
                <w:rFonts w:ascii="Times New Roman" w:hAnsi="Times New Roman" w:cs="Times New Roman"/>
                <w:sz w:val="24"/>
                <w:szCs w:val="24"/>
              </w:rPr>
            </w:pPr>
            <w:r w:rsidRPr="00D4540F">
              <w:rPr>
                <w:rFonts w:ascii="Times New Roman" w:hAnsi="Times New Roman" w:cs="Times New Roman"/>
                <w:bCs w:val="0"/>
                <w:sz w:val="24"/>
                <w:szCs w:val="24"/>
              </w:rPr>
              <w:t>Предельные значения удельной расчетной электрической нагрузки, кВт/квартира, при количестве квартир</w:t>
            </w:r>
          </w:p>
        </w:tc>
      </w:tr>
      <w:tr w:rsidR="00AF783C" w:rsidRPr="00D4540F" w:rsidTr="00F423C3">
        <w:trPr>
          <w:cantSplit/>
          <w:jc w:val="center"/>
        </w:trPr>
        <w:tc>
          <w:tcPr>
            <w:tcW w:w="3291"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pacing w:line="238" w:lineRule="auto"/>
              <w:ind w:firstLine="0"/>
              <w:rPr>
                <w:rFonts w:ascii="Times New Roman" w:hAnsi="Times New Roman" w:cs="Times New Roman"/>
                <w:b w:val="0"/>
                <w:sz w:val="24"/>
                <w:szCs w:val="24"/>
              </w:rPr>
            </w:pPr>
          </w:p>
        </w:tc>
        <w:tc>
          <w:tcPr>
            <w:tcW w:w="47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41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504"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505"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c>
          <w:tcPr>
            <w:tcW w:w="505"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400</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600</w:t>
            </w:r>
          </w:p>
        </w:tc>
        <w:tc>
          <w:tcPr>
            <w:tcW w:w="542" w:type="dxa"/>
            <w:tcBorders>
              <w:top w:val="single" w:sz="6" w:space="0" w:color="auto"/>
              <w:left w:val="single" w:sz="6" w:space="0" w:color="auto"/>
              <w:bottom w:val="single" w:sz="6" w:space="0" w:color="auto"/>
              <w:right w:val="single" w:sz="4"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1000</w:t>
            </w:r>
          </w:p>
        </w:tc>
      </w:tr>
      <w:tr w:rsidR="00AF783C" w:rsidRPr="00D4540F" w:rsidTr="00F423C3">
        <w:trPr>
          <w:cantSplit/>
          <w:jc w:val="center"/>
        </w:trPr>
        <w:tc>
          <w:tcPr>
            <w:tcW w:w="3291"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Квартиры с плитами:</w:t>
            </w:r>
          </w:p>
        </w:tc>
        <w:tc>
          <w:tcPr>
            <w:tcW w:w="471"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41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420"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420"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420"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04"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05"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05"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11"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11"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12"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11"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12"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42" w:type="dxa"/>
            <w:tcBorders>
              <w:top w:val="single" w:sz="6" w:space="0" w:color="auto"/>
              <w:left w:val="single" w:sz="6" w:space="0" w:color="auto"/>
              <w:right w:val="single" w:sz="4"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r>
      <w:tr w:rsidR="00AF783C" w:rsidRPr="00D4540F" w:rsidTr="00F423C3">
        <w:trPr>
          <w:cantSplit/>
          <w:jc w:val="center"/>
        </w:trPr>
        <w:tc>
          <w:tcPr>
            <w:tcW w:w="3291"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199"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на природном газе</w:t>
            </w:r>
            <w:r w:rsidRPr="00D4540F">
              <w:rPr>
                <w:rFonts w:ascii="Times New Roman" w:hAnsi="Times New Roman" w:cs="Times New Roman"/>
                <w:b w:val="0"/>
                <w:sz w:val="24"/>
                <w:szCs w:val="24"/>
                <w:vertAlign w:val="superscript"/>
              </w:rPr>
              <w:t xml:space="preserve"> </w:t>
            </w:r>
            <w:r w:rsidRPr="00D4540F">
              <w:rPr>
                <w:rFonts w:ascii="Times New Roman" w:hAnsi="Times New Roman" w:cs="Times New Roman"/>
                <w:b w:val="0"/>
                <w:sz w:val="24"/>
                <w:szCs w:val="24"/>
              </w:rPr>
              <w:t>*</w:t>
            </w:r>
          </w:p>
        </w:tc>
        <w:tc>
          <w:tcPr>
            <w:tcW w:w="471"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4,5</w:t>
            </w:r>
          </w:p>
        </w:tc>
        <w:tc>
          <w:tcPr>
            <w:tcW w:w="419"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c>
          <w:tcPr>
            <w:tcW w:w="420"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w:t>
            </w:r>
          </w:p>
        </w:tc>
        <w:tc>
          <w:tcPr>
            <w:tcW w:w="420"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420"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504"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1,65</w:t>
            </w:r>
          </w:p>
        </w:tc>
        <w:tc>
          <w:tcPr>
            <w:tcW w:w="505"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505"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511"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1,05</w:t>
            </w:r>
          </w:p>
        </w:tc>
        <w:tc>
          <w:tcPr>
            <w:tcW w:w="511"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0,85</w:t>
            </w:r>
          </w:p>
        </w:tc>
        <w:tc>
          <w:tcPr>
            <w:tcW w:w="512"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0,77</w:t>
            </w:r>
          </w:p>
        </w:tc>
        <w:tc>
          <w:tcPr>
            <w:tcW w:w="511"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0,71</w:t>
            </w:r>
          </w:p>
        </w:tc>
        <w:tc>
          <w:tcPr>
            <w:tcW w:w="512"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0,69</w:t>
            </w:r>
          </w:p>
        </w:tc>
        <w:tc>
          <w:tcPr>
            <w:tcW w:w="542" w:type="dxa"/>
            <w:tcBorders>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0,67</w:t>
            </w:r>
          </w:p>
        </w:tc>
      </w:tr>
      <w:tr w:rsidR="00AF783C" w:rsidRPr="00D4540F" w:rsidTr="00F423C3">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199" w:right="57"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на сжиженном газе * (в </w:t>
            </w:r>
            <w:r w:rsidRPr="00D4540F">
              <w:rPr>
                <w:rFonts w:ascii="Times New Roman" w:hAnsi="Times New Roman" w:cs="Times New Roman"/>
                <w:b w:val="0"/>
                <w:spacing w:val="-2"/>
                <w:sz w:val="24"/>
                <w:szCs w:val="24"/>
              </w:rPr>
              <w:t>том числе при групповых</w:t>
            </w:r>
            <w:r w:rsidRPr="00D4540F">
              <w:rPr>
                <w:rFonts w:ascii="Times New Roman" w:hAnsi="Times New Roman" w:cs="Times New Roman"/>
                <w:b w:val="0"/>
                <w:sz w:val="24"/>
                <w:szCs w:val="24"/>
              </w:rPr>
              <w:t xml:space="preserve"> установках и на твердом топливе)</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3,4</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1,08</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0,92</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0,84</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0,76</w:t>
            </w:r>
          </w:p>
        </w:tc>
      </w:tr>
      <w:tr w:rsidR="00AF783C" w:rsidRPr="00D4540F" w:rsidTr="00F423C3">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199"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электрическими, мощностью 8,5 кВт</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4,3</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3,9</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3,7</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3,1</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1,27</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1,23</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1,19</w:t>
            </w:r>
          </w:p>
        </w:tc>
      </w:tr>
      <w:tr w:rsidR="00AF783C" w:rsidRPr="00D4540F" w:rsidTr="00F423C3">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Квартиры повышенной комфорт-ности с электрическими плитами мощностью до 10,5 кВт **</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8,1</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6,7</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5,3</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4,9</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1,95</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1,72</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1,67</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1,62</w:t>
            </w:r>
          </w:p>
        </w:tc>
      </w:tr>
      <w:tr w:rsidR="00AF783C" w:rsidRPr="00D4540F" w:rsidTr="00F423C3">
        <w:trPr>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Дома на участках садо</w:t>
            </w:r>
            <w:r w:rsidRPr="00D4540F">
              <w:rPr>
                <w:rFonts w:ascii="Times New Roman" w:hAnsi="Times New Roman" w:cs="Times New Roman"/>
                <w:b w:val="0"/>
                <w:sz w:val="24"/>
                <w:szCs w:val="24"/>
              </w:rPr>
              <w:t>водческих и дачных объединений</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1,7</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0,9</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0,69</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0,61</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0,58</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0,54</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0,51</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bl>
    <w:p w:rsidR="00AF783C" w:rsidRPr="00D4540F" w:rsidRDefault="00AF783C" w:rsidP="00AF783C">
      <w:pPr>
        <w:spacing w:before="80" w:line="238"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В зданиях по типовым проектам.</w:t>
      </w:r>
    </w:p>
    <w:p w:rsidR="00AF783C" w:rsidRPr="00D4540F" w:rsidRDefault="00AF783C" w:rsidP="00AF783C">
      <w:pPr>
        <w:spacing w:line="238"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Рекомендуемые значения.</w:t>
      </w:r>
    </w:p>
    <w:p w:rsidR="00AF783C" w:rsidRPr="00024CF4" w:rsidRDefault="00AF783C" w:rsidP="00AF783C">
      <w:pPr>
        <w:spacing w:before="80" w:line="238" w:lineRule="auto"/>
        <w:ind w:firstLine="709"/>
        <w:rPr>
          <w:rFonts w:ascii="Times New Roman" w:hAnsi="Times New Roman" w:cs="Times New Roman"/>
          <w:b w:val="0"/>
          <w:i/>
          <w:iCs/>
          <w:spacing w:val="40"/>
          <w:sz w:val="20"/>
          <w:szCs w:val="20"/>
        </w:rPr>
      </w:pPr>
      <w:r w:rsidRPr="00024CF4">
        <w:rPr>
          <w:rFonts w:ascii="Times New Roman" w:hAnsi="Times New Roman" w:cs="Times New Roman"/>
          <w:b w:val="0"/>
          <w:i/>
          <w:iCs/>
          <w:spacing w:val="40"/>
          <w:sz w:val="20"/>
          <w:szCs w:val="20"/>
        </w:rPr>
        <w:t>Примечания:</w:t>
      </w:r>
    </w:p>
    <w:p w:rsidR="00AF783C" w:rsidRPr="00024CF4" w:rsidRDefault="00AF783C" w:rsidP="00AF783C">
      <w:pPr>
        <w:shd w:val="clear" w:color="auto" w:fill="FFFFFF"/>
        <w:spacing w:line="238" w:lineRule="auto"/>
        <w:ind w:firstLine="709"/>
        <w:rPr>
          <w:rFonts w:ascii="Times New Roman" w:hAnsi="Times New Roman" w:cs="Times New Roman"/>
          <w:b w:val="0"/>
          <w:sz w:val="20"/>
          <w:szCs w:val="20"/>
        </w:rPr>
      </w:pPr>
      <w:r w:rsidRPr="00024CF4">
        <w:rPr>
          <w:rFonts w:ascii="Times New Roman" w:hAnsi="Times New Roman" w:cs="Times New Roman"/>
          <w:b w:val="0"/>
          <w:spacing w:val="-2"/>
          <w:sz w:val="20"/>
          <w:szCs w:val="20"/>
        </w:rPr>
        <w:t xml:space="preserve">1.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pacing w:val="-2"/>
          <w:sz w:val="20"/>
          <w:szCs w:val="20"/>
        </w:rPr>
        <w:t>для числа квартир, не указанного в таблице, определяются</w:t>
      </w:r>
      <w:r w:rsidRPr="00024CF4">
        <w:rPr>
          <w:rFonts w:ascii="Times New Roman" w:hAnsi="Times New Roman" w:cs="Times New Roman"/>
          <w:b w:val="0"/>
          <w:sz w:val="20"/>
          <w:szCs w:val="20"/>
        </w:rPr>
        <w:t xml:space="preserve"> путем интерполяции.</w:t>
      </w:r>
    </w:p>
    <w:p w:rsidR="00AF783C" w:rsidRPr="00024CF4" w:rsidRDefault="00AF783C" w:rsidP="00AF783C">
      <w:pPr>
        <w:shd w:val="clear" w:color="auto" w:fill="FFFFFF"/>
        <w:spacing w:line="238"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2.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квартир учитывают нагрузку освещения общедомовых помещений (лестничных клеток, подполий, технических этажей, чердаков и т.д.), а также нагрузку слаботочных устройств и мелкого силового оборудования.</w:t>
      </w:r>
    </w:p>
    <w:p w:rsidR="00AF783C" w:rsidRPr="00024CF4" w:rsidRDefault="00AF783C" w:rsidP="00AF783C">
      <w:pPr>
        <w:shd w:val="clear" w:color="auto" w:fill="FFFFFF"/>
        <w:spacing w:line="238"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3.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 xml:space="preserve">приведены для квартир средней общей площадью </w:t>
      </w:r>
      <w:smartTag w:uri="urn:schemas-microsoft-com:office:smarttags" w:element="metricconverter">
        <w:smartTagPr>
          <w:attr w:name="ProductID" w:val="70 м2"/>
        </w:smartTagPr>
        <w:r w:rsidRPr="00024CF4">
          <w:rPr>
            <w:rFonts w:ascii="Times New Roman" w:hAnsi="Times New Roman" w:cs="Times New Roman"/>
            <w:b w:val="0"/>
            <w:sz w:val="20"/>
            <w:szCs w:val="20"/>
          </w:rPr>
          <w:t>70 м</w:t>
        </w:r>
        <w:r w:rsidRPr="00024CF4">
          <w:rPr>
            <w:rFonts w:ascii="Times New Roman" w:hAnsi="Times New Roman" w:cs="Times New Roman"/>
            <w:b w:val="0"/>
            <w:sz w:val="20"/>
            <w:szCs w:val="20"/>
            <w:vertAlign w:val="superscript"/>
          </w:rPr>
          <w:t>2</w:t>
        </w:r>
      </w:smartTag>
      <w:r w:rsidRPr="00024CF4">
        <w:rPr>
          <w:rFonts w:ascii="Times New Roman" w:hAnsi="Times New Roman" w:cs="Times New Roman"/>
          <w:b w:val="0"/>
          <w:sz w:val="20"/>
          <w:szCs w:val="20"/>
        </w:rPr>
        <w:t xml:space="preserve"> (квартиры от 35 до </w:t>
      </w:r>
      <w:smartTag w:uri="urn:schemas-microsoft-com:office:smarttags" w:element="metricconverter">
        <w:smartTagPr>
          <w:attr w:name="ProductID" w:val="90 м2"/>
        </w:smartTagPr>
        <w:r w:rsidRPr="00024CF4">
          <w:rPr>
            <w:rFonts w:ascii="Times New Roman" w:hAnsi="Times New Roman" w:cs="Times New Roman"/>
            <w:b w:val="0"/>
            <w:sz w:val="20"/>
            <w:szCs w:val="20"/>
          </w:rPr>
          <w:t>90 м</w:t>
        </w:r>
        <w:r w:rsidRPr="00024CF4">
          <w:rPr>
            <w:rFonts w:ascii="Times New Roman" w:hAnsi="Times New Roman" w:cs="Times New Roman"/>
            <w:b w:val="0"/>
            <w:sz w:val="20"/>
            <w:szCs w:val="20"/>
            <w:vertAlign w:val="superscript"/>
          </w:rPr>
          <w:t>2</w:t>
        </w:r>
      </w:smartTag>
      <w:r w:rsidRPr="00024CF4">
        <w:rPr>
          <w:rFonts w:ascii="Times New Roman" w:hAnsi="Times New Roman" w:cs="Times New Roman"/>
          <w:b w:val="0"/>
          <w:sz w:val="20"/>
          <w:szCs w:val="20"/>
        </w:rPr>
        <w:t xml:space="preserve">) в зданиях по типовым проектам и </w:t>
      </w:r>
      <w:smartTag w:uri="urn:schemas-microsoft-com:office:smarttags" w:element="metricconverter">
        <w:smartTagPr>
          <w:attr w:name="ProductID" w:val="150 м2"/>
        </w:smartTagPr>
        <w:r w:rsidRPr="00024CF4">
          <w:rPr>
            <w:rFonts w:ascii="Times New Roman" w:hAnsi="Times New Roman" w:cs="Times New Roman"/>
            <w:b w:val="0"/>
            <w:sz w:val="20"/>
            <w:szCs w:val="20"/>
          </w:rPr>
          <w:t>150 м</w:t>
        </w:r>
        <w:r w:rsidRPr="00024CF4">
          <w:rPr>
            <w:rFonts w:ascii="Times New Roman" w:hAnsi="Times New Roman" w:cs="Times New Roman"/>
            <w:b w:val="0"/>
            <w:sz w:val="20"/>
            <w:szCs w:val="20"/>
            <w:vertAlign w:val="superscript"/>
          </w:rPr>
          <w:t>2</w:t>
        </w:r>
      </w:smartTag>
      <w:r w:rsidRPr="00024CF4">
        <w:rPr>
          <w:rFonts w:ascii="Times New Roman" w:hAnsi="Times New Roman" w:cs="Times New Roman"/>
          <w:b w:val="0"/>
          <w:sz w:val="20"/>
          <w:szCs w:val="20"/>
        </w:rPr>
        <w:t xml:space="preserve"> (квартиры от 100 до </w:t>
      </w:r>
      <w:smartTag w:uri="urn:schemas-microsoft-com:office:smarttags" w:element="metricconverter">
        <w:smartTagPr>
          <w:attr w:name="ProductID" w:val="300 м2"/>
        </w:smartTagPr>
        <w:r w:rsidRPr="00024CF4">
          <w:rPr>
            <w:rFonts w:ascii="Times New Roman" w:hAnsi="Times New Roman" w:cs="Times New Roman"/>
            <w:b w:val="0"/>
            <w:sz w:val="20"/>
            <w:szCs w:val="20"/>
          </w:rPr>
          <w:t>300 м</w:t>
        </w:r>
        <w:r w:rsidRPr="00024CF4">
          <w:rPr>
            <w:rFonts w:ascii="Times New Roman" w:hAnsi="Times New Roman" w:cs="Times New Roman"/>
            <w:b w:val="0"/>
            <w:sz w:val="20"/>
            <w:szCs w:val="20"/>
            <w:vertAlign w:val="superscript"/>
          </w:rPr>
          <w:t>2</w:t>
        </w:r>
      </w:smartTag>
      <w:r w:rsidRPr="00024CF4">
        <w:rPr>
          <w:rFonts w:ascii="Times New Roman" w:hAnsi="Times New Roman" w:cs="Times New Roman"/>
          <w:b w:val="0"/>
          <w:sz w:val="20"/>
          <w:szCs w:val="20"/>
        </w:rPr>
        <w:t>) в зданиях по индивидуальным проектам с квартирами повышенной комфортности.</w:t>
      </w:r>
    </w:p>
    <w:p w:rsidR="00AF783C" w:rsidRPr="00024CF4" w:rsidRDefault="00AF783C" w:rsidP="00AF783C">
      <w:pPr>
        <w:shd w:val="clear" w:color="auto" w:fill="FFFFFF"/>
        <w:spacing w:line="238"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4. Расчетную электрическую нагрузку для квартир с повышенной комфортностью следует определять в </w:t>
      </w:r>
      <w:r w:rsidRPr="00024CF4">
        <w:rPr>
          <w:rFonts w:ascii="Times New Roman" w:hAnsi="Times New Roman" w:cs="Times New Roman"/>
          <w:b w:val="0"/>
          <w:sz w:val="20"/>
          <w:szCs w:val="20"/>
        </w:rPr>
        <w:lastRenderedPageBreak/>
        <w:t>соответствии с заданием на проектирование или в соответствии с заявленной мощностью и коэффициентами спроса и одновременности по СП 31-110-2003.</w:t>
      </w:r>
    </w:p>
    <w:p w:rsidR="00AF783C" w:rsidRPr="00024CF4" w:rsidRDefault="00AF783C" w:rsidP="00AF783C">
      <w:pPr>
        <w:shd w:val="clear" w:color="auto" w:fill="FFFFFF"/>
        <w:spacing w:line="238" w:lineRule="auto"/>
        <w:ind w:firstLine="709"/>
        <w:rPr>
          <w:rFonts w:ascii="Times New Roman" w:hAnsi="Times New Roman" w:cs="Times New Roman"/>
          <w:b w:val="0"/>
          <w:spacing w:val="-2"/>
          <w:sz w:val="20"/>
          <w:szCs w:val="20"/>
        </w:rPr>
      </w:pPr>
      <w:r w:rsidRPr="00024CF4">
        <w:rPr>
          <w:rFonts w:ascii="Times New Roman" w:hAnsi="Times New Roman" w:cs="Times New Roman"/>
          <w:b w:val="0"/>
          <w:spacing w:val="-2"/>
          <w:sz w:val="20"/>
          <w:szCs w:val="20"/>
        </w:rPr>
        <w:t>5. Удельные расчетные нагрузки не учитывают покомнатное расселение семей в квартире.</w:t>
      </w:r>
    </w:p>
    <w:p w:rsidR="00AF783C" w:rsidRPr="00024CF4" w:rsidRDefault="00AF783C" w:rsidP="00AF783C">
      <w:pPr>
        <w:shd w:val="clear" w:color="auto" w:fill="FFFFFF"/>
        <w:spacing w:line="238"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6.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не учитывают общедомовую силовую 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электроводонагревателей и бытовых кондиционеров (кроме элитных квартир).</w:t>
      </w:r>
    </w:p>
    <w:p w:rsidR="00AF783C" w:rsidRPr="00024CF4" w:rsidRDefault="00AF783C" w:rsidP="00AF783C">
      <w:pPr>
        <w:shd w:val="clear" w:color="auto" w:fill="FFFFFF"/>
        <w:spacing w:line="238"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7. Расчетные данные, приведенные в таблице, могут корректироваться для конкретного применения с учетом местных условий. При наличии документированных и утвержденных в установленном порядке экспериментальных данных расчет нагрузок следует производить по ним.</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057EED" w:rsidP="00AF783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.2.10. Предельные значения</w:t>
      </w:r>
      <w:r w:rsidR="00AF783C" w:rsidRPr="00D4540F">
        <w:rPr>
          <w:rFonts w:ascii="Times New Roman" w:hAnsi="Times New Roman" w:cs="Times New Roman"/>
          <w:b w:val="0"/>
          <w:bCs w:val="0"/>
          <w:sz w:val="24"/>
          <w:szCs w:val="24"/>
        </w:rPr>
        <w:t xml:space="preserve"> удельной расчетной электрической нагрузки электроприемников </w:t>
      </w:r>
      <w:r w:rsidR="00AF783C" w:rsidRPr="00D4540F">
        <w:rPr>
          <w:rFonts w:ascii="Times New Roman" w:hAnsi="Times New Roman" w:cs="Times New Roman"/>
          <w:bCs w:val="0"/>
          <w:sz w:val="24"/>
          <w:szCs w:val="24"/>
        </w:rPr>
        <w:t>индивидуальных жилых домов</w:t>
      </w:r>
      <w:r w:rsidR="00AF783C" w:rsidRPr="00D4540F">
        <w:rPr>
          <w:rFonts w:ascii="Times New Roman" w:hAnsi="Times New Roman" w:cs="Times New Roman"/>
          <w:b w:val="0"/>
          <w:bCs w:val="0"/>
          <w:sz w:val="24"/>
          <w:szCs w:val="24"/>
        </w:rPr>
        <w:t xml:space="preserve"> определяются 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.2.5.</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AF783C" w:rsidP="00AF783C">
      <w:pPr>
        <w:spacing w:line="239" w:lineRule="auto"/>
        <w:ind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057EED">
        <w:rPr>
          <w:rFonts w:ascii="Times New Roman" w:hAnsi="Times New Roman" w:cs="Times New Roman"/>
          <w:b w:val="0"/>
          <w:bCs w:val="0"/>
          <w:sz w:val="24"/>
          <w:szCs w:val="24"/>
        </w:rPr>
        <w:t>4</w:t>
      </w:r>
      <w:r w:rsidRPr="00D4540F">
        <w:rPr>
          <w:rFonts w:ascii="Times New Roman" w:hAnsi="Times New Roman" w:cs="Times New Roman"/>
          <w:b w:val="0"/>
          <w:bCs w:val="0"/>
          <w:spacing w:val="-2"/>
          <w:sz w:val="24"/>
          <w:szCs w:val="24"/>
        </w:rPr>
        <w:t>.2.5</w:t>
      </w:r>
    </w:p>
    <w:tbl>
      <w:tblPr>
        <w:tblW w:w="0" w:type="auto"/>
        <w:jc w:val="center"/>
        <w:tblLayout w:type="fixed"/>
        <w:tblCellMar>
          <w:left w:w="28" w:type="dxa"/>
          <w:right w:w="28" w:type="dxa"/>
        </w:tblCellMar>
        <w:tblLook w:val="0000" w:firstRow="0" w:lastRow="0" w:firstColumn="0" w:lastColumn="0" w:noHBand="0" w:noVBand="0"/>
      </w:tblPr>
      <w:tblGrid>
        <w:gridCol w:w="4423"/>
        <w:gridCol w:w="633"/>
        <w:gridCol w:w="548"/>
        <w:gridCol w:w="549"/>
        <w:gridCol w:w="549"/>
        <w:gridCol w:w="549"/>
        <w:gridCol w:w="548"/>
        <w:gridCol w:w="549"/>
        <w:gridCol w:w="549"/>
        <w:gridCol w:w="549"/>
        <w:gridCol w:w="635"/>
      </w:tblGrid>
      <w:tr w:rsidR="00AF783C" w:rsidRPr="00D4540F" w:rsidTr="00F423C3">
        <w:trPr>
          <w:jc w:val="center"/>
        </w:trPr>
        <w:tc>
          <w:tcPr>
            <w:tcW w:w="4423" w:type="dxa"/>
            <w:vMerge w:val="restart"/>
            <w:tcBorders>
              <w:top w:val="single" w:sz="4" w:space="0" w:color="auto"/>
              <w:left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Потребители электроэнергии</w:t>
            </w:r>
          </w:p>
        </w:tc>
        <w:tc>
          <w:tcPr>
            <w:tcW w:w="5658" w:type="dxa"/>
            <w:gridSpan w:val="10"/>
            <w:tcBorders>
              <w:top w:val="single" w:sz="4" w:space="0" w:color="auto"/>
              <w:left w:val="single" w:sz="6" w:space="0" w:color="auto"/>
              <w:bottom w:val="single" w:sz="6" w:space="0" w:color="auto"/>
              <w:right w:val="single" w:sz="4" w:space="0" w:color="auto"/>
            </w:tcBorders>
            <w:shd w:val="clear" w:color="auto" w:fill="FFFFFF"/>
          </w:tcPr>
          <w:p w:rsidR="00AF783C" w:rsidRPr="00D4540F" w:rsidRDefault="00AF783C" w:rsidP="00F423C3">
            <w:pPr>
              <w:shd w:val="clear" w:color="auto" w:fill="FFFFFF"/>
              <w:suppressAutoHyphens/>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удельной расчетной электрической нагрузки, кВт/дом, </w:t>
            </w:r>
          </w:p>
          <w:p w:rsidR="00AF783C" w:rsidRPr="00D4540F" w:rsidRDefault="00AF783C" w:rsidP="00F423C3">
            <w:pPr>
              <w:shd w:val="clear" w:color="auto" w:fill="FFFFFF"/>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 xml:space="preserve">при количестве </w:t>
            </w:r>
            <w:r w:rsidRPr="00D4540F">
              <w:rPr>
                <w:rFonts w:ascii="Times New Roman" w:hAnsi="Times New Roman" w:cs="Times New Roman"/>
                <w:sz w:val="24"/>
                <w:szCs w:val="24"/>
              </w:rPr>
              <w:t>индивидуальных жилых домов</w:t>
            </w:r>
          </w:p>
        </w:tc>
      </w:tr>
      <w:tr w:rsidR="00AF783C" w:rsidRPr="00D4540F" w:rsidTr="00F423C3">
        <w:trPr>
          <w:jc w:val="center"/>
        </w:trPr>
        <w:tc>
          <w:tcPr>
            <w:tcW w:w="4423" w:type="dxa"/>
            <w:vMerge/>
            <w:tcBorders>
              <w:left w:val="single" w:sz="6" w:space="0" w:color="auto"/>
              <w:right w:val="single" w:sz="6" w:space="0" w:color="auto"/>
            </w:tcBorders>
            <w:shd w:val="clear" w:color="auto" w:fill="FFFFFF"/>
          </w:tcPr>
          <w:p w:rsidR="00AF783C" w:rsidRPr="00D4540F" w:rsidRDefault="00AF783C" w:rsidP="00F423C3">
            <w:pPr>
              <w:spacing w:line="240" w:lineRule="auto"/>
              <w:ind w:firstLine="0"/>
              <w:rPr>
                <w:rFonts w:ascii="Times New Roman" w:hAnsi="Times New Roman" w:cs="Times New Roman"/>
                <w:b w:val="0"/>
                <w:sz w:val="24"/>
                <w:szCs w:val="24"/>
              </w:rPr>
            </w:pPr>
          </w:p>
        </w:tc>
        <w:tc>
          <w:tcPr>
            <w:tcW w:w="6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w:t>
            </w:r>
          </w:p>
        </w:tc>
        <w:tc>
          <w:tcPr>
            <w:tcW w:w="548"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54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w:t>
            </w:r>
          </w:p>
        </w:tc>
        <w:tc>
          <w:tcPr>
            <w:tcW w:w="54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54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548"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54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c>
          <w:tcPr>
            <w:tcW w:w="54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c>
          <w:tcPr>
            <w:tcW w:w="54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w:t>
            </w:r>
          </w:p>
        </w:tc>
        <w:tc>
          <w:tcPr>
            <w:tcW w:w="635" w:type="dxa"/>
            <w:tcBorders>
              <w:top w:val="single" w:sz="6" w:space="0" w:color="auto"/>
              <w:left w:val="single" w:sz="6" w:space="0" w:color="auto"/>
              <w:right w:val="single" w:sz="4"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r>
    </w:tbl>
    <w:p w:rsidR="00AF783C" w:rsidRPr="00D4540F" w:rsidRDefault="00AF783C" w:rsidP="00AF783C">
      <w:pPr>
        <w:spacing w:line="20" w:lineRule="exact"/>
        <w:ind w:firstLine="221"/>
        <w:rPr>
          <w:sz w:val="24"/>
          <w:szCs w:val="24"/>
        </w:rPr>
      </w:pPr>
    </w:p>
    <w:tbl>
      <w:tblPr>
        <w:tblW w:w="0" w:type="auto"/>
        <w:jc w:val="center"/>
        <w:tblLayout w:type="fixed"/>
        <w:tblCellMar>
          <w:left w:w="28" w:type="dxa"/>
          <w:right w:w="28" w:type="dxa"/>
        </w:tblCellMar>
        <w:tblLook w:val="0000" w:firstRow="0" w:lastRow="0" w:firstColumn="0" w:lastColumn="0" w:noHBand="0" w:noVBand="0"/>
      </w:tblPr>
      <w:tblGrid>
        <w:gridCol w:w="4423"/>
        <w:gridCol w:w="633"/>
        <w:gridCol w:w="548"/>
        <w:gridCol w:w="549"/>
        <w:gridCol w:w="549"/>
        <w:gridCol w:w="549"/>
        <w:gridCol w:w="548"/>
        <w:gridCol w:w="549"/>
        <w:gridCol w:w="549"/>
        <w:gridCol w:w="549"/>
        <w:gridCol w:w="635"/>
      </w:tblGrid>
      <w:tr w:rsidR="00AF783C" w:rsidRPr="00D4540F" w:rsidTr="00F423C3">
        <w:trPr>
          <w:tblHeade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4</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6</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8</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10</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11</w:t>
            </w:r>
          </w:p>
        </w:tc>
      </w:tr>
      <w:tr w:rsidR="00AF783C" w:rsidRPr="00D4540F" w:rsidTr="00F423C3">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Индивидуальные жилые дома с плитами на природном газе </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5,4</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r>
      <w:tr w:rsidR="00AF783C" w:rsidRPr="00D4540F" w:rsidTr="00F423C3">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Индивидуальные жилые дома с плитами на природном газе и электрической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5,6</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5,0</w:t>
            </w:r>
          </w:p>
        </w:tc>
      </w:tr>
      <w:tr w:rsidR="00AF783C" w:rsidRPr="00D4540F" w:rsidTr="00F423C3">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Индивидуальные жилые дома с электрическими плитами мощностью до 10,5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5,8</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w:t>
            </w:r>
          </w:p>
        </w:tc>
      </w:tr>
      <w:tr w:rsidR="00AF783C" w:rsidRPr="00D4540F" w:rsidTr="00F423C3">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Индивидуальные жилые дома с электрическими плитами мощностью до 10,5 кВт и электрической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25,1</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10,7</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8,8</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6,7</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5,5</w:t>
            </w:r>
          </w:p>
        </w:tc>
      </w:tr>
    </w:tbl>
    <w:p w:rsidR="00AF783C" w:rsidRPr="00024CF4" w:rsidRDefault="00AF783C" w:rsidP="00AF783C">
      <w:pPr>
        <w:spacing w:before="120" w:line="240" w:lineRule="auto"/>
        <w:ind w:firstLine="709"/>
        <w:rPr>
          <w:rFonts w:ascii="Times New Roman" w:hAnsi="Times New Roman" w:cs="Times New Roman"/>
          <w:b w:val="0"/>
          <w:i/>
          <w:iCs/>
          <w:spacing w:val="40"/>
          <w:sz w:val="20"/>
          <w:szCs w:val="20"/>
        </w:rPr>
      </w:pPr>
      <w:r w:rsidRPr="00024CF4">
        <w:rPr>
          <w:rFonts w:ascii="Times New Roman" w:hAnsi="Times New Roman" w:cs="Times New Roman"/>
          <w:b w:val="0"/>
          <w:i/>
          <w:iCs/>
          <w:spacing w:val="40"/>
          <w:sz w:val="20"/>
          <w:szCs w:val="20"/>
        </w:rPr>
        <w:t>Примечания:</w:t>
      </w:r>
    </w:p>
    <w:p w:rsidR="00AF783C" w:rsidRPr="00024CF4" w:rsidRDefault="00AF783C" w:rsidP="00AF783C">
      <w:pPr>
        <w:spacing w:line="240" w:lineRule="auto"/>
        <w:ind w:firstLine="720"/>
        <w:rPr>
          <w:rFonts w:ascii="Times New Roman" w:hAnsi="Times New Roman" w:cs="Times New Roman"/>
          <w:b w:val="0"/>
          <w:sz w:val="20"/>
          <w:szCs w:val="20"/>
        </w:rPr>
      </w:pPr>
      <w:r w:rsidRPr="00024CF4">
        <w:rPr>
          <w:rFonts w:ascii="Times New Roman" w:hAnsi="Times New Roman" w:cs="Times New Roman"/>
          <w:b w:val="0"/>
          <w:sz w:val="20"/>
          <w:szCs w:val="20"/>
        </w:rPr>
        <w:t xml:space="preserve">1.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pacing w:val="-2"/>
          <w:sz w:val="20"/>
          <w:szCs w:val="20"/>
        </w:rPr>
        <w:t>для количества индивидуальных жилых домов, не указанного в таблице, определяются</w:t>
      </w:r>
      <w:r w:rsidRPr="00024CF4">
        <w:rPr>
          <w:rFonts w:ascii="Times New Roman" w:hAnsi="Times New Roman" w:cs="Times New Roman"/>
          <w:b w:val="0"/>
          <w:sz w:val="20"/>
          <w:szCs w:val="20"/>
        </w:rPr>
        <w:t xml:space="preserve"> путем интерполяции.</w:t>
      </w:r>
    </w:p>
    <w:p w:rsidR="00AF783C" w:rsidRPr="00024CF4" w:rsidRDefault="00AF783C" w:rsidP="00AF783C">
      <w:pPr>
        <w:spacing w:line="240" w:lineRule="auto"/>
        <w:ind w:firstLine="720"/>
        <w:rPr>
          <w:rFonts w:ascii="Times New Roman" w:hAnsi="Times New Roman" w:cs="Times New Roman"/>
          <w:b w:val="0"/>
          <w:sz w:val="20"/>
          <w:szCs w:val="20"/>
        </w:rPr>
      </w:pPr>
      <w:r w:rsidRPr="00024CF4">
        <w:rPr>
          <w:rFonts w:ascii="Times New Roman" w:hAnsi="Times New Roman" w:cs="Times New Roman"/>
          <w:b w:val="0"/>
          <w:sz w:val="20"/>
          <w:szCs w:val="20"/>
        </w:rPr>
        <w:t xml:space="preserve">2.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 xml:space="preserve">приведены для </w:t>
      </w:r>
      <w:r w:rsidRPr="00024CF4">
        <w:rPr>
          <w:rFonts w:ascii="Times New Roman" w:hAnsi="Times New Roman" w:cs="Times New Roman"/>
          <w:b w:val="0"/>
          <w:spacing w:val="-2"/>
          <w:sz w:val="20"/>
          <w:szCs w:val="20"/>
        </w:rPr>
        <w:t>индивидуальных жилых домов</w:t>
      </w:r>
      <w:r w:rsidRPr="00024CF4">
        <w:rPr>
          <w:rFonts w:ascii="Times New Roman" w:hAnsi="Times New Roman" w:cs="Times New Roman"/>
          <w:b w:val="0"/>
          <w:sz w:val="20"/>
          <w:szCs w:val="20"/>
        </w:rPr>
        <w:t xml:space="preserve"> общей площадью от 150 до </w:t>
      </w:r>
      <w:smartTag w:uri="urn:schemas-microsoft-com:office:smarttags" w:element="metricconverter">
        <w:smartTagPr>
          <w:attr w:name="ProductID" w:val="600 м2"/>
        </w:smartTagPr>
        <w:r w:rsidRPr="00024CF4">
          <w:rPr>
            <w:rFonts w:ascii="Times New Roman" w:hAnsi="Times New Roman" w:cs="Times New Roman"/>
            <w:b w:val="0"/>
            <w:sz w:val="20"/>
            <w:szCs w:val="20"/>
          </w:rPr>
          <w:t>600 м</w:t>
        </w:r>
        <w:r w:rsidRPr="00024CF4">
          <w:rPr>
            <w:rFonts w:ascii="Times New Roman" w:hAnsi="Times New Roman" w:cs="Times New Roman"/>
            <w:b w:val="0"/>
            <w:sz w:val="20"/>
            <w:szCs w:val="20"/>
            <w:vertAlign w:val="superscript"/>
          </w:rPr>
          <w:t>2</w:t>
        </w:r>
      </w:smartTag>
      <w:r w:rsidRPr="00024CF4">
        <w:rPr>
          <w:rFonts w:ascii="Times New Roman" w:hAnsi="Times New Roman" w:cs="Times New Roman"/>
          <w:b w:val="0"/>
          <w:sz w:val="20"/>
          <w:szCs w:val="20"/>
        </w:rPr>
        <w:t>.</w:t>
      </w:r>
    </w:p>
    <w:p w:rsidR="00AF783C" w:rsidRPr="00024CF4" w:rsidRDefault="00AF783C" w:rsidP="00AF783C">
      <w:pPr>
        <w:spacing w:line="238" w:lineRule="auto"/>
        <w:ind w:firstLine="720"/>
        <w:rPr>
          <w:rFonts w:ascii="Times New Roman" w:hAnsi="Times New Roman" w:cs="Times New Roman"/>
          <w:b w:val="0"/>
          <w:sz w:val="20"/>
          <w:szCs w:val="20"/>
        </w:rPr>
      </w:pPr>
      <w:r w:rsidRPr="00024CF4">
        <w:rPr>
          <w:rFonts w:ascii="Times New Roman" w:hAnsi="Times New Roman" w:cs="Times New Roman"/>
          <w:b w:val="0"/>
          <w:sz w:val="20"/>
          <w:szCs w:val="20"/>
        </w:rPr>
        <w:t xml:space="preserve">3. </w:t>
      </w:r>
      <w:r w:rsidRPr="00024CF4">
        <w:rPr>
          <w:rFonts w:ascii="Times New Roman" w:hAnsi="Times New Roman" w:cs="Times New Roman"/>
          <w:b w:val="0"/>
          <w:bCs w:val="0"/>
          <w:sz w:val="20"/>
          <w:szCs w:val="20"/>
        </w:rPr>
        <w:t xml:space="preserve">Предельные значения удельной расчетной электрической нагрузки </w:t>
      </w:r>
      <w:r w:rsidRPr="00024CF4">
        <w:rPr>
          <w:rFonts w:ascii="Times New Roman" w:hAnsi="Times New Roman" w:cs="Times New Roman"/>
          <w:b w:val="0"/>
          <w:sz w:val="20"/>
          <w:szCs w:val="20"/>
        </w:rPr>
        <w:t xml:space="preserve">для индивидуальных жилых домов общей площадью до </w:t>
      </w:r>
      <w:smartTag w:uri="urn:schemas-microsoft-com:office:smarttags" w:element="metricconverter">
        <w:smartTagPr>
          <w:attr w:name="ProductID" w:val="150 м2"/>
        </w:smartTagPr>
        <w:r w:rsidRPr="00024CF4">
          <w:rPr>
            <w:rFonts w:ascii="Times New Roman" w:hAnsi="Times New Roman" w:cs="Times New Roman"/>
            <w:b w:val="0"/>
            <w:sz w:val="20"/>
            <w:szCs w:val="20"/>
          </w:rPr>
          <w:t>150 м</w:t>
        </w:r>
        <w:r w:rsidRPr="00024CF4">
          <w:rPr>
            <w:rFonts w:ascii="Times New Roman" w:hAnsi="Times New Roman" w:cs="Times New Roman"/>
            <w:b w:val="0"/>
            <w:sz w:val="20"/>
            <w:szCs w:val="20"/>
            <w:vertAlign w:val="superscript"/>
          </w:rPr>
          <w:t>2</w:t>
        </w:r>
      </w:smartTag>
      <w:r w:rsidRPr="00024CF4">
        <w:rPr>
          <w:rFonts w:ascii="Times New Roman" w:hAnsi="Times New Roman" w:cs="Times New Roman"/>
          <w:b w:val="0"/>
          <w:sz w:val="20"/>
          <w:szCs w:val="20"/>
        </w:rPr>
        <w:t xml:space="preserve"> без электрической сауны определяются по таблице </w:t>
      </w:r>
      <w:r w:rsidRPr="00024CF4">
        <w:rPr>
          <w:rFonts w:ascii="Times New Roman" w:hAnsi="Times New Roman" w:cs="Times New Roman"/>
          <w:b w:val="0"/>
          <w:bCs w:val="0"/>
          <w:sz w:val="20"/>
          <w:szCs w:val="20"/>
        </w:rPr>
        <w:t>22</w:t>
      </w:r>
      <w:r w:rsidRPr="00024CF4">
        <w:rPr>
          <w:rFonts w:ascii="Times New Roman" w:hAnsi="Times New Roman" w:cs="Times New Roman"/>
          <w:b w:val="0"/>
          <w:sz w:val="20"/>
          <w:szCs w:val="20"/>
        </w:rPr>
        <w:t xml:space="preserve">.2.4 настоящих нормативов как для типовых квартир с плитами на природном или сжиженном газе, или электрическими плитами. </w:t>
      </w:r>
    </w:p>
    <w:p w:rsidR="00AF783C" w:rsidRPr="00024CF4" w:rsidRDefault="00AF783C" w:rsidP="00AF783C">
      <w:pPr>
        <w:spacing w:line="240" w:lineRule="auto"/>
        <w:ind w:firstLine="709"/>
        <w:rPr>
          <w:rFonts w:ascii="Times New Roman" w:hAnsi="Times New Roman" w:cs="Times New Roman"/>
          <w:b w:val="0"/>
          <w:bCs w:val="0"/>
          <w:spacing w:val="-2"/>
          <w:sz w:val="20"/>
          <w:szCs w:val="20"/>
        </w:rPr>
      </w:pPr>
      <w:r w:rsidRPr="00024CF4">
        <w:rPr>
          <w:rFonts w:ascii="Times New Roman" w:hAnsi="Times New Roman" w:cs="Times New Roman"/>
          <w:b w:val="0"/>
          <w:sz w:val="20"/>
          <w:szCs w:val="20"/>
        </w:rPr>
        <w:t xml:space="preserve">4.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 xml:space="preserve">не учитывают применения в </w:t>
      </w:r>
      <w:r w:rsidRPr="00024CF4">
        <w:rPr>
          <w:rFonts w:ascii="Times New Roman" w:hAnsi="Times New Roman" w:cs="Times New Roman"/>
          <w:b w:val="0"/>
          <w:spacing w:val="-2"/>
          <w:sz w:val="20"/>
          <w:szCs w:val="20"/>
        </w:rPr>
        <w:t>индивидуальных жилых домах</w:t>
      </w:r>
      <w:r w:rsidRPr="00024CF4">
        <w:rPr>
          <w:rFonts w:ascii="Times New Roman" w:hAnsi="Times New Roman" w:cs="Times New Roman"/>
          <w:b w:val="0"/>
          <w:sz w:val="20"/>
          <w:szCs w:val="20"/>
        </w:rPr>
        <w:t xml:space="preserve"> электрического отопления и электроводонагревателей.</w:t>
      </w:r>
    </w:p>
    <w:p w:rsidR="00AF783C" w:rsidRPr="00D4540F" w:rsidRDefault="00AF783C" w:rsidP="00AF783C">
      <w:pPr>
        <w:spacing w:line="240" w:lineRule="auto"/>
        <w:ind w:firstLine="709"/>
        <w:rPr>
          <w:rFonts w:ascii="Times New Roman" w:hAnsi="Times New Roman" w:cs="Times New Roman"/>
          <w:b w:val="0"/>
          <w:bCs w:val="0"/>
          <w:spacing w:val="-2"/>
          <w:sz w:val="24"/>
          <w:szCs w:val="24"/>
        </w:rPr>
      </w:pPr>
    </w:p>
    <w:p w:rsidR="00AF783C" w:rsidRPr="00D4540F" w:rsidRDefault="00057EED" w:rsidP="00AF783C">
      <w:pPr>
        <w:spacing w:line="240"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.2.11. Предельные значения</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pacing w:val="-2"/>
          <w:sz w:val="24"/>
          <w:szCs w:val="24"/>
        </w:rPr>
        <w:t xml:space="preserve">удельной расчетной электрической нагрузки (укрупненные показатели) </w:t>
      </w:r>
      <w:r w:rsidR="00AF783C" w:rsidRPr="00D4540F">
        <w:rPr>
          <w:rFonts w:ascii="Times New Roman" w:hAnsi="Times New Roman" w:cs="Times New Roman"/>
          <w:bCs w:val="0"/>
          <w:spacing w:val="-2"/>
          <w:sz w:val="24"/>
          <w:szCs w:val="24"/>
        </w:rPr>
        <w:t>общественных зданий массового строительства</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bCs w:val="0"/>
          <w:sz w:val="24"/>
          <w:szCs w:val="24"/>
        </w:rPr>
        <w:t xml:space="preserve">определяются </w:t>
      </w:r>
      <w:r w:rsidR="00AF783C" w:rsidRPr="00D4540F">
        <w:rPr>
          <w:rFonts w:ascii="Times New Roman" w:hAnsi="Times New Roman" w:cs="Times New Roman"/>
          <w:b w:val="0"/>
          <w:bCs w:val="0"/>
          <w:spacing w:val="-2"/>
          <w:sz w:val="24"/>
          <w:szCs w:val="24"/>
        </w:rPr>
        <w:t xml:space="preserve">по таблице </w:t>
      </w:r>
      <w:r>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.2.6.</w:t>
      </w:r>
    </w:p>
    <w:p w:rsidR="00AF783C" w:rsidRPr="00D4540F" w:rsidRDefault="00AF783C" w:rsidP="00AF783C">
      <w:pPr>
        <w:spacing w:line="240" w:lineRule="auto"/>
        <w:ind w:firstLine="709"/>
        <w:rPr>
          <w:rFonts w:ascii="Times New Roman" w:hAnsi="Times New Roman" w:cs="Times New Roman"/>
          <w:b w:val="0"/>
          <w:bCs w:val="0"/>
          <w:spacing w:val="-2"/>
          <w:sz w:val="24"/>
          <w:szCs w:val="24"/>
        </w:rPr>
      </w:pPr>
    </w:p>
    <w:p w:rsidR="00AF783C" w:rsidRPr="00D4540F" w:rsidRDefault="00AF783C" w:rsidP="00AF783C">
      <w:pPr>
        <w:spacing w:line="240" w:lineRule="auto"/>
        <w:ind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057EED">
        <w:rPr>
          <w:rFonts w:ascii="Times New Roman" w:hAnsi="Times New Roman" w:cs="Times New Roman"/>
          <w:b w:val="0"/>
          <w:bCs w:val="0"/>
          <w:spacing w:val="-2"/>
          <w:sz w:val="24"/>
          <w:szCs w:val="24"/>
        </w:rPr>
        <w:t>4</w:t>
      </w:r>
      <w:r w:rsidRPr="00D4540F">
        <w:rPr>
          <w:rFonts w:ascii="Times New Roman" w:hAnsi="Times New Roman" w:cs="Times New Roman"/>
          <w:b w:val="0"/>
          <w:bCs w:val="0"/>
          <w:spacing w:val="-2"/>
          <w:sz w:val="24"/>
          <w:szCs w:val="24"/>
        </w:rPr>
        <w:t>.2.6</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487"/>
        <w:gridCol w:w="6529"/>
        <w:gridCol w:w="1958"/>
        <w:gridCol w:w="1133"/>
      </w:tblGrid>
      <w:tr w:rsidR="00AF783C" w:rsidRPr="00D4540F" w:rsidTr="00F423C3">
        <w:trPr>
          <w:trHeight w:val="567"/>
          <w:jc w:val="center"/>
        </w:trPr>
        <w:tc>
          <w:tcPr>
            <w:tcW w:w="487" w:type="dxa"/>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п/п</w:t>
            </w:r>
          </w:p>
        </w:tc>
        <w:tc>
          <w:tcPr>
            <w:tcW w:w="6529" w:type="dxa"/>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Здание</w:t>
            </w:r>
          </w:p>
        </w:tc>
        <w:tc>
          <w:tcPr>
            <w:tcW w:w="1958" w:type="dxa"/>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Единица </w:t>
            </w:r>
          </w:p>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измерения</w:t>
            </w:r>
          </w:p>
        </w:tc>
        <w:tc>
          <w:tcPr>
            <w:tcW w:w="1133" w:type="dxa"/>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удельной нагрузки</w:t>
            </w:r>
          </w:p>
        </w:tc>
      </w:tr>
    </w:tbl>
    <w:p w:rsidR="00AF783C" w:rsidRPr="00D4540F" w:rsidRDefault="00AF783C" w:rsidP="00AF783C">
      <w:pPr>
        <w:rPr>
          <w:rFonts w:ascii="Times New Roman" w:hAnsi="Times New Roman" w:cs="Times New Roman"/>
          <w:b w:val="0"/>
          <w:sz w:val="24"/>
          <w:szCs w:val="24"/>
        </w:rPr>
      </w:pPr>
    </w:p>
    <w:tbl>
      <w:tblPr>
        <w:tblW w:w="0" w:type="auto"/>
        <w:jc w:val="center"/>
        <w:tblLayout w:type="fixed"/>
        <w:tblCellMar>
          <w:left w:w="28" w:type="dxa"/>
          <w:right w:w="28" w:type="dxa"/>
        </w:tblCellMar>
        <w:tblLook w:val="0000" w:firstRow="0" w:lastRow="0" w:firstColumn="0" w:lastColumn="0" w:noHBand="0" w:noVBand="0"/>
      </w:tblPr>
      <w:tblGrid>
        <w:gridCol w:w="487"/>
        <w:gridCol w:w="6529"/>
        <w:gridCol w:w="1958"/>
        <w:gridCol w:w="1133"/>
      </w:tblGrid>
      <w:tr w:rsidR="00AF783C" w:rsidRPr="00D4540F" w:rsidTr="00F423C3">
        <w:trPr>
          <w:tblHeade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52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4</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Предприятия общественного питания:</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полностью электрифицированные с количеством посадочных мест:</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4" w:firstLine="0"/>
              <w:rPr>
                <w:rFonts w:ascii="Times New Roman" w:hAnsi="Times New Roman" w:cs="Times New Roman"/>
                <w:b w:val="0"/>
                <w:sz w:val="24"/>
                <w:szCs w:val="24"/>
              </w:rPr>
            </w:pPr>
            <w:r w:rsidRPr="00D4540F">
              <w:rPr>
                <w:rFonts w:ascii="Times New Roman" w:hAnsi="Times New Roman" w:cs="Times New Roman"/>
                <w:b w:val="0"/>
                <w:sz w:val="24"/>
                <w:szCs w:val="24"/>
              </w:rPr>
              <w:t>до 400</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1,04</w:t>
            </w: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4" w:firstLine="0"/>
              <w:rPr>
                <w:rFonts w:ascii="Times New Roman" w:hAnsi="Times New Roman" w:cs="Times New Roman"/>
                <w:b w:val="0"/>
                <w:sz w:val="24"/>
                <w:szCs w:val="24"/>
              </w:rPr>
            </w:pPr>
            <w:r w:rsidRPr="00D4540F">
              <w:rPr>
                <w:rFonts w:ascii="Times New Roman" w:hAnsi="Times New Roman" w:cs="Times New Roman"/>
                <w:b w:val="0"/>
                <w:sz w:val="24"/>
                <w:szCs w:val="24"/>
              </w:rPr>
              <w:t>свыше 400 до 1000</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0,86</w:t>
            </w:r>
          </w:p>
        </w:tc>
      </w:tr>
      <w:tr w:rsidR="00AF783C" w:rsidRPr="00D4540F" w:rsidTr="00F423C3">
        <w:trPr>
          <w:trHeight w:val="147"/>
          <w:jc w:val="center"/>
        </w:trPr>
        <w:tc>
          <w:tcPr>
            <w:tcW w:w="487" w:type="dxa"/>
            <w:tcBorders>
              <w:left w:val="single" w:sz="4" w:space="0" w:color="auto"/>
              <w:right w:val="single" w:sz="4"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w:t>
            </w:r>
          </w:p>
        </w:tc>
        <w:tc>
          <w:tcPr>
            <w:tcW w:w="6529" w:type="dxa"/>
            <w:tcBorders>
              <w:left w:val="single" w:sz="4" w:space="0" w:color="auto"/>
              <w:right w:val="single" w:sz="6" w:space="0" w:color="auto"/>
            </w:tcBorders>
            <w:shd w:val="clear" w:color="auto" w:fill="FFFFFF"/>
          </w:tcPr>
          <w:p w:rsidR="00AF783C" w:rsidRPr="00D4540F" w:rsidRDefault="00AF783C" w:rsidP="00F423C3">
            <w:pPr>
              <w:shd w:val="clear" w:color="auto" w:fill="FFFFFF"/>
              <w:spacing w:line="240" w:lineRule="auto"/>
              <w:ind w:left="174" w:firstLine="0"/>
              <w:rPr>
                <w:rFonts w:ascii="Times New Roman" w:hAnsi="Times New Roman" w:cs="Times New Roman"/>
                <w:b w:val="0"/>
                <w:sz w:val="24"/>
                <w:szCs w:val="24"/>
              </w:rPr>
            </w:pPr>
            <w:r w:rsidRPr="00D4540F">
              <w:rPr>
                <w:rFonts w:ascii="Times New Roman" w:hAnsi="Times New Roman" w:cs="Times New Roman"/>
                <w:b w:val="0"/>
                <w:sz w:val="24"/>
                <w:szCs w:val="24"/>
              </w:rPr>
              <w:t>свыше 1000</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0,75</w:t>
            </w: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частично электрифицированные (с плитами на газообразном </w:t>
            </w:r>
          </w:p>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топливе) с количеством посадочных мест:</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4" w:firstLine="0"/>
              <w:rPr>
                <w:rFonts w:ascii="Times New Roman" w:hAnsi="Times New Roman" w:cs="Times New Roman"/>
                <w:b w:val="0"/>
                <w:sz w:val="24"/>
                <w:szCs w:val="24"/>
              </w:rPr>
            </w:pPr>
            <w:r w:rsidRPr="00D4540F">
              <w:rPr>
                <w:rFonts w:ascii="Times New Roman" w:hAnsi="Times New Roman" w:cs="Times New Roman"/>
                <w:b w:val="0"/>
                <w:sz w:val="24"/>
                <w:szCs w:val="24"/>
              </w:rPr>
              <w:t>до 400</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0,81</w:t>
            </w: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4" w:firstLine="0"/>
              <w:rPr>
                <w:rFonts w:ascii="Times New Roman" w:hAnsi="Times New Roman" w:cs="Times New Roman"/>
                <w:b w:val="0"/>
                <w:sz w:val="24"/>
                <w:szCs w:val="24"/>
              </w:rPr>
            </w:pPr>
            <w:r w:rsidRPr="00D4540F">
              <w:rPr>
                <w:rFonts w:ascii="Times New Roman" w:hAnsi="Times New Roman" w:cs="Times New Roman"/>
                <w:b w:val="0"/>
                <w:sz w:val="24"/>
                <w:szCs w:val="24"/>
              </w:rPr>
              <w:t>свыше 400 до 1000</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0,69</w:t>
            </w: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4" w:firstLine="0"/>
              <w:rPr>
                <w:rFonts w:ascii="Times New Roman" w:hAnsi="Times New Roman" w:cs="Times New Roman"/>
                <w:b w:val="0"/>
                <w:sz w:val="24"/>
                <w:szCs w:val="24"/>
              </w:rPr>
            </w:pPr>
            <w:r w:rsidRPr="00D4540F">
              <w:rPr>
                <w:rFonts w:ascii="Times New Roman" w:hAnsi="Times New Roman" w:cs="Times New Roman"/>
                <w:b w:val="0"/>
                <w:sz w:val="24"/>
                <w:szCs w:val="24"/>
              </w:rPr>
              <w:t>свыше 1000</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0,56</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w:t>
            </w:r>
          </w:p>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торгового зала</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0,23</w:t>
            </w: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0,25</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w:t>
            </w:r>
          </w:p>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торгового зала</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0,14</w:t>
            </w: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0,16</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Общеобразовательные школы:</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кВт/1 учащегося</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электрифицированными столовыми и спортзалами</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0,25</w:t>
            </w: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электрифицированных столовых, со спортзалами</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0,17</w:t>
            </w: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буфетами, без спортзалов</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0,17</w:t>
            </w: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буфетов и спортзалов</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0,15</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jc w:val="left"/>
              <w:rPr>
                <w:rFonts w:ascii="Times New Roman" w:hAnsi="Times New Roman" w:cs="Times New Roman"/>
                <w:b w:val="0"/>
                <w:spacing w:val="-4"/>
                <w:sz w:val="24"/>
                <w:szCs w:val="24"/>
              </w:rPr>
            </w:pPr>
            <w:r w:rsidRPr="00D4540F">
              <w:rPr>
                <w:rFonts w:ascii="Times New Roman" w:hAnsi="Times New Roman" w:cs="Times New Roman"/>
                <w:b w:val="0"/>
                <w:spacing w:val="-4"/>
                <w:sz w:val="24"/>
                <w:szCs w:val="24"/>
              </w:rPr>
              <w:t>Организации среднего профессионального образования со столовыми</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кВт/1 учащегося</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Дошкольные образовательные организации</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Кинотеатры и киноконцертные залы:</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17</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0,14</w:t>
            </w: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0,12</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19</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Клубы</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Парикмахерские</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кВт/рабочее 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Здания или помещения учреждений управления, проектных и </w:t>
            </w:r>
          </w:p>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конструкторских организаций:</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w:t>
            </w:r>
          </w:p>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общей площади</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0,054</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0,043</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Гостиницы:</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0,34</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Дома отдыха и пансионаты без кондиционирования воздуха</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0,36</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Фабрики химчистки и прачечные самообслуживания</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кВт/кг вещей</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0,075</w:t>
            </w:r>
          </w:p>
        </w:tc>
      </w:tr>
      <w:tr w:rsidR="00AF783C" w:rsidRPr="00D4540F" w:rsidTr="00F423C3">
        <w:trPr>
          <w:jc w:val="center"/>
        </w:trPr>
        <w:tc>
          <w:tcPr>
            <w:tcW w:w="487" w:type="dxa"/>
            <w:tcBorders>
              <w:top w:val="single" w:sz="6" w:space="0" w:color="auto"/>
              <w:left w:val="single" w:sz="6" w:space="0" w:color="auto"/>
              <w:bottom w:val="single" w:sz="4"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w:t>
            </w:r>
          </w:p>
        </w:tc>
        <w:tc>
          <w:tcPr>
            <w:tcW w:w="6529" w:type="dxa"/>
            <w:tcBorders>
              <w:top w:val="single" w:sz="6" w:space="0" w:color="auto"/>
              <w:left w:val="single" w:sz="6" w:space="0" w:color="auto"/>
              <w:bottom w:val="single" w:sz="4"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Детские лагеря</w:t>
            </w:r>
          </w:p>
        </w:tc>
        <w:tc>
          <w:tcPr>
            <w:tcW w:w="1958" w:type="dxa"/>
            <w:tcBorders>
              <w:top w:val="single" w:sz="6" w:space="0" w:color="auto"/>
              <w:left w:val="single" w:sz="6" w:space="0" w:color="auto"/>
              <w:bottom w:val="single" w:sz="4"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w:t>
            </w:r>
          </w:p>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жилых помещений</w:t>
            </w:r>
          </w:p>
        </w:tc>
        <w:tc>
          <w:tcPr>
            <w:tcW w:w="1133" w:type="dxa"/>
            <w:tcBorders>
              <w:top w:val="single" w:sz="6" w:space="0" w:color="auto"/>
              <w:left w:val="single" w:sz="6" w:space="0" w:color="auto"/>
              <w:bottom w:val="single" w:sz="4"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0,023</w:t>
            </w:r>
          </w:p>
        </w:tc>
      </w:tr>
    </w:tbl>
    <w:p w:rsidR="00AF783C" w:rsidRPr="00024CF4" w:rsidRDefault="00AF783C" w:rsidP="00AF783C">
      <w:pPr>
        <w:spacing w:before="120" w:line="239" w:lineRule="auto"/>
        <w:ind w:firstLine="709"/>
        <w:rPr>
          <w:rFonts w:ascii="Times New Roman" w:hAnsi="Times New Roman" w:cs="Times New Roman"/>
          <w:b w:val="0"/>
          <w:i/>
          <w:iCs/>
          <w:spacing w:val="40"/>
          <w:sz w:val="20"/>
          <w:szCs w:val="20"/>
        </w:rPr>
      </w:pPr>
      <w:r w:rsidRPr="00024CF4">
        <w:rPr>
          <w:rFonts w:ascii="Times New Roman" w:hAnsi="Times New Roman" w:cs="Times New Roman"/>
          <w:b w:val="0"/>
          <w:i/>
          <w:iCs/>
          <w:spacing w:val="40"/>
          <w:sz w:val="20"/>
          <w:szCs w:val="20"/>
        </w:rPr>
        <w:t>Примечания:</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1. Для п/п 1-6 удельная нагрузка не зависит от наличия кондиционирования воздуха.</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2. Для п/п 15, 16 нагрузка бассейнов и спортзалов не учтена.</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3. Для п/п 21, 22, 25, 27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нормами для соответствующих зданий, и п. 6.21 СП 31-110-2003.</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4. Для п/п 23, 24 удельную нагрузку ресторанов при гостиницах следует принимать как для предприятий общественного питания открытого типа.</w:t>
      </w:r>
    </w:p>
    <w:p w:rsidR="00AF783C" w:rsidRPr="00024CF4" w:rsidRDefault="00AF783C" w:rsidP="00AF783C">
      <w:pPr>
        <w:spacing w:line="239" w:lineRule="auto"/>
        <w:ind w:firstLine="709"/>
        <w:rPr>
          <w:rFonts w:ascii="Times New Roman" w:hAnsi="Times New Roman" w:cs="Times New Roman"/>
          <w:b w:val="0"/>
          <w:bCs w:val="0"/>
          <w:spacing w:val="-2"/>
          <w:sz w:val="20"/>
          <w:szCs w:val="20"/>
        </w:rPr>
      </w:pPr>
      <w:r w:rsidRPr="00024CF4">
        <w:rPr>
          <w:rFonts w:ascii="Times New Roman" w:hAnsi="Times New Roman" w:cs="Times New Roman"/>
          <w:b w:val="0"/>
          <w:sz w:val="20"/>
          <w:szCs w:val="20"/>
        </w:rPr>
        <w:t>5. Для предприятий общественного питания при числе мест, не указанном в таблице, удельные нагрузки определяются интерполяцией.</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4</w:t>
      </w:r>
      <w:r w:rsidR="00AF783C" w:rsidRPr="00D4540F">
        <w:rPr>
          <w:rFonts w:ascii="Times New Roman" w:hAnsi="Times New Roman" w:cs="Times New Roman"/>
          <w:b w:val="0"/>
          <w:bCs w:val="0"/>
          <w:spacing w:val="-2"/>
          <w:sz w:val="24"/>
          <w:szCs w:val="24"/>
        </w:rPr>
        <w:t xml:space="preserve">.2.12. Для прохождения </w:t>
      </w:r>
      <w:r w:rsidR="00AF783C" w:rsidRPr="00D4540F">
        <w:rPr>
          <w:rFonts w:ascii="Times New Roman" w:hAnsi="Times New Roman" w:cs="Times New Roman"/>
          <w:bCs w:val="0"/>
          <w:spacing w:val="-2"/>
          <w:sz w:val="24"/>
          <w:szCs w:val="24"/>
        </w:rPr>
        <w:t>линий электропередачи</w:t>
      </w:r>
      <w:r w:rsidR="00AF783C" w:rsidRPr="00D4540F">
        <w:rPr>
          <w:rFonts w:ascii="Times New Roman" w:hAnsi="Times New Roman" w:cs="Times New Roman"/>
          <w:b w:val="0"/>
          <w:bCs w:val="0"/>
          <w:spacing w:val="-2"/>
          <w:sz w:val="24"/>
          <w:szCs w:val="24"/>
        </w:rPr>
        <w:t xml:space="preserve"> по территории поселени</w:t>
      </w:r>
      <w:r w:rsidR="00182A58">
        <w:rPr>
          <w:rFonts w:ascii="Times New Roman" w:hAnsi="Times New Roman" w:cs="Times New Roman"/>
          <w:b w:val="0"/>
          <w:bCs w:val="0"/>
          <w:spacing w:val="-2"/>
          <w:sz w:val="24"/>
          <w:szCs w:val="24"/>
        </w:rPr>
        <w:t>я</w:t>
      </w:r>
      <w:r w:rsidR="00AF783C" w:rsidRPr="00D4540F">
        <w:rPr>
          <w:rFonts w:ascii="Times New Roman" w:hAnsi="Times New Roman" w:cs="Times New Roman"/>
          <w:b w:val="0"/>
          <w:bCs w:val="0"/>
          <w:spacing w:val="-2"/>
          <w:sz w:val="24"/>
          <w:szCs w:val="24"/>
        </w:rPr>
        <w:t xml:space="preserve">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Транзитные линии электропередачи напряжением до 220 кВ и выше не допускается раз</w:t>
      </w:r>
      <w:r w:rsidRPr="00D4540F">
        <w:rPr>
          <w:rFonts w:ascii="Times New Roman" w:hAnsi="Times New Roman" w:cs="Times New Roman"/>
          <w:b w:val="0"/>
          <w:bCs w:val="0"/>
          <w:spacing w:val="-2"/>
          <w:sz w:val="24"/>
          <w:szCs w:val="24"/>
        </w:rPr>
        <w:t>мещать в пределах границ поселени</w:t>
      </w:r>
      <w:r w:rsidR="00A06525">
        <w:rPr>
          <w:rFonts w:ascii="Times New Roman" w:hAnsi="Times New Roman" w:cs="Times New Roman"/>
          <w:b w:val="0"/>
          <w:bCs w:val="0"/>
          <w:spacing w:val="-2"/>
          <w:sz w:val="24"/>
          <w:szCs w:val="24"/>
        </w:rPr>
        <w:t>я</w:t>
      </w:r>
      <w:r w:rsidRPr="00D4540F">
        <w:rPr>
          <w:rFonts w:ascii="Times New Roman" w:hAnsi="Times New Roman" w:cs="Times New Roman"/>
          <w:b w:val="0"/>
          <w:bCs w:val="0"/>
          <w:spacing w:val="-2"/>
          <w:sz w:val="24"/>
          <w:szCs w:val="24"/>
        </w:rPr>
        <w:t>, за исключением резервных территорий.</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.1</w:t>
      </w: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 Нормативные параметры градостроительного проектирования электрических сетей городских округов и поселений приведены в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.2.7.</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.2.7</w:t>
      </w:r>
    </w:p>
    <w:tbl>
      <w:tblPr>
        <w:tblStyle w:val="aa"/>
        <w:tblW w:w="0" w:type="auto"/>
        <w:jc w:val="center"/>
        <w:tblBorders>
          <w:bottom w:val="none" w:sz="0" w:space="0" w:color="auto"/>
        </w:tblBorders>
        <w:tblLook w:val="01E0" w:firstRow="1" w:lastRow="1" w:firstColumn="1" w:lastColumn="1" w:noHBand="0" w:noVBand="0"/>
      </w:tblPr>
      <w:tblGrid>
        <w:gridCol w:w="3128"/>
        <w:gridCol w:w="7042"/>
      </w:tblGrid>
      <w:tr w:rsidR="00AF783C" w:rsidRPr="00D4540F" w:rsidTr="00F423C3">
        <w:trPr>
          <w:trHeight w:val="312"/>
          <w:jc w:val="center"/>
        </w:trPr>
        <w:tc>
          <w:tcPr>
            <w:tcW w:w="3128"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7042"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градостроительного проектирования</w:t>
            </w:r>
          </w:p>
        </w:tc>
      </w:tr>
    </w:tbl>
    <w:p w:rsidR="00AF783C" w:rsidRPr="00D4540F" w:rsidRDefault="00AF783C" w:rsidP="00AF783C">
      <w:pPr>
        <w:spacing w:line="20" w:lineRule="exact"/>
        <w:ind w:firstLine="221"/>
        <w:rPr>
          <w:sz w:val="24"/>
          <w:szCs w:val="24"/>
        </w:rPr>
      </w:pPr>
    </w:p>
    <w:tbl>
      <w:tblPr>
        <w:tblStyle w:val="aa"/>
        <w:tblW w:w="0" w:type="auto"/>
        <w:jc w:val="center"/>
        <w:tblLook w:val="01E0" w:firstRow="1" w:lastRow="1" w:firstColumn="1" w:lastColumn="1" w:noHBand="0" w:noVBand="0"/>
      </w:tblPr>
      <w:tblGrid>
        <w:gridCol w:w="3128"/>
        <w:gridCol w:w="7042"/>
      </w:tblGrid>
      <w:tr w:rsidR="00AF783C" w:rsidRPr="00D4540F" w:rsidTr="00F423C3">
        <w:trPr>
          <w:trHeight w:val="170"/>
          <w:tblHeader/>
          <w:jc w:val="center"/>
        </w:trPr>
        <w:tc>
          <w:tcPr>
            <w:tcW w:w="3128"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042"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jc w:val="center"/>
        </w:trPr>
        <w:tc>
          <w:tcPr>
            <w:tcW w:w="3128" w:type="dxa"/>
          </w:tcPr>
          <w:p w:rsidR="00AF783C" w:rsidRPr="00D4540F" w:rsidRDefault="00AF783C" w:rsidP="00182A58">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Выбор напряжения электрических сетей </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Осуществляется с учетом концепции их развития в пределах расчетного срока и системы напряжений в энергосистеме 35-110-220-500 кВ.</w:t>
            </w:r>
          </w:p>
          <w:p w:rsidR="00AF783C" w:rsidRPr="00D4540F" w:rsidRDefault="00AF783C" w:rsidP="00F423C3">
            <w:pPr>
              <w:spacing w:line="239" w:lineRule="auto"/>
              <w:ind w:firstLine="0"/>
              <w:rPr>
                <w:rFonts w:ascii="Times New Roman" w:hAnsi="Times New Roman" w:cs="Times New Roman"/>
                <w:b w:val="0"/>
                <w:bCs w:val="0"/>
                <w:spacing w:val="-6"/>
                <w:sz w:val="24"/>
                <w:szCs w:val="24"/>
              </w:rPr>
            </w:pPr>
            <w:r w:rsidRPr="00D4540F">
              <w:rPr>
                <w:rFonts w:ascii="Times New Roman" w:hAnsi="Times New Roman" w:cs="Times New Roman"/>
                <w:b w:val="0"/>
                <w:bCs w:val="0"/>
                <w:spacing w:val="-2"/>
                <w:sz w:val="24"/>
                <w:szCs w:val="24"/>
              </w:rPr>
              <w:t>Напряжение системы электроснабжения должно выбираться с учетом</w:t>
            </w:r>
            <w:r w:rsidRPr="00D4540F">
              <w:rPr>
                <w:rFonts w:ascii="Times New Roman" w:hAnsi="Times New Roman" w:cs="Times New Roman"/>
                <w:b w:val="0"/>
                <w:bCs w:val="0"/>
                <w:sz w:val="24"/>
                <w:szCs w:val="24"/>
              </w:rPr>
              <w:t xml:space="preserve"> наименьшего количества ступеней трансформации энергии. На ближайший период развития наиболее целесообразной является система напряжений</w:t>
            </w:r>
            <w:r w:rsidRPr="00D4540F">
              <w:rPr>
                <w:rFonts w:ascii="Times New Roman" w:hAnsi="Times New Roman" w:cs="Times New Roman"/>
                <w:b w:val="0"/>
                <w:bCs w:val="0"/>
                <w:spacing w:val="-6"/>
                <w:sz w:val="24"/>
                <w:szCs w:val="24"/>
              </w:rPr>
              <w:t xml:space="preserve"> 35-110/10 кВ.</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 проектировании в сельской местности при соответствующем технико-экономическом обосновании следует предусматривать вариант перевода сетей на напряжение 35 кВ.</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Сетевое резервирование</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Распределительная электрическая сеть должна формироваться с соблюдением условия однократного сетевого резервирования.</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Электрическую сеть 35-110 (220) кВ должны составлять взаимно резервируемые линии электропередачи, подключенные к шинам разных трансформаторных подстанций или разных систем (секций) шин одной подстанции.</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ответственных потребителей, не терпящих перерыва электроснабжения, вместе с сетевым резервированием должно применяться резервирование от автономного (резервного или аварийного) источника питания, в качестве которого могут быть использованы дизельные, газопоршневые, газотурбинные электростанции или электростанции иного типа, а также агрегаты бесперебойного питания.</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Параллельная работа аварийных и резервных источников питания с распределительными сетями не допускается.</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линий электропередачи, входящих в общие энергетические системы</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 на территории производственных зон, а также на территории производственных зон сельскохозяйственных предприятий.</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линий электропередачи напряжением 110 кВ и выше</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Воздушные линии электропередачи допускается размещать только за пределами жилых и общественно-деловых зон.</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Проектируемые линии электропередачи напряжением 110 кВ и выше к понизительным электроподстанциям глубокого ввода в пределах жилых и общественно-деловых зон следует предусматривать кабельными линиями по согласованию с электроснабжающей организацией.</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Требования к линиям электропередачи напряжением до 10 кВ на </w:t>
            </w:r>
            <w:r w:rsidRPr="00D4540F">
              <w:rPr>
                <w:rFonts w:ascii="Times New Roman" w:hAnsi="Times New Roman" w:cs="Times New Roman"/>
                <w:b w:val="0"/>
                <w:bCs w:val="0"/>
                <w:sz w:val="24"/>
                <w:szCs w:val="24"/>
              </w:rPr>
              <w:lastRenderedPageBreak/>
              <w:t>территории жилых зон</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Должны выполняться:</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застройке зданиями 4 этажа и выше – кабельными в подземном исполнении; </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в застройке зданиями 3 этажа и ниже – воздушными или кабельными.</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Проектирование систем электроснабжения промышленных предприятий</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требованиями НТП ЭПП-94.</w:t>
            </w:r>
          </w:p>
        </w:tc>
      </w:tr>
      <w:tr w:rsidR="00AF783C" w:rsidRPr="00D4540F" w:rsidTr="00F423C3">
        <w:tblPrEx>
          <w:tblBorders>
            <w:bottom w:val="none" w:sz="0" w:space="0" w:color="auto"/>
          </w:tblBorders>
        </w:tblPrEx>
        <w:trPr>
          <w:trHeight w:val="312"/>
          <w:jc w:val="center"/>
        </w:trPr>
        <w:tc>
          <w:tcPr>
            <w:tcW w:w="10170" w:type="dxa"/>
            <w:gridSpan w:val="2"/>
            <w:vAlign w:val="center"/>
          </w:tcPr>
          <w:p w:rsidR="00AF783C" w:rsidRPr="00D4540F" w:rsidRDefault="00AF783C" w:rsidP="00F423C3">
            <w:pPr>
              <w:spacing w:line="239" w:lineRule="auto"/>
              <w:ind w:firstLine="0"/>
              <w:jc w:val="center"/>
              <w:rPr>
                <w:rFonts w:ascii="Times New Roman Полужирный" w:hAnsi="Times New Roman Полужирный" w:cs="Times New Roman"/>
                <w:bCs w:val="0"/>
                <w:sz w:val="24"/>
                <w:szCs w:val="24"/>
              </w:rPr>
            </w:pPr>
            <w:r w:rsidRPr="00D4540F">
              <w:rPr>
                <w:rFonts w:ascii="Times New Roman Полужирный" w:hAnsi="Times New Roman Полужирный" w:cs="Times New Roman"/>
                <w:bCs w:val="0"/>
                <w:sz w:val="24"/>
                <w:szCs w:val="24"/>
              </w:rPr>
              <w:t>Устройства для преобразования и распределения электроэнергии в энергосистемах</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pacing w:val="-3"/>
                <w:sz w:val="24"/>
                <w:szCs w:val="24"/>
              </w:rPr>
            </w:pPr>
            <w:r w:rsidRPr="00D4540F">
              <w:rPr>
                <w:rFonts w:ascii="Times New Roman" w:hAnsi="Times New Roman" w:cs="Times New Roman"/>
                <w:b w:val="0"/>
                <w:sz w:val="24"/>
                <w:szCs w:val="24"/>
              </w:rPr>
              <w:t>Размеры земельных участков для трансформаторных подстанций, распределительных и секционирующих пунктов</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Устанавливаются в соответствии с требованиями ВСН </w:t>
            </w:r>
            <w:r w:rsidRPr="00D4540F">
              <w:rPr>
                <w:rFonts w:ascii="Times New Roman" w:hAnsi="Times New Roman" w:cs="Times New Roman"/>
                <w:b w:val="0"/>
                <w:bCs w:val="0"/>
                <w:sz w:val="24"/>
                <w:szCs w:val="24"/>
                <w:shd w:val="clear" w:color="auto" w:fill="FFFFFF"/>
              </w:rPr>
              <w:t>14278тм-т1.</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shd w:val="clear" w:color="auto" w:fill="FFFFFF"/>
              </w:rPr>
              <w:t>Р</w:t>
            </w:r>
            <w:r w:rsidRPr="00D4540F">
              <w:rPr>
                <w:rFonts w:ascii="Times New Roman" w:hAnsi="Times New Roman" w:cs="Times New Roman"/>
                <w:b w:val="0"/>
                <w:bCs w:val="0"/>
                <w:sz w:val="24"/>
                <w:szCs w:val="24"/>
              </w:rPr>
              <w:t>азмеры санитарно-защитных зон для электроподстанций</w:t>
            </w:r>
          </w:p>
        </w:tc>
        <w:tc>
          <w:tcPr>
            <w:tcW w:w="7042"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Устанавливаются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shd w:val="clear" w:color="auto" w:fill="FFFFFF"/>
              </w:rPr>
            </w:pPr>
            <w:r w:rsidRPr="00D4540F">
              <w:rPr>
                <w:rFonts w:ascii="Times New Roman" w:hAnsi="Times New Roman" w:cs="Times New Roman"/>
                <w:b w:val="0"/>
                <w:bCs w:val="0"/>
                <w:sz w:val="24"/>
                <w:szCs w:val="24"/>
              </w:rPr>
              <w:t xml:space="preserve">Расстояние от распределительных пунктов и трансформаторных подстанций </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кВА и выполнении мер по шумозащите расстояние от них следует принимать:</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окон жилых домов и общественных зданий – не менее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зданий лечебно-профилактических </w:t>
            </w:r>
            <w:r w:rsidRPr="00D4540F">
              <w:rPr>
                <w:rFonts w:ascii="Times New Roman" w:hAnsi="Times New Roman" w:cs="Times New Roman"/>
                <w:b w:val="0"/>
                <w:sz w:val="24"/>
                <w:szCs w:val="24"/>
              </w:rPr>
              <w:t xml:space="preserve">организаций </w:t>
            </w:r>
            <w:r w:rsidRPr="00D4540F">
              <w:rPr>
                <w:rFonts w:ascii="Times New Roman" w:hAnsi="Times New Roman" w:cs="Times New Roman"/>
                <w:b w:val="0"/>
                <w:bCs w:val="0"/>
                <w:sz w:val="24"/>
                <w:szCs w:val="24"/>
              </w:rPr>
              <w:t xml:space="preserve">– не менее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shd w:val="clear" w:color="auto" w:fill="FFFFFF"/>
              </w:rPr>
            </w:pPr>
            <w:r w:rsidRPr="00D4540F">
              <w:rPr>
                <w:rFonts w:ascii="Times New Roman" w:hAnsi="Times New Roman" w:cs="Times New Roman"/>
                <w:b w:val="0"/>
                <w:bCs w:val="0"/>
                <w:sz w:val="24"/>
                <w:szCs w:val="24"/>
                <w:shd w:val="clear" w:color="auto" w:fill="FFFFFF"/>
              </w:rPr>
              <w:t>Охранные зоны подстанций</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Устанавливаются </w:t>
            </w:r>
            <w:r w:rsidRPr="00D4540F">
              <w:rPr>
                <w:rFonts w:ascii="Times New Roman" w:hAnsi="Times New Roman" w:cs="Times New Roman"/>
                <w:b w:val="0"/>
                <w:sz w:val="24"/>
                <w:szCs w:val="24"/>
              </w:rPr>
              <w:t xml:space="preserve">вокруг </w:t>
            </w:r>
            <w:r w:rsidRPr="00D4540F">
              <w:rPr>
                <w:rFonts w:ascii="Times New Roman" w:hAnsi="Times New Roman" w:cs="Times New Roman"/>
                <w:b w:val="0"/>
                <w:bCs w:val="0"/>
                <w:sz w:val="24"/>
                <w:szCs w:val="24"/>
              </w:rPr>
              <w:t>подстанций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таблице 15.1.9 настоящих нормативов, применительно к высшему классу напряжения подстанции.</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shd w:val="clear" w:color="auto" w:fill="FFFFFF"/>
              </w:rPr>
            </w:pPr>
            <w:r w:rsidRPr="00D4540F">
              <w:rPr>
                <w:rFonts w:ascii="Times New Roman" w:hAnsi="Times New Roman" w:cs="Times New Roman"/>
                <w:b w:val="0"/>
                <w:bCs w:val="0"/>
                <w:sz w:val="24"/>
                <w:szCs w:val="24"/>
                <w:shd w:val="clear" w:color="auto" w:fill="FFFFFF"/>
              </w:rPr>
              <w:t xml:space="preserve">Выбор типа </w:t>
            </w:r>
            <w:r w:rsidRPr="00D4540F">
              <w:rPr>
                <w:rFonts w:ascii="Times New Roman" w:hAnsi="Times New Roman" w:cs="Times New Roman"/>
                <w:b w:val="0"/>
                <w:sz w:val="24"/>
                <w:szCs w:val="24"/>
              </w:rPr>
              <w:t xml:space="preserve">трансформаторных подстанций, распределительных устройств, </w:t>
            </w:r>
            <w:r w:rsidRPr="00D4540F">
              <w:rPr>
                <w:rFonts w:ascii="Times New Roman" w:hAnsi="Times New Roman" w:cs="Times New Roman"/>
                <w:b w:val="0"/>
                <w:bCs w:val="0"/>
                <w:sz w:val="24"/>
                <w:szCs w:val="24"/>
              </w:rPr>
              <w:t>размещаемых на территории жилой застройки</w:t>
            </w:r>
          </w:p>
        </w:tc>
        <w:tc>
          <w:tcPr>
            <w:tcW w:w="7042" w:type="dxa"/>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 закрытого типа – следует </w:t>
            </w:r>
            <w:r w:rsidRPr="00D4540F">
              <w:rPr>
                <w:rFonts w:ascii="Times New Roman" w:hAnsi="Times New Roman" w:cs="Times New Roman"/>
                <w:b w:val="0"/>
                <w:bCs w:val="0"/>
                <w:sz w:val="24"/>
                <w:szCs w:val="24"/>
              </w:rPr>
              <w:t>проектировать п</w:t>
            </w:r>
            <w:r w:rsidRPr="00D4540F">
              <w:rPr>
                <w:rFonts w:ascii="Times New Roman" w:hAnsi="Times New Roman" w:cs="Times New Roman"/>
                <w:b w:val="0"/>
                <w:bCs w:val="0"/>
                <w:spacing w:val="-2"/>
                <w:sz w:val="24"/>
                <w:szCs w:val="24"/>
              </w:rPr>
              <w:t>онизительные подстанции с трансформаторами мощностью</w:t>
            </w:r>
            <w:r w:rsidRPr="00D4540F">
              <w:rPr>
                <w:rFonts w:ascii="Times New Roman" w:hAnsi="Times New Roman" w:cs="Times New Roman"/>
                <w:b w:val="0"/>
                <w:bCs w:val="0"/>
                <w:sz w:val="24"/>
                <w:szCs w:val="24"/>
              </w:rPr>
              <w:t xml:space="preserve"> 16 тыс. кВ·А и выше, распределительные устройства и пункты перехода воздушных линий в кабельные, размещаемые на территории жилой застройки. Закрытые подстанции могут размещаться в отдельно стоящих зданиях, быть встроенными и пристроенными;</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открытого типа – запрещается </w:t>
            </w:r>
            <w:r w:rsidRPr="00D4540F">
              <w:rPr>
                <w:rFonts w:ascii="Times New Roman" w:hAnsi="Times New Roman" w:cs="Times New Roman"/>
                <w:b w:val="0"/>
                <w:bCs w:val="0"/>
                <w:spacing w:val="-2"/>
                <w:sz w:val="24"/>
                <w:szCs w:val="24"/>
              </w:rPr>
              <w:t>проектирование новых подстанций в районах массового</w:t>
            </w:r>
            <w:r w:rsidRPr="00D4540F">
              <w:rPr>
                <w:rFonts w:ascii="Times New Roman" w:hAnsi="Times New Roman" w:cs="Times New Roman"/>
                <w:b w:val="0"/>
                <w:bCs w:val="0"/>
                <w:sz w:val="24"/>
                <w:szCs w:val="24"/>
              </w:rPr>
              <w:t xml:space="preserve"> жилищного строительства и в существующих жилых районах. На существующих подстанциях открытого типа следует осуществлять шумозащитные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shd w:val="clear" w:color="auto" w:fill="FFFFFF"/>
              </w:rPr>
            </w:pPr>
            <w:r w:rsidRPr="00D4540F">
              <w:rPr>
                <w:rFonts w:ascii="Times New Roman" w:hAnsi="Times New Roman" w:cs="Times New Roman"/>
                <w:b w:val="0"/>
                <w:bCs w:val="0"/>
                <w:sz w:val="24"/>
                <w:szCs w:val="24"/>
                <w:shd w:val="clear" w:color="auto" w:fill="FFFFFF"/>
              </w:rPr>
              <w:t xml:space="preserve">Размещение встроенных и пристроенных </w:t>
            </w:r>
            <w:r w:rsidRPr="00D4540F">
              <w:rPr>
                <w:rFonts w:ascii="Times New Roman" w:hAnsi="Times New Roman" w:cs="Times New Roman"/>
                <w:b w:val="0"/>
                <w:sz w:val="24"/>
                <w:szCs w:val="24"/>
              </w:rPr>
              <w:t xml:space="preserve">трансформаторных подстанций </w:t>
            </w:r>
          </w:p>
        </w:tc>
        <w:tc>
          <w:tcPr>
            <w:tcW w:w="7042" w:type="dxa"/>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разрешается – в общественных зданиях при условии соблюдения требований ПУЭ, соответствующих санитарных и противопожарных норм, требований СП 31-110-2003;</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допускается – в жилых зданиях (квартирных домах и общежитиях), спальных корпусах больничных, санаторно-курортных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xml:space="preserve">, домов отдыха, учреждений </w:t>
            </w:r>
            <w:r w:rsidRPr="00D4540F">
              <w:rPr>
                <w:rFonts w:ascii="Times New Roman" w:hAnsi="Times New Roman" w:cs="Times New Roman"/>
                <w:b w:val="0"/>
                <w:bCs w:val="0"/>
                <w:sz w:val="24"/>
                <w:szCs w:val="24"/>
              </w:rPr>
              <w:lastRenderedPageBreak/>
              <w:t xml:space="preserve">социального обеспечения, а также в учреждениях для матерей и детей, в общеобразовательных </w:t>
            </w:r>
            <w:r w:rsidRPr="00D4540F">
              <w:rPr>
                <w:rFonts w:ascii="Times New Roman" w:hAnsi="Times New Roman" w:cs="Times New Roman"/>
                <w:b w:val="0"/>
                <w:sz w:val="24"/>
                <w:szCs w:val="24"/>
              </w:rPr>
              <w:t xml:space="preserve">организациях </w:t>
            </w:r>
            <w:r w:rsidRPr="00D4540F">
              <w:rPr>
                <w:rFonts w:ascii="Times New Roman" w:hAnsi="Times New Roman" w:cs="Times New Roman"/>
                <w:b w:val="0"/>
                <w:bCs w:val="0"/>
                <w:sz w:val="24"/>
                <w:szCs w:val="24"/>
              </w:rPr>
              <w:t xml:space="preserve">и </w:t>
            </w:r>
            <w:r w:rsidRPr="00D4540F">
              <w:rPr>
                <w:rFonts w:ascii="Times New Roman" w:hAnsi="Times New Roman" w:cs="Times New Roman"/>
                <w:b w:val="0"/>
                <w:sz w:val="24"/>
                <w:szCs w:val="24"/>
              </w:rPr>
              <w:t xml:space="preserve">организациях </w:t>
            </w:r>
            <w:r w:rsidRPr="00D4540F">
              <w:rPr>
                <w:rFonts w:ascii="Times New Roman" w:hAnsi="Times New Roman" w:cs="Times New Roman"/>
                <w:b w:val="0"/>
                <w:bCs w:val="0"/>
                <w:sz w:val="24"/>
                <w:szCs w:val="24"/>
              </w:rPr>
              <w:t>по воспитанию детей, в образовательных организациях по подготовке и повышению квалификации рабочих и других работников, организациях среднего профессионального образования и т. п.</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lastRenderedPageBreak/>
              <w:t>Использование охранных зон объектов электроснабжения</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требованиями </w:t>
            </w:r>
            <w:r w:rsidRPr="00D4540F">
              <w:rPr>
                <w:rStyle w:val="blk"/>
                <w:rFonts w:ascii="Times New Roman" w:hAnsi="Times New Roman" w:cs="Times New Roman"/>
                <w:b w:val="0"/>
                <w:sz w:val="24"/>
                <w:szCs w:val="24"/>
              </w:rPr>
              <w:t>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 № 160.</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.3. Теплоснабжение</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 xml:space="preserve">.3.1. </w:t>
      </w:r>
      <w:r w:rsidR="00AF783C" w:rsidRPr="00D4540F">
        <w:rPr>
          <w:rFonts w:ascii="Times New Roman" w:hAnsi="Times New Roman" w:cs="Times New Roman"/>
          <w:b w:val="0"/>
          <w:bCs w:val="0"/>
          <w:sz w:val="24"/>
          <w:szCs w:val="24"/>
        </w:rPr>
        <w:t xml:space="preserve">Предельные значения расчетных показателей минимально допустимого уровня обеспеченности объектами теплоснабжения – </w:t>
      </w:r>
      <w:r w:rsidR="00AF783C" w:rsidRPr="00D4540F">
        <w:rPr>
          <w:rFonts w:ascii="Times New Roman" w:hAnsi="Times New Roman" w:cs="Times New Roman"/>
          <w:b w:val="0"/>
          <w:sz w:val="24"/>
          <w:szCs w:val="24"/>
        </w:rPr>
        <w:t>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 При отсутствии таких данных допускается руководствоваться</w:t>
      </w:r>
      <w:r w:rsidR="00AF783C" w:rsidRPr="00D4540F">
        <w:rPr>
          <w:sz w:val="24"/>
          <w:szCs w:val="24"/>
        </w:rPr>
        <w:t xml:space="preserve"> </w:t>
      </w:r>
      <w:r w:rsidR="00AF783C" w:rsidRPr="00D4540F">
        <w:rPr>
          <w:rFonts w:ascii="Times New Roman" w:hAnsi="Times New Roman" w:cs="Times New Roman"/>
          <w:b w:val="0"/>
          <w:bCs w:val="0"/>
          <w:sz w:val="24"/>
          <w:szCs w:val="24"/>
        </w:rPr>
        <w:t xml:space="preserve">таблицей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.3.1. </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3"/>
        <w:gridCol w:w="5415"/>
      </w:tblGrid>
      <w:tr w:rsidR="00AF783C" w:rsidRPr="00D4540F" w:rsidTr="00F423C3">
        <w:trPr>
          <w:trHeight w:val="312"/>
          <w:jc w:val="center"/>
        </w:trPr>
        <w:tc>
          <w:tcPr>
            <w:tcW w:w="4703"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Элементы застройки</w:t>
            </w:r>
          </w:p>
        </w:tc>
        <w:tc>
          <w:tcPr>
            <w:tcW w:w="5415"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Условия определения р</w:t>
            </w:r>
            <w:r w:rsidRPr="00D4540F">
              <w:rPr>
                <w:rFonts w:ascii="Times New Roman Полужирный" w:hAnsi="Times New Roman Полужирный" w:cs="Times New Roman"/>
                <w:bCs w:val="0"/>
                <w:spacing w:val="-2"/>
                <w:sz w:val="24"/>
                <w:szCs w:val="24"/>
              </w:rPr>
              <w:t>асчетны</w:t>
            </w:r>
            <w:r w:rsidRPr="00D4540F">
              <w:rPr>
                <w:rFonts w:ascii="Times New Roman" w:hAnsi="Times New Roman" w:cs="Times New Roman"/>
                <w:bCs w:val="0"/>
                <w:spacing w:val="-2"/>
                <w:sz w:val="24"/>
                <w:szCs w:val="24"/>
              </w:rPr>
              <w:t>х</w:t>
            </w:r>
            <w:r w:rsidRPr="00D4540F">
              <w:rPr>
                <w:rFonts w:ascii="Times New Roman Полужирный" w:hAnsi="Times New Roman Полужирный" w:cs="Times New Roman"/>
                <w:bCs w:val="0"/>
                <w:spacing w:val="-2"/>
                <w:sz w:val="24"/>
                <w:szCs w:val="24"/>
              </w:rPr>
              <w:t xml:space="preserve"> тепловы</w:t>
            </w:r>
            <w:r w:rsidRPr="00D4540F">
              <w:rPr>
                <w:rFonts w:ascii="Times New Roman" w:hAnsi="Times New Roman" w:cs="Times New Roman"/>
                <w:bCs w:val="0"/>
                <w:spacing w:val="-2"/>
                <w:sz w:val="24"/>
                <w:szCs w:val="24"/>
              </w:rPr>
              <w:t>х</w:t>
            </w:r>
            <w:r w:rsidRPr="00D4540F">
              <w:rPr>
                <w:rFonts w:ascii="Times New Roman Полужирный" w:hAnsi="Times New Roman Полужирный" w:cs="Times New Roman"/>
                <w:bCs w:val="0"/>
                <w:spacing w:val="-2"/>
                <w:sz w:val="24"/>
                <w:szCs w:val="24"/>
              </w:rPr>
              <w:t xml:space="preserve"> нагруз</w:t>
            </w:r>
            <w:r w:rsidRPr="00D4540F">
              <w:rPr>
                <w:rFonts w:ascii="Times New Roman" w:hAnsi="Times New Roman" w:cs="Times New Roman"/>
                <w:bCs w:val="0"/>
                <w:spacing w:val="-2"/>
                <w:sz w:val="24"/>
                <w:szCs w:val="24"/>
              </w:rPr>
              <w:t>ок</w:t>
            </w:r>
          </w:p>
        </w:tc>
      </w:tr>
      <w:tr w:rsidR="00AF783C" w:rsidRPr="00D4540F" w:rsidTr="00F423C3">
        <w:trPr>
          <w:jc w:val="center"/>
        </w:trPr>
        <w:tc>
          <w:tcPr>
            <w:tcW w:w="4703"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Существующая застройка населенных пунктов, действующие промышленных предприятия </w:t>
            </w:r>
          </w:p>
        </w:tc>
        <w:tc>
          <w:tcPr>
            <w:tcW w:w="5415"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Определяются по проектам с уточнением по фактическим тепловым нагрузкам</w:t>
            </w:r>
          </w:p>
        </w:tc>
      </w:tr>
      <w:tr w:rsidR="00AF783C" w:rsidRPr="00D4540F" w:rsidTr="00F423C3">
        <w:trPr>
          <w:jc w:val="center"/>
        </w:trPr>
        <w:tc>
          <w:tcPr>
            <w:tcW w:w="470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Намечаемые к строительству промышленные предприятия </w:t>
            </w:r>
          </w:p>
        </w:tc>
        <w:tc>
          <w:tcPr>
            <w:tcW w:w="5415"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Определяются по укрупненным нормам развития основного (профильного) производства или проектам аналогичных производств</w:t>
            </w:r>
          </w:p>
        </w:tc>
      </w:tr>
      <w:tr w:rsidR="00AF783C" w:rsidRPr="00D4540F" w:rsidTr="00F423C3">
        <w:trPr>
          <w:jc w:val="center"/>
        </w:trPr>
        <w:tc>
          <w:tcPr>
            <w:tcW w:w="470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Намечаемые к застройке жилые районы</w:t>
            </w:r>
          </w:p>
        </w:tc>
        <w:tc>
          <w:tcPr>
            <w:tcW w:w="541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Определяются по укрупненным показателям плотности размещения тепловых нагрузок.</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При известной этажности и общей площади зданий, согласно генеральным планам застройки районов населенного пункта – по удельным тепловым характеристикам зданий (приложение В СП 124.13330.2012)</w:t>
            </w:r>
          </w:p>
        </w:tc>
      </w:tr>
    </w:tbl>
    <w:p w:rsidR="00AF783C" w:rsidRPr="00D4540F" w:rsidRDefault="00AF783C" w:rsidP="00AF783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.3.2. Расходы тепловой энергии на отопление зданий следует определять в соответствии с </w:t>
      </w:r>
      <w:r w:rsidR="00AF783C" w:rsidRPr="00D4540F">
        <w:rPr>
          <w:rFonts w:ascii="Times New Roman" w:hAnsi="Times New Roman" w:cs="Times New Roman"/>
          <w:b w:val="0"/>
          <w:sz w:val="24"/>
          <w:szCs w:val="24"/>
        </w:rPr>
        <w:t xml:space="preserve">расчетными значениями удельной характеристики расхода тепловой энергии на отопление и вентиляцию здания </w:t>
      </w:r>
      <w:r w:rsidR="00AF783C" w:rsidRPr="00D4540F">
        <w:rPr>
          <w:rFonts w:ascii="Times New Roman" w:hAnsi="Times New Roman" w:cs="Times New Roman"/>
          <w:b w:val="0"/>
          <w:noProof/>
          <w:position w:val="-12"/>
          <w:sz w:val="24"/>
          <w:szCs w:val="24"/>
        </w:rPr>
        <w:drawing>
          <wp:inline distT="0" distB="0" distL="0" distR="0" wp14:anchorId="7E219580" wp14:editId="6971559F">
            <wp:extent cx="219075" cy="23812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00AF783C" w:rsidRPr="00D4540F">
        <w:rPr>
          <w:rFonts w:ascii="Times New Roman" w:hAnsi="Times New Roman" w:cs="Times New Roman"/>
          <w:b w:val="0"/>
          <w:sz w:val="24"/>
          <w:szCs w:val="24"/>
        </w:rPr>
        <w:t>, Вт/(м</w:t>
      </w:r>
      <w:r w:rsidR="00AF783C" w:rsidRPr="00D4540F">
        <w:rPr>
          <w:rFonts w:ascii="Times New Roman" w:hAnsi="Times New Roman" w:cs="Times New Roman"/>
          <w:b w:val="0"/>
          <w:sz w:val="24"/>
          <w:szCs w:val="24"/>
          <w:vertAlign w:val="superscript"/>
        </w:rPr>
        <w:t>3</w:t>
      </w:r>
      <w:r w:rsidR="00AF783C" w:rsidRPr="00D4540F">
        <w:rPr>
          <w:rFonts w:ascii="Times New Roman" w:hAnsi="Times New Roman" w:cs="Times New Roman"/>
          <w:b w:val="0"/>
          <w:sz w:val="24"/>
          <w:szCs w:val="24"/>
        </w:rPr>
        <w:t xml:space="preserve">·°C) (по методике, приведенной в приложении Г </w:t>
      </w:r>
      <w:r w:rsidR="00AF783C" w:rsidRPr="00D4540F">
        <w:rPr>
          <w:rFonts w:ascii="Times New Roman" w:hAnsi="Times New Roman" w:cs="Times New Roman"/>
          <w:b w:val="0"/>
          <w:bCs w:val="0"/>
          <w:sz w:val="24"/>
          <w:szCs w:val="24"/>
          <w:shd w:val="clear" w:color="auto" w:fill="FFFFFF"/>
        </w:rPr>
        <w:t>СП 50.13330.2012</w:t>
      </w:r>
      <w:r w:rsidR="00AF783C" w:rsidRPr="00D4540F">
        <w:rPr>
          <w:rFonts w:ascii="Times New Roman" w:hAnsi="Times New Roman" w:cs="Times New Roman"/>
          <w:b w:val="0"/>
          <w:sz w:val="24"/>
          <w:szCs w:val="24"/>
        </w:rPr>
        <w:t xml:space="preserve"> с учетом климатических условий района строительства, выбранных объемно-планировочных решений, ориентации здания, теплозащитных свойств ограждающих конструкций, принятой системы вентиляции здания, а также применения энергосберегающих технологий). 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 </w:t>
      </w:r>
      <w:r w:rsidR="00AF783C" w:rsidRPr="00D4540F">
        <w:rPr>
          <w:rFonts w:ascii="Times New Roman" w:hAnsi="Times New Roman" w:cs="Times New Roman"/>
          <w:b w:val="0"/>
          <w:noProof/>
          <w:position w:val="-12"/>
          <w:sz w:val="24"/>
          <w:szCs w:val="24"/>
        </w:rPr>
        <w:drawing>
          <wp:inline distT="0" distB="0" distL="0" distR="0" wp14:anchorId="3BEE93D9" wp14:editId="4AAAB290">
            <wp:extent cx="228600" cy="23812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r w:rsidR="00AF783C" w:rsidRPr="00D4540F">
        <w:rPr>
          <w:rFonts w:ascii="Times New Roman" w:hAnsi="Times New Roman" w:cs="Times New Roman"/>
          <w:b w:val="0"/>
          <w:sz w:val="24"/>
          <w:szCs w:val="24"/>
        </w:rPr>
        <w:t>, Вт/(м</w:t>
      </w:r>
      <w:r w:rsidR="00AF783C" w:rsidRPr="00D4540F">
        <w:rPr>
          <w:rFonts w:ascii="Times New Roman" w:hAnsi="Times New Roman" w:cs="Times New Roman"/>
          <w:b w:val="0"/>
          <w:sz w:val="24"/>
          <w:szCs w:val="24"/>
          <w:vertAlign w:val="superscript"/>
        </w:rPr>
        <w:t>3</w:t>
      </w:r>
      <w:r w:rsidR="00AF783C" w:rsidRPr="00D4540F">
        <w:rPr>
          <w:rFonts w:ascii="Times New Roman" w:hAnsi="Times New Roman" w:cs="Times New Roman"/>
          <w:b w:val="0"/>
          <w:sz w:val="24"/>
          <w:szCs w:val="24"/>
        </w:rPr>
        <w:t xml:space="preserve">·°C): </w:t>
      </w:r>
      <w:r w:rsidR="00AF783C" w:rsidRPr="00D4540F">
        <w:rPr>
          <w:rFonts w:ascii="Times New Roman" w:hAnsi="Times New Roman" w:cs="Times New Roman"/>
          <w:b w:val="0"/>
          <w:noProof/>
          <w:position w:val="-12"/>
          <w:sz w:val="24"/>
          <w:szCs w:val="24"/>
        </w:rPr>
        <w:drawing>
          <wp:inline distT="0" distB="0" distL="0" distR="0" wp14:anchorId="11912A23" wp14:editId="090A42CE">
            <wp:extent cx="552450" cy="2381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2450" cy="238125"/>
                    </a:xfrm>
                    <a:prstGeom prst="rect">
                      <a:avLst/>
                    </a:prstGeom>
                    <a:noFill/>
                    <a:ln>
                      <a:noFill/>
                    </a:ln>
                  </pic:spPr>
                </pic:pic>
              </a:graphicData>
            </a:graphic>
          </wp:inline>
        </w:drawing>
      </w:r>
      <w:r w:rsidR="00AF783C" w:rsidRPr="00D4540F">
        <w:rPr>
          <w:rFonts w:ascii="Times New Roman" w:hAnsi="Times New Roman" w:cs="Times New Roman"/>
          <w:b w:val="0"/>
          <w:sz w:val="24"/>
          <w:szCs w:val="24"/>
        </w:rPr>
        <w:t>.</w:t>
      </w:r>
    </w:p>
    <w:p w:rsidR="00AF783C" w:rsidRPr="00D4540F" w:rsidRDefault="00AF783C" w:rsidP="00AF783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Предельные значения расчетных показателей </w:t>
      </w:r>
      <w:r w:rsidRPr="00D4540F">
        <w:rPr>
          <w:rFonts w:ascii="Times New Roman" w:hAnsi="Times New Roman" w:cs="Times New Roman"/>
          <w:b w:val="0"/>
          <w:sz w:val="24"/>
          <w:szCs w:val="24"/>
        </w:rPr>
        <w:t xml:space="preserve">нормируемой удельной характеристики расхода тепловой энергии на отопление и вентиляцию зданий </w:t>
      </w:r>
      <w:r w:rsidRPr="00D4540F">
        <w:rPr>
          <w:rFonts w:ascii="Times New Roman" w:hAnsi="Times New Roman" w:cs="Times New Roman"/>
          <w:b w:val="0"/>
          <w:noProof/>
          <w:position w:val="-12"/>
          <w:sz w:val="24"/>
          <w:szCs w:val="24"/>
        </w:rPr>
        <w:drawing>
          <wp:inline distT="0" distB="0" distL="0" distR="0" wp14:anchorId="69B19440" wp14:editId="5C915D06">
            <wp:extent cx="228600" cy="2381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r w:rsidRPr="00D4540F">
        <w:rPr>
          <w:rFonts w:ascii="Times New Roman" w:hAnsi="Times New Roman" w:cs="Times New Roman"/>
          <w:b w:val="0"/>
          <w:sz w:val="24"/>
          <w:szCs w:val="24"/>
        </w:rPr>
        <w:t>, Вт/(м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·°C) следует принимать:</w:t>
      </w:r>
    </w:p>
    <w:p w:rsidR="00AF783C" w:rsidRPr="00D4540F" w:rsidRDefault="00AF783C" w:rsidP="00AF783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для </w:t>
      </w:r>
      <w:r w:rsidRPr="00D4540F">
        <w:rPr>
          <w:rFonts w:ascii="Times New Roman" w:hAnsi="Times New Roman" w:cs="Times New Roman"/>
          <w:b w:val="0"/>
          <w:bCs w:val="0"/>
          <w:sz w:val="24"/>
          <w:szCs w:val="24"/>
        </w:rPr>
        <w:t xml:space="preserve">малоэтажных жилых одноквартирных зданий – по таблице </w:t>
      </w:r>
      <w:r w:rsidR="00182A58">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.3.2;</w:t>
      </w:r>
    </w:p>
    <w:p w:rsidR="00AF783C" w:rsidRPr="00D4540F" w:rsidRDefault="00AF783C" w:rsidP="00AF783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для многоквартирных жилых и общественных зданий – по таблице</w:t>
      </w:r>
      <w:r w:rsidR="00086A7D">
        <w:rPr>
          <w:rFonts w:ascii="Times New Roman" w:hAnsi="Times New Roman" w:cs="Times New Roman"/>
          <w:b w:val="0"/>
          <w:bCs w:val="0"/>
          <w:sz w:val="24"/>
          <w:szCs w:val="24"/>
        </w:rPr>
        <w:t xml:space="preserve"> 4</w:t>
      </w:r>
      <w:r w:rsidRPr="00D4540F">
        <w:rPr>
          <w:rFonts w:ascii="Times New Roman" w:hAnsi="Times New Roman" w:cs="Times New Roman"/>
          <w:b w:val="0"/>
          <w:bCs w:val="0"/>
          <w:sz w:val="24"/>
          <w:szCs w:val="24"/>
        </w:rPr>
        <w:t>.3.</w:t>
      </w:r>
      <w:r w:rsidR="00182A58">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w:t>
      </w:r>
    </w:p>
    <w:p w:rsidR="00AF783C" w:rsidRPr="00D4540F" w:rsidRDefault="00AF783C" w:rsidP="00AF783C">
      <w:pPr>
        <w:shd w:val="clear" w:color="auto" w:fill="FFFFFF"/>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73"/>
        <w:gridCol w:w="1382"/>
        <w:gridCol w:w="1382"/>
        <w:gridCol w:w="1382"/>
        <w:gridCol w:w="1382"/>
      </w:tblGrid>
      <w:tr w:rsidR="00AF783C" w:rsidRPr="00D4540F" w:rsidTr="00F423C3">
        <w:trPr>
          <w:trHeight w:val="284"/>
          <w:jc w:val="center"/>
        </w:trPr>
        <w:tc>
          <w:tcPr>
            <w:tcW w:w="10101" w:type="dxa"/>
            <w:gridSpan w:val="5"/>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lastRenderedPageBreak/>
              <w:t>Предельные значения расчетных показателей</w:t>
            </w:r>
            <w:r w:rsidRPr="00D4540F">
              <w:rPr>
                <w:rFonts w:ascii="Times New Roman" w:hAnsi="Times New Roman" w:cs="Times New Roman"/>
                <w:b w:val="0"/>
                <w:bCs w:val="0"/>
                <w:sz w:val="24"/>
                <w:szCs w:val="24"/>
              </w:rPr>
              <w:t xml:space="preserve"> </w:t>
            </w:r>
            <w:r w:rsidRPr="00D4540F">
              <w:rPr>
                <w:rFonts w:ascii="Times New Roman" w:hAnsi="Times New Roman" w:cs="Times New Roman"/>
                <w:sz w:val="24"/>
                <w:szCs w:val="24"/>
              </w:rPr>
              <w:t xml:space="preserve">нормируемой удельной характеристики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расхода тепловой энергии на отопление и вентиляцию зданий, Вт/(м</w:t>
            </w:r>
            <w:r w:rsidRPr="00D4540F">
              <w:rPr>
                <w:rFonts w:ascii="Times New Roman" w:hAnsi="Times New Roman" w:cs="Times New Roman"/>
                <w:sz w:val="24"/>
                <w:szCs w:val="24"/>
                <w:vertAlign w:val="superscript"/>
              </w:rPr>
              <w:t>3</w:t>
            </w:r>
            <w:r w:rsidRPr="00D4540F">
              <w:rPr>
                <w:rFonts w:ascii="Times New Roman" w:hAnsi="Times New Roman" w:cs="Times New Roman"/>
                <w:sz w:val="24"/>
                <w:szCs w:val="24"/>
              </w:rPr>
              <w:t>·°C) при условиях:</w:t>
            </w:r>
          </w:p>
        </w:tc>
      </w:tr>
      <w:tr w:rsidR="00AF783C" w:rsidRPr="00D4540F" w:rsidTr="00F423C3">
        <w:trPr>
          <w:trHeight w:val="227"/>
          <w:jc w:val="center"/>
        </w:trPr>
        <w:tc>
          <w:tcPr>
            <w:tcW w:w="4573"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площадь малоэтажного жилого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одноквартирного здания, м</w:t>
            </w:r>
            <w:r w:rsidRPr="00D4540F">
              <w:rPr>
                <w:rFonts w:ascii="Times New Roman" w:hAnsi="Times New Roman" w:cs="Times New Roman"/>
                <w:sz w:val="24"/>
                <w:szCs w:val="24"/>
                <w:vertAlign w:val="superscript"/>
              </w:rPr>
              <w:t>2</w:t>
            </w:r>
          </w:p>
        </w:tc>
        <w:tc>
          <w:tcPr>
            <w:tcW w:w="5528" w:type="dxa"/>
            <w:gridSpan w:val="4"/>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количество этажей</w:t>
            </w:r>
          </w:p>
        </w:tc>
      </w:tr>
      <w:tr w:rsidR="00AF783C" w:rsidRPr="00D4540F" w:rsidTr="00F423C3">
        <w:trPr>
          <w:jc w:val="center"/>
        </w:trPr>
        <w:tc>
          <w:tcPr>
            <w:tcW w:w="4573"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p>
        </w:tc>
        <w:tc>
          <w:tcPr>
            <w:tcW w:w="138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138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138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138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4</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50</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0,579</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0,517</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0,558</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150</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0,455</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0,496</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0,538</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250</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0,414</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0,434</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0,455</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0,476</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400</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0,372</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0,372</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0,393</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0,414</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600</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0,372</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1000 и более</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r>
    </w:tbl>
    <w:p w:rsidR="00AF783C" w:rsidRPr="00024CF4" w:rsidRDefault="00AF783C" w:rsidP="00AF783C">
      <w:pPr>
        <w:shd w:val="clear" w:color="auto" w:fill="FFFFFF"/>
        <w:autoSpaceDE w:val="0"/>
        <w:autoSpaceDN w:val="0"/>
        <w:adjustRightInd w:val="0"/>
        <w:spacing w:before="100" w:line="228" w:lineRule="auto"/>
        <w:ind w:firstLine="709"/>
        <w:rPr>
          <w:rFonts w:ascii="Times New Roman" w:hAnsi="Times New Roman" w:cs="Times New Roman"/>
          <w:b w:val="0"/>
          <w:bCs w:val="0"/>
          <w:sz w:val="20"/>
          <w:szCs w:val="20"/>
        </w:rPr>
      </w:pPr>
      <w:r w:rsidRPr="00024CF4">
        <w:rPr>
          <w:rFonts w:ascii="Times New Roman" w:hAnsi="Times New Roman" w:cs="Times New Roman"/>
          <w:b w:val="0"/>
          <w:i/>
          <w:spacing w:val="40"/>
          <w:sz w:val="20"/>
          <w:szCs w:val="20"/>
        </w:rPr>
        <w:t>Примечание:</w:t>
      </w:r>
      <w:r w:rsidRPr="00024CF4">
        <w:rPr>
          <w:rFonts w:ascii="Times New Roman" w:hAnsi="Times New Roman" w:cs="Times New Roman"/>
          <w:b w:val="0"/>
          <w:sz w:val="20"/>
          <w:szCs w:val="20"/>
        </w:rPr>
        <w:t xml:space="preserve"> При промежуточных значениях отапливаемой площади дома в интервале 50-</w:t>
      </w:r>
      <w:smartTag w:uri="urn:schemas-microsoft-com:office:smarttags" w:element="metricconverter">
        <w:smartTagPr>
          <w:attr w:name="ProductID" w:val="1000 м2"/>
        </w:smartTagPr>
        <w:r w:rsidRPr="00024CF4">
          <w:rPr>
            <w:rFonts w:ascii="Times New Roman" w:hAnsi="Times New Roman" w:cs="Times New Roman"/>
            <w:b w:val="0"/>
            <w:sz w:val="20"/>
            <w:szCs w:val="20"/>
          </w:rPr>
          <w:t>1000 м</w:t>
        </w:r>
        <w:r w:rsidRPr="00024CF4">
          <w:rPr>
            <w:rFonts w:ascii="Times New Roman" w:hAnsi="Times New Roman" w:cs="Times New Roman"/>
            <w:b w:val="0"/>
            <w:sz w:val="20"/>
            <w:szCs w:val="20"/>
            <w:vertAlign w:val="superscript"/>
          </w:rPr>
          <w:t>2</w:t>
        </w:r>
      </w:smartTag>
      <w:r w:rsidRPr="00024CF4">
        <w:rPr>
          <w:rFonts w:ascii="Times New Roman" w:hAnsi="Times New Roman" w:cs="Times New Roman"/>
          <w:b w:val="0"/>
          <w:sz w:val="20"/>
          <w:szCs w:val="20"/>
        </w:rPr>
        <w:t xml:space="preserve"> значения </w:t>
      </w:r>
      <w:r w:rsidRPr="00024CF4">
        <w:rPr>
          <w:rFonts w:ascii="Times New Roman" w:hAnsi="Times New Roman" w:cs="Times New Roman"/>
          <w:b w:val="0"/>
          <w:noProof/>
          <w:position w:val="-12"/>
          <w:sz w:val="20"/>
          <w:szCs w:val="20"/>
        </w:rPr>
        <w:drawing>
          <wp:inline distT="0" distB="0" distL="0" distR="0" wp14:anchorId="4FAAA019" wp14:editId="5FCCAEA7">
            <wp:extent cx="228600" cy="2381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r w:rsidRPr="00024CF4">
        <w:rPr>
          <w:rFonts w:ascii="Times New Roman" w:hAnsi="Times New Roman" w:cs="Times New Roman"/>
          <w:b w:val="0"/>
          <w:sz w:val="20"/>
          <w:szCs w:val="20"/>
        </w:rPr>
        <w:t xml:space="preserve"> должны определяться по линейной интерполяции.</w:t>
      </w:r>
    </w:p>
    <w:p w:rsidR="00AF783C" w:rsidRPr="00D4540F" w:rsidRDefault="00AF783C" w:rsidP="00AF783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shd w:val="clear" w:color="auto" w:fill="FFFFFF"/>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1"/>
        <w:gridCol w:w="3544"/>
        <w:gridCol w:w="1598"/>
        <w:gridCol w:w="1560"/>
        <w:gridCol w:w="1417"/>
        <w:gridCol w:w="1503"/>
      </w:tblGrid>
      <w:tr w:rsidR="00AF783C" w:rsidRPr="00D4540F" w:rsidTr="00F423C3">
        <w:trPr>
          <w:trHeight w:val="284"/>
          <w:jc w:val="center"/>
        </w:trPr>
        <w:tc>
          <w:tcPr>
            <w:tcW w:w="531" w:type="dxa"/>
            <w:vMerge w:val="restart"/>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п/п</w:t>
            </w:r>
          </w:p>
        </w:tc>
        <w:tc>
          <w:tcPr>
            <w:tcW w:w="9622" w:type="dxa"/>
            <w:gridSpan w:val="5"/>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Предельные значения расчетных показателей</w:t>
            </w:r>
            <w:r w:rsidRPr="00D4540F">
              <w:rPr>
                <w:rFonts w:ascii="Times New Roman" w:hAnsi="Times New Roman" w:cs="Times New Roman"/>
                <w:b w:val="0"/>
                <w:bCs w:val="0"/>
                <w:sz w:val="24"/>
                <w:szCs w:val="24"/>
              </w:rPr>
              <w:t xml:space="preserve"> </w:t>
            </w:r>
            <w:r w:rsidRPr="00D4540F">
              <w:rPr>
                <w:rFonts w:ascii="Times New Roman" w:hAnsi="Times New Roman" w:cs="Times New Roman"/>
                <w:sz w:val="24"/>
                <w:szCs w:val="24"/>
              </w:rPr>
              <w:t xml:space="preserve">нормируемой удельной характеристики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расхода тепловой энергии на отопление и вентиляцию зданий, Вт/(м</w:t>
            </w:r>
            <w:r w:rsidRPr="00D4540F">
              <w:rPr>
                <w:rFonts w:ascii="Times New Roman" w:hAnsi="Times New Roman" w:cs="Times New Roman"/>
                <w:sz w:val="24"/>
                <w:szCs w:val="24"/>
                <w:vertAlign w:val="superscript"/>
              </w:rPr>
              <w:t>3</w:t>
            </w:r>
            <w:r w:rsidRPr="00D4540F">
              <w:rPr>
                <w:rFonts w:ascii="Times New Roman" w:hAnsi="Times New Roman" w:cs="Times New Roman"/>
                <w:sz w:val="24"/>
                <w:szCs w:val="24"/>
              </w:rPr>
              <w:t>·°C) при условиях:</w:t>
            </w:r>
          </w:p>
        </w:tc>
      </w:tr>
      <w:tr w:rsidR="00AF783C" w:rsidRPr="00D4540F" w:rsidTr="00F423C3">
        <w:trPr>
          <w:trHeight w:val="284"/>
          <w:jc w:val="center"/>
        </w:trPr>
        <w:tc>
          <w:tcPr>
            <w:tcW w:w="531"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p>
        </w:tc>
        <w:tc>
          <w:tcPr>
            <w:tcW w:w="3544"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типы зданий</w:t>
            </w:r>
          </w:p>
        </w:tc>
        <w:tc>
          <w:tcPr>
            <w:tcW w:w="6078" w:type="dxa"/>
            <w:gridSpan w:val="4"/>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количество этажей</w:t>
            </w:r>
          </w:p>
        </w:tc>
      </w:tr>
      <w:tr w:rsidR="00A06525" w:rsidRPr="00D4540F" w:rsidTr="00A06525">
        <w:trPr>
          <w:jc w:val="center"/>
        </w:trPr>
        <w:tc>
          <w:tcPr>
            <w:tcW w:w="531" w:type="dxa"/>
            <w:vMerge/>
            <w:shd w:val="clear" w:color="auto" w:fill="auto"/>
          </w:tcPr>
          <w:p w:rsidR="00A06525" w:rsidRPr="00D4540F" w:rsidRDefault="00A06525" w:rsidP="00F423C3">
            <w:pPr>
              <w:spacing w:line="239" w:lineRule="auto"/>
              <w:ind w:firstLine="0"/>
              <w:jc w:val="center"/>
              <w:rPr>
                <w:rFonts w:ascii="Times New Roman" w:hAnsi="Times New Roman" w:cs="Times New Roman"/>
                <w:sz w:val="24"/>
                <w:szCs w:val="24"/>
              </w:rPr>
            </w:pPr>
          </w:p>
        </w:tc>
        <w:tc>
          <w:tcPr>
            <w:tcW w:w="3544" w:type="dxa"/>
            <w:vMerge/>
            <w:shd w:val="clear" w:color="auto" w:fill="auto"/>
            <w:vAlign w:val="center"/>
          </w:tcPr>
          <w:p w:rsidR="00A06525" w:rsidRPr="00D4540F" w:rsidRDefault="00A06525" w:rsidP="00F423C3">
            <w:pPr>
              <w:spacing w:line="239" w:lineRule="auto"/>
              <w:ind w:firstLine="0"/>
              <w:jc w:val="center"/>
              <w:rPr>
                <w:rFonts w:ascii="Times New Roman" w:hAnsi="Times New Roman" w:cs="Times New Roman"/>
                <w:sz w:val="24"/>
                <w:szCs w:val="24"/>
              </w:rPr>
            </w:pPr>
          </w:p>
        </w:tc>
        <w:tc>
          <w:tcPr>
            <w:tcW w:w="1598"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1560"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1417"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1503"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4, 5</w:t>
            </w:r>
          </w:p>
        </w:tc>
      </w:tr>
      <w:tr w:rsidR="00A06525" w:rsidRPr="00D4540F" w:rsidTr="00A06525">
        <w:trPr>
          <w:jc w:val="center"/>
        </w:trPr>
        <w:tc>
          <w:tcPr>
            <w:tcW w:w="531" w:type="dxa"/>
            <w:shd w:val="clear" w:color="auto" w:fill="auto"/>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p>
        </w:tc>
        <w:tc>
          <w:tcPr>
            <w:tcW w:w="3544" w:type="dxa"/>
            <w:shd w:val="clear" w:color="auto" w:fill="auto"/>
          </w:tcPr>
          <w:p w:rsidR="00A06525" w:rsidRPr="00D4540F" w:rsidRDefault="00A0652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Жилые многоквартирные, </w:t>
            </w:r>
          </w:p>
          <w:p w:rsidR="00A06525" w:rsidRPr="00D4540F" w:rsidRDefault="00A0652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гостиницы, общежития</w:t>
            </w:r>
          </w:p>
        </w:tc>
        <w:tc>
          <w:tcPr>
            <w:tcW w:w="1598"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0,455</w:t>
            </w:r>
          </w:p>
        </w:tc>
        <w:tc>
          <w:tcPr>
            <w:tcW w:w="1560"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0,414</w:t>
            </w:r>
          </w:p>
        </w:tc>
        <w:tc>
          <w:tcPr>
            <w:tcW w:w="1417"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0,372</w:t>
            </w:r>
          </w:p>
        </w:tc>
        <w:tc>
          <w:tcPr>
            <w:tcW w:w="1503" w:type="dxa"/>
            <w:shd w:val="clear" w:color="auto" w:fill="auto"/>
            <w:vAlign w:val="center"/>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r>
      <w:tr w:rsidR="00A06525" w:rsidRPr="00D4540F" w:rsidTr="00A06525">
        <w:trPr>
          <w:jc w:val="center"/>
        </w:trPr>
        <w:tc>
          <w:tcPr>
            <w:tcW w:w="531" w:type="dxa"/>
            <w:shd w:val="clear" w:color="auto" w:fill="auto"/>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3544" w:type="dxa"/>
            <w:shd w:val="clear" w:color="auto" w:fill="auto"/>
          </w:tcPr>
          <w:p w:rsidR="00A06525" w:rsidRPr="00D4540F" w:rsidRDefault="00A0652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Общественные, </w:t>
            </w:r>
          </w:p>
          <w:p w:rsidR="00A06525" w:rsidRPr="00D4540F" w:rsidRDefault="00A0652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кроме перечисленных в п/п 3-6</w:t>
            </w:r>
          </w:p>
        </w:tc>
        <w:tc>
          <w:tcPr>
            <w:tcW w:w="1598"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0,487</w:t>
            </w:r>
          </w:p>
        </w:tc>
        <w:tc>
          <w:tcPr>
            <w:tcW w:w="1560"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0,440</w:t>
            </w:r>
          </w:p>
        </w:tc>
        <w:tc>
          <w:tcPr>
            <w:tcW w:w="1417"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0,417</w:t>
            </w:r>
          </w:p>
        </w:tc>
        <w:tc>
          <w:tcPr>
            <w:tcW w:w="1503" w:type="dxa"/>
            <w:shd w:val="clear" w:color="auto" w:fill="auto"/>
            <w:vAlign w:val="center"/>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0,371</w:t>
            </w:r>
          </w:p>
        </w:tc>
      </w:tr>
      <w:tr w:rsidR="00A06525" w:rsidRPr="00D4540F" w:rsidTr="00A06525">
        <w:trPr>
          <w:jc w:val="center"/>
        </w:trPr>
        <w:tc>
          <w:tcPr>
            <w:tcW w:w="531" w:type="dxa"/>
            <w:shd w:val="clear" w:color="auto" w:fill="auto"/>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w:t>
            </w:r>
          </w:p>
        </w:tc>
        <w:tc>
          <w:tcPr>
            <w:tcW w:w="3544" w:type="dxa"/>
            <w:shd w:val="clear" w:color="auto" w:fill="auto"/>
          </w:tcPr>
          <w:p w:rsidR="00A06525" w:rsidRPr="00D4540F" w:rsidRDefault="00A0652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Поликлиники и лечебные </w:t>
            </w:r>
          </w:p>
          <w:p w:rsidR="00A06525" w:rsidRPr="00D4540F" w:rsidRDefault="00A0652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организации, дома-интернаты</w:t>
            </w:r>
          </w:p>
        </w:tc>
        <w:tc>
          <w:tcPr>
            <w:tcW w:w="1598"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0,394</w:t>
            </w:r>
          </w:p>
        </w:tc>
        <w:tc>
          <w:tcPr>
            <w:tcW w:w="1560"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0,382</w:t>
            </w:r>
          </w:p>
        </w:tc>
        <w:tc>
          <w:tcPr>
            <w:tcW w:w="1417"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0,371</w:t>
            </w:r>
          </w:p>
        </w:tc>
        <w:tc>
          <w:tcPr>
            <w:tcW w:w="1503" w:type="dxa"/>
            <w:shd w:val="clear" w:color="auto" w:fill="auto"/>
            <w:vAlign w:val="center"/>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r>
      <w:tr w:rsidR="00A06525" w:rsidRPr="00D4540F" w:rsidTr="00A06525">
        <w:trPr>
          <w:jc w:val="center"/>
        </w:trPr>
        <w:tc>
          <w:tcPr>
            <w:tcW w:w="531" w:type="dxa"/>
            <w:shd w:val="clear" w:color="auto" w:fill="auto"/>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3544" w:type="dxa"/>
            <w:shd w:val="clear" w:color="auto" w:fill="auto"/>
          </w:tcPr>
          <w:p w:rsidR="00A06525" w:rsidRPr="00D4540F" w:rsidRDefault="00A06525" w:rsidP="00F423C3">
            <w:pPr>
              <w:spacing w:line="239"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Дошкольные организации, хосписы</w:t>
            </w:r>
          </w:p>
        </w:tc>
        <w:tc>
          <w:tcPr>
            <w:tcW w:w="1598"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0,521</w:t>
            </w:r>
          </w:p>
        </w:tc>
        <w:tc>
          <w:tcPr>
            <w:tcW w:w="1560"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0,521</w:t>
            </w:r>
          </w:p>
        </w:tc>
        <w:tc>
          <w:tcPr>
            <w:tcW w:w="1417"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0,521</w:t>
            </w:r>
          </w:p>
        </w:tc>
        <w:tc>
          <w:tcPr>
            <w:tcW w:w="1503" w:type="dxa"/>
            <w:shd w:val="clear" w:color="auto" w:fill="auto"/>
            <w:vAlign w:val="center"/>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A06525" w:rsidRPr="00D4540F" w:rsidTr="00A06525">
        <w:trPr>
          <w:jc w:val="center"/>
        </w:trPr>
        <w:tc>
          <w:tcPr>
            <w:tcW w:w="531" w:type="dxa"/>
            <w:shd w:val="clear" w:color="auto" w:fill="auto"/>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w:t>
            </w:r>
          </w:p>
        </w:tc>
        <w:tc>
          <w:tcPr>
            <w:tcW w:w="3544" w:type="dxa"/>
            <w:shd w:val="clear" w:color="auto" w:fill="auto"/>
          </w:tcPr>
          <w:p w:rsidR="00A06525" w:rsidRPr="00D4540F" w:rsidRDefault="00A0652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Сервисного обслуживания, культурно-досуговой деятельности, технопарки, склады</w:t>
            </w:r>
          </w:p>
        </w:tc>
        <w:tc>
          <w:tcPr>
            <w:tcW w:w="1598"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0,266</w:t>
            </w:r>
          </w:p>
        </w:tc>
        <w:tc>
          <w:tcPr>
            <w:tcW w:w="1560"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0,255</w:t>
            </w:r>
          </w:p>
        </w:tc>
        <w:tc>
          <w:tcPr>
            <w:tcW w:w="1417"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0,243</w:t>
            </w:r>
          </w:p>
        </w:tc>
        <w:tc>
          <w:tcPr>
            <w:tcW w:w="1503" w:type="dxa"/>
            <w:shd w:val="clear" w:color="auto" w:fill="auto"/>
            <w:vAlign w:val="center"/>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0,232</w:t>
            </w:r>
          </w:p>
        </w:tc>
      </w:tr>
      <w:tr w:rsidR="00A06525" w:rsidRPr="00D4540F" w:rsidTr="00A06525">
        <w:trPr>
          <w:jc w:val="center"/>
        </w:trPr>
        <w:tc>
          <w:tcPr>
            <w:tcW w:w="531" w:type="dxa"/>
            <w:shd w:val="clear" w:color="auto" w:fill="auto"/>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3544" w:type="dxa"/>
            <w:shd w:val="clear" w:color="auto" w:fill="auto"/>
          </w:tcPr>
          <w:p w:rsidR="00A06525" w:rsidRPr="00D4540F" w:rsidRDefault="00A0652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Административного назначения (офисы)</w:t>
            </w:r>
          </w:p>
        </w:tc>
        <w:tc>
          <w:tcPr>
            <w:tcW w:w="1598"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0,417</w:t>
            </w:r>
          </w:p>
        </w:tc>
        <w:tc>
          <w:tcPr>
            <w:tcW w:w="1560"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0,394</w:t>
            </w:r>
          </w:p>
        </w:tc>
        <w:tc>
          <w:tcPr>
            <w:tcW w:w="1417"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0,382</w:t>
            </w:r>
          </w:p>
        </w:tc>
        <w:tc>
          <w:tcPr>
            <w:tcW w:w="1503" w:type="dxa"/>
            <w:shd w:val="clear" w:color="auto" w:fill="auto"/>
            <w:vAlign w:val="center"/>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0,313</w:t>
            </w:r>
          </w:p>
        </w:tc>
      </w:tr>
    </w:tbl>
    <w:p w:rsidR="00AF783C" w:rsidRPr="00024CF4" w:rsidRDefault="00AF783C" w:rsidP="00AF783C">
      <w:pPr>
        <w:spacing w:before="120" w:line="240" w:lineRule="auto"/>
        <w:ind w:firstLine="709"/>
        <w:rPr>
          <w:rFonts w:ascii="Times New Roman" w:hAnsi="Times New Roman" w:cs="Times New Roman"/>
          <w:b w:val="0"/>
          <w:sz w:val="20"/>
          <w:szCs w:val="20"/>
        </w:rPr>
      </w:pPr>
      <w:r w:rsidRPr="00024CF4">
        <w:rPr>
          <w:rFonts w:ascii="Times New Roman" w:hAnsi="Times New Roman" w:cs="Times New Roman"/>
          <w:b w:val="0"/>
          <w:i/>
          <w:spacing w:val="40"/>
          <w:sz w:val="20"/>
          <w:szCs w:val="20"/>
        </w:rPr>
        <w:t>Примечания:</w:t>
      </w:r>
      <w:r w:rsidRPr="00024CF4">
        <w:rPr>
          <w:rFonts w:ascii="Times New Roman" w:hAnsi="Times New Roman" w:cs="Times New Roman"/>
          <w:b w:val="0"/>
          <w:sz w:val="20"/>
          <w:szCs w:val="20"/>
        </w:rPr>
        <w:t xml:space="preserve"> </w:t>
      </w:r>
    </w:p>
    <w:p w:rsidR="00AF783C" w:rsidRPr="00024CF4" w:rsidRDefault="00AF783C" w:rsidP="00AF783C">
      <w:pPr>
        <w:spacing w:line="228" w:lineRule="auto"/>
        <w:ind w:firstLine="709"/>
        <w:rPr>
          <w:rFonts w:ascii="Times New Roman" w:hAnsi="Times New Roman" w:cs="Times New Roman"/>
          <w:b w:val="0"/>
          <w:bCs w:val="0"/>
          <w:sz w:val="20"/>
          <w:szCs w:val="20"/>
        </w:rPr>
      </w:pPr>
      <w:r w:rsidRPr="00024CF4">
        <w:rPr>
          <w:rFonts w:ascii="Times New Roman" w:hAnsi="Times New Roman" w:cs="Times New Roman"/>
          <w:b w:val="0"/>
          <w:sz w:val="20"/>
          <w:szCs w:val="20"/>
        </w:rPr>
        <w:t xml:space="preserve">1. </w:t>
      </w:r>
      <w:r w:rsidRPr="00024CF4">
        <w:rPr>
          <w:rFonts w:ascii="Times New Roman" w:hAnsi="Times New Roman" w:cs="Times New Roman"/>
          <w:b w:val="0"/>
          <w:bCs w:val="0"/>
          <w:sz w:val="20"/>
          <w:szCs w:val="20"/>
        </w:rPr>
        <w:t xml:space="preserve">Нормируемая (базовая) удельная характеристика расхода тепловой энергии на отопление и вентиляцию зданий </w:t>
      </w:r>
      <w:r w:rsidRPr="00024CF4">
        <w:rPr>
          <w:rFonts w:ascii="Times New Roman" w:hAnsi="Times New Roman" w:cs="Times New Roman"/>
          <w:b w:val="0"/>
          <w:noProof/>
          <w:position w:val="-10"/>
          <w:sz w:val="20"/>
          <w:szCs w:val="20"/>
        </w:rPr>
        <w:drawing>
          <wp:inline distT="0" distB="0" distL="0" distR="0" wp14:anchorId="4A553920" wp14:editId="427D4F26">
            <wp:extent cx="219075" cy="2286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024CF4">
        <w:rPr>
          <w:rFonts w:ascii="Times New Roman" w:hAnsi="Times New Roman" w:cs="Times New Roman"/>
          <w:b w:val="0"/>
          <w:bCs w:val="0"/>
          <w:sz w:val="20"/>
          <w:szCs w:val="20"/>
        </w:rPr>
        <w:t>, Вт/(м</w:t>
      </w:r>
      <w:r w:rsidRPr="00024CF4">
        <w:rPr>
          <w:rFonts w:ascii="Times New Roman" w:hAnsi="Times New Roman" w:cs="Times New Roman"/>
          <w:b w:val="0"/>
          <w:sz w:val="20"/>
          <w:szCs w:val="20"/>
          <w:vertAlign w:val="superscript"/>
        </w:rPr>
        <w:t>3</w:t>
      </w:r>
      <w:r w:rsidRPr="00024CF4">
        <w:rPr>
          <w:rFonts w:ascii="Times New Roman" w:hAnsi="Times New Roman" w:cs="Times New Roman"/>
          <w:b w:val="0"/>
          <w:bCs w:val="0"/>
          <w:sz w:val="20"/>
          <w:szCs w:val="20"/>
        </w:rPr>
        <w:t>·°С) рассчитана в соответствии с требованиями СП 50.13330.2012.</w:t>
      </w:r>
    </w:p>
    <w:p w:rsidR="00AF783C" w:rsidRPr="00024CF4" w:rsidRDefault="00AF783C" w:rsidP="00AF783C">
      <w:pPr>
        <w:spacing w:line="228"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 xml:space="preserve">2. Для территорий, имеющих значение ГСОП = 8000 </w:t>
      </w:r>
      <w:r w:rsidRPr="00024CF4">
        <w:rPr>
          <w:rFonts w:ascii="Times New Roman" w:hAnsi="Times New Roman" w:cs="Times New Roman"/>
          <w:b w:val="0"/>
          <w:sz w:val="20"/>
          <w:szCs w:val="20"/>
        </w:rPr>
        <w:t xml:space="preserve">°C·сут и более, нормируемые </w:t>
      </w:r>
      <w:r w:rsidRPr="00024CF4">
        <w:rPr>
          <w:rFonts w:ascii="Times New Roman" w:hAnsi="Times New Roman" w:cs="Times New Roman"/>
          <w:b w:val="0"/>
          <w:noProof/>
          <w:position w:val="-10"/>
          <w:sz w:val="20"/>
          <w:szCs w:val="20"/>
        </w:rPr>
        <w:drawing>
          <wp:inline distT="0" distB="0" distL="0" distR="0" wp14:anchorId="5C524C6E" wp14:editId="5C4AF9D1">
            <wp:extent cx="219075" cy="228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024CF4">
        <w:rPr>
          <w:rFonts w:ascii="Times New Roman" w:hAnsi="Times New Roman" w:cs="Times New Roman"/>
          <w:b w:val="0"/>
          <w:sz w:val="20"/>
          <w:szCs w:val="20"/>
        </w:rPr>
        <w:t xml:space="preserve"> следует снизить на 5 %.</w:t>
      </w:r>
    </w:p>
    <w:p w:rsidR="00AF783C" w:rsidRPr="00D4540F" w:rsidRDefault="00AF783C" w:rsidP="00AF783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.3.3. Теплоснабжение жилой и общественной застройки на терри</w:t>
      </w:r>
      <w:r w:rsidR="00AF783C" w:rsidRPr="00D4540F">
        <w:rPr>
          <w:rFonts w:ascii="Times New Roman" w:hAnsi="Times New Roman" w:cs="Times New Roman"/>
          <w:b w:val="0"/>
          <w:bCs w:val="0"/>
          <w:spacing w:val="-2"/>
          <w:sz w:val="24"/>
          <w:szCs w:val="24"/>
        </w:rPr>
        <w:t xml:space="preserve">ториях </w:t>
      </w:r>
      <w:r w:rsidR="00AF783C" w:rsidRPr="00D4540F">
        <w:rPr>
          <w:rFonts w:ascii="Times New Roman" w:hAnsi="Times New Roman" w:cs="Times New Roman"/>
          <w:b w:val="0"/>
          <w:sz w:val="24"/>
          <w:szCs w:val="24"/>
        </w:rPr>
        <w:t>городских округов и поселений</w:t>
      </w:r>
      <w:r w:rsidR="00AF783C" w:rsidRPr="00D4540F">
        <w:rPr>
          <w:rFonts w:ascii="Times New Roman" w:hAnsi="Times New Roman" w:cs="Times New Roman"/>
          <w:b w:val="0"/>
          <w:bCs w:val="0"/>
          <w:spacing w:val="-2"/>
          <w:sz w:val="24"/>
          <w:szCs w:val="24"/>
        </w:rPr>
        <w:t xml:space="preserve"> следует предусматривать в соответствии с таблицей </w:t>
      </w: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.3.4.</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AF783C" w:rsidP="00AF783C">
      <w:pPr>
        <w:spacing w:line="239" w:lineRule="auto"/>
        <w:ind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pacing w:val="-2"/>
          <w:sz w:val="24"/>
          <w:szCs w:val="24"/>
        </w:rPr>
        <w:t>.3.4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3"/>
        <w:gridCol w:w="7289"/>
      </w:tblGrid>
      <w:tr w:rsidR="00AF783C" w:rsidRPr="00D4540F" w:rsidTr="00F423C3">
        <w:trPr>
          <w:trHeight w:val="312"/>
          <w:jc w:val="center"/>
        </w:trPr>
        <w:tc>
          <w:tcPr>
            <w:tcW w:w="2783"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pacing w:val="-3"/>
                <w:sz w:val="24"/>
                <w:szCs w:val="24"/>
              </w:rPr>
            </w:pPr>
            <w:r w:rsidRPr="00D4540F">
              <w:rPr>
                <w:rFonts w:ascii="Times New Roman" w:hAnsi="Times New Roman" w:cs="Times New Roman"/>
                <w:bCs w:val="0"/>
                <w:spacing w:val="-3"/>
                <w:sz w:val="24"/>
                <w:szCs w:val="24"/>
              </w:rPr>
              <w:t>Система теплоснабжения</w:t>
            </w:r>
          </w:p>
        </w:tc>
        <w:tc>
          <w:tcPr>
            <w:tcW w:w="728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pacing w:val="-3"/>
                <w:sz w:val="24"/>
                <w:szCs w:val="24"/>
              </w:rPr>
            </w:pPr>
            <w:r w:rsidRPr="00D4540F">
              <w:rPr>
                <w:rFonts w:ascii="Times New Roman" w:hAnsi="Times New Roman" w:cs="Times New Roman"/>
                <w:bCs w:val="0"/>
                <w:spacing w:val="-3"/>
                <w:sz w:val="24"/>
                <w:szCs w:val="24"/>
              </w:rPr>
              <w:t>Источники теплоснабжения</w:t>
            </w:r>
          </w:p>
        </w:tc>
      </w:tr>
      <w:tr w:rsidR="00AF783C" w:rsidRPr="00D4540F" w:rsidTr="00F423C3">
        <w:trPr>
          <w:jc w:val="center"/>
        </w:trPr>
        <w:tc>
          <w:tcPr>
            <w:tcW w:w="2783" w:type="dxa"/>
            <w:shd w:val="clear" w:color="auto" w:fill="auto"/>
          </w:tcPr>
          <w:p w:rsidR="00AF783C" w:rsidRPr="00D4540F" w:rsidRDefault="00AF783C" w:rsidP="00F423C3">
            <w:pPr>
              <w:spacing w:line="239" w:lineRule="auto"/>
              <w:ind w:firstLine="0"/>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Централизованная</w:t>
            </w:r>
          </w:p>
        </w:tc>
        <w:tc>
          <w:tcPr>
            <w:tcW w:w="7289" w:type="dxa"/>
            <w:shd w:val="clear" w:color="auto" w:fill="auto"/>
          </w:tcPr>
          <w:p w:rsidR="00AF783C" w:rsidRPr="00D4540F" w:rsidRDefault="00AF783C" w:rsidP="00F423C3">
            <w:pPr>
              <w:spacing w:line="239" w:lineRule="auto"/>
              <w:ind w:firstLine="0"/>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ТЭС, ТЭЦ, ГРЭС, крупные котельные, в том числе групповые промышленных и сельскохозяйственных предприятий</w:t>
            </w:r>
          </w:p>
        </w:tc>
      </w:tr>
      <w:tr w:rsidR="00AF783C" w:rsidRPr="00D4540F" w:rsidTr="00F423C3">
        <w:trPr>
          <w:jc w:val="center"/>
        </w:trPr>
        <w:tc>
          <w:tcPr>
            <w:tcW w:w="2783" w:type="dxa"/>
            <w:shd w:val="clear" w:color="auto" w:fill="auto"/>
          </w:tcPr>
          <w:p w:rsidR="00AF783C" w:rsidRPr="00D4540F" w:rsidRDefault="00AF783C" w:rsidP="00F423C3">
            <w:pPr>
              <w:spacing w:line="239" w:lineRule="auto"/>
              <w:ind w:firstLine="0"/>
              <w:rPr>
                <w:rFonts w:ascii="Times New Roman" w:hAnsi="Times New Roman" w:cs="Times New Roman"/>
                <w:b w:val="0"/>
                <w:bCs w:val="0"/>
                <w:spacing w:val="-3"/>
                <w:sz w:val="24"/>
                <w:szCs w:val="24"/>
              </w:rPr>
            </w:pPr>
            <w:r w:rsidRPr="00D4540F">
              <w:rPr>
                <w:rFonts w:ascii="Times New Roman" w:hAnsi="Times New Roman" w:cs="Times New Roman"/>
                <w:b w:val="0"/>
                <w:bCs w:val="0"/>
                <w:spacing w:val="-2"/>
                <w:sz w:val="24"/>
                <w:szCs w:val="24"/>
              </w:rPr>
              <w:t>Децентрализованная</w:t>
            </w:r>
          </w:p>
        </w:tc>
        <w:tc>
          <w:tcPr>
            <w:tcW w:w="7289" w:type="dxa"/>
            <w:shd w:val="clear" w:color="auto" w:fill="auto"/>
          </w:tcPr>
          <w:p w:rsidR="00AF783C" w:rsidRPr="00D4540F" w:rsidRDefault="00AF783C" w:rsidP="00F423C3">
            <w:pPr>
              <w:spacing w:line="239" w:lineRule="auto"/>
              <w:ind w:firstLine="0"/>
              <w:rPr>
                <w:rFonts w:ascii="Times New Roman" w:hAnsi="Times New Roman" w:cs="Times New Roman"/>
                <w:b w:val="0"/>
                <w:bCs w:val="0"/>
                <w:spacing w:val="-3"/>
                <w:sz w:val="24"/>
                <w:szCs w:val="24"/>
              </w:rPr>
            </w:pPr>
            <w:r w:rsidRPr="00D4540F">
              <w:rPr>
                <w:rFonts w:ascii="Times New Roman" w:hAnsi="Times New Roman" w:cs="Times New Roman"/>
                <w:b w:val="0"/>
                <w:bCs w:val="0"/>
                <w:spacing w:val="-2"/>
                <w:sz w:val="24"/>
                <w:szCs w:val="24"/>
              </w:rPr>
              <w:t>Автономные индивидуальные, крышные котельные, квартирные теплогенераторы, печи</w:t>
            </w:r>
          </w:p>
        </w:tc>
      </w:tr>
    </w:tbl>
    <w:p w:rsidR="00AF783C" w:rsidRPr="00D4540F" w:rsidRDefault="00AF783C" w:rsidP="00AF783C">
      <w:pPr>
        <w:spacing w:before="120" w:line="240" w:lineRule="auto"/>
        <w:ind w:firstLine="720"/>
        <w:rPr>
          <w:rFonts w:ascii="Times New Roman" w:hAnsi="Times New Roman" w:cs="Times New Roman"/>
          <w:b w:val="0"/>
          <w:bCs w:val="0"/>
          <w:sz w:val="24"/>
          <w:szCs w:val="24"/>
        </w:rPr>
      </w:pPr>
      <w:r w:rsidRPr="00EE5B4A">
        <w:rPr>
          <w:rFonts w:ascii="Times New Roman" w:hAnsi="Times New Roman" w:cs="Times New Roman"/>
          <w:b w:val="0"/>
          <w:bCs w:val="0"/>
          <w:i/>
          <w:spacing w:val="40"/>
          <w:sz w:val="20"/>
          <w:szCs w:val="20"/>
        </w:rPr>
        <w:lastRenderedPageBreak/>
        <w:t>Примечание:</w:t>
      </w:r>
      <w:r w:rsidRPr="00EE5B4A">
        <w:rPr>
          <w:rFonts w:ascii="Times New Roman" w:hAnsi="Times New Roman" w:cs="Times New Roman"/>
          <w:b w:val="0"/>
          <w:bCs w:val="0"/>
          <w:sz w:val="20"/>
          <w:szCs w:val="20"/>
        </w:rPr>
        <w:t xml:space="preserve"> Выбор системы теплоснабжения районов новой застройки должен производиться на основе технико-экономического сравнения вариантов</w:t>
      </w:r>
      <w:r w:rsidRPr="00D4540F">
        <w:rPr>
          <w:rFonts w:ascii="Times New Roman" w:hAnsi="Times New Roman" w:cs="Times New Roman"/>
          <w:b w:val="0"/>
          <w:bCs w:val="0"/>
          <w:sz w:val="24"/>
          <w:szCs w:val="24"/>
        </w:rPr>
        <w:t xml:space="preserve">.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.3.4. Размещение централизованных (энергогенерирующих) источников теплоснабжения на территориях </w:t>
      </w:r>
      <w:r w:rsidR="00AF783C" w:rsidRPr="00D4540F">
        <w:rPr>
          <w:rFonts w:ascii="Times New Roman" w:hAnsi="Times New Roman" w:cs="Times New Roman"/>
          <w:b w:val="0"/>
          <w:sz w:val="24"/>
          <w:szCs w:val="24"/>
        </w:rPr>
        <w:t>городских округов и поселений</w:t>
      </w:r>
      <w:r w:rsidR="00AF783C" w:rsidRPr="00D4540F">
        <w:rPr>
          <w:rFonts w:ascii="Times New Roman" w:hAnsi="Times New Roman" w:cs="Times New Roman"/>
          <w:b w:val="0"/>
          <w:bCs w:val="0"/>
          <w:sz w:val="24"/>
          <w:szCs w:val="24"/>
        </w:rPr>
        <w:t xml:space="preserve"> производится, как правило, в коммунально-складских и производственных зонах, по возможности в центре тепловых нагрузок.</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Котельные, предназначенные для теплоснабжения промышленных предприятий, а также жилой и общественной застройки, следует размещать на территории производственных зон.</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и расчетами рассеивания вредных выбросов в атмосфере в соответствии с требованиями СП 124.13330.2012, </w:t>
      </w:r>
      <w:r w:rsidRPr="00D4540F">
        <w:rPr>
          <w:rFonts w:ascii="Times New Roman" w:hAnsi="Times New Roman" w:cs="Times New Roman"/>
          <w:b w:val="0"/>
          <w:bCs w:val="0"/>
          <w:spacing w:val="-2"/>
          <w:sz w:val="24"/>
          <w:szCs w:val="24"/>
        </w:rPr>
        <w:t>СП 42.13330.2011</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СП 60.13330.2011</w:t>
      </w:r>
      <w:r w:rsidRPr="00D4540F">
        <w:rPr>
          <w:rFonts w:ascii="Times New Roman" w:hAnsi="Times New Roman" w:cs="Times New Roman"/>
          <w:b w:val="0"/>
          <w:bCs w:val="0"/>
          <w:sz w:val="24"/>
          <w:szCs w:val="24"/>
        </w:rPr>
        <w:t>.</w:t>
      </w:r>
    </w:p>
    <w:p w:rsidR="00AF783C" w:rsidRPr="00D4540F" w:rsidRDefault="00086A7D" w:rsidP="00AF783C">
      <w:pPr>
        <w:spacing w:line="238"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 xml:space="preserve">. Размещения котельных осуществляется в соответствии с утвержденными схемами теплоснабжения </w:t>
      </w:r>
      <w:r w:rsidR="00AF783C" w:rsidRPr="00D4540F">
        <w:rPr>
          <w:rFonts w:ascii="Times New Roman" w:hAnsi="Times New Roman" w:cs="Times New Roman"/>
          <w:b w:val="0"/>
          <w:sz w:val="24"/>
          <w:szCs w:val="24"/>
        </w:rPr>
        <w:t>городских округов и поселений</w:t>
      </w:r>
      <w:r w:rsidR="00AF783C" w:rsidRPr="00D4540F">
        <w:rPr>
          <w:rFonts w:ascii="Times New Roman" w:hAnsi="Times New Roman" w:cs="Times New Roman"/>
          <w:b w:val="0"/>
          <w:bCs w:val="0"/>
          <w:sz w:val="24"/>
          <w:szCs w:val="24"/>
        </w:rPr>
        <w:t>.</w:t>
      </w:r>
    </w:p>
    <w:p w:rsidR="00AF783C" w:rsidRPr="00D4540F" w:rsidRDefault="00AF783C" w:rsidP="00AF783C">
      <w:pPr>
        <w:spacing w:line="238"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Предельные значения расчетных показателей размеров земельных участков для отдельно стоящих котельных, размещаемых в районах жилой застройки, следует принимать по таблице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.3.5.</w:t>
      </w:r>
    </w:p>
    <w:p w:rsidR="00AF783C" w:rsidRPr="00D4540F" w:rsidRDefault="00AF783C" w:rsidP="00AF783C">
      <w:pPr>
        <w:spacing w:line="238" w:lineRule="auto"/>
        <w:ind w:firstLine="720"/>
        <w:rPr>
          <w:rFonts w:ascii="Times New Roman" w:hAnsi="Times New Roman" w:cs="Times New Roman"/>
          <w:b w:val="0"/>
          <w:bCs w:val="0"/>
          <w:sz w:val="24"/>
          <w:szCs w:val="24"/>
        </w:rPr>
      </w:pPr>
    </w:p>
    <w:p w:rsidR="00AF783C" w:rsidRPr="00D4540F" w:rsidRDefault="00AF783C" w:rsidP="00AF783C">
      <w:pPr>
        <w:spacing w:line="238"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.3.5</w:t>
      </w:r>
    </w:p>
    <w:tbl>
      <w:tblPr>
        <w:tblW w:w="10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360"/>
        <w:gridCol w:w="3382"/>
        <w:gridCol w:w="3382"/>
      </w:tblGrid>
      <w:tr w:rsidR="00AF783C" w:rsidRPr="00D4540F" w:rsidTr="00F423C3">
        <w:trPr>
          <w:trHeight w:val="312"/>
          <w:jc w:val="center"/>
        </w:trPr>
        <w:tc>
          <w:tcPr>
            <w:tcW w:w="3360" w:type="dxa"/>
            <w:vMerge w:val="restart"/>
            <w:vAlign w:val="center"/>
          </w:tcPr>
          <w:p w:rsidR="00AF783C" w:rsidRPr="00D4540F" w:rsidRDefault="00AF783C" w:rsidP="00F423C3">
            <w:pPr>
              <w:spacing w:line="238" w:lineRule="auto"/>
              <w:ind w:left="-40"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Теплопроизводительность </w:t>
            </w:r>
          </w:p>
          <w:p w:rsidR="00AF783C" w:rsidRPr="00D4540F" w:rsidRDefault="00AF783C" w:rsidP="00F423C3">
            <w:pPr>
              <w:spacing w:line="238" w:lineRule="auto"/>
              <w:ind w:left="-40" w:firstLine="0"/>
              <w:jc w:val="center"/>
              <w:rPr>
                <w:rFonts w:ascii="Times New Roman" w:hAnsi="Times New Roman" w:cs="Times New Roman"/>
                <w:sz w:val="24"/>
                <w:szCs w:val="24"/>
              </w:rPr>
            </w:pPr>
            <w:r w:rsidRPr="00D4540F">
              <w:rPr>
                <w:rFonts w:ascii="Times New Roman" w:hAnsi="Times New Roman" w:cs="Times New Roman"/>
                <w:sz w:val="24"/>
                <w:szCs w:val="24"/>
              </w:rPr>
              <w:t>котельных, Гкал/ч (МВт)</w:t>
            </w:r>
          </w:p>
        </w:tc>
        <w:tc>
          <w:tcPr>
            <w:tcW w:w="6764" w:type="dxa"/>
            <w:gridSpan w:val="2"/>
            <w:vAlign w:val="center"/>
          </w:tcPr>
          <w:p w:rsidR="00AF783C" w:rsidRPr="00D4540F" w:rsidRDefault="00AF783C" w:rsidP="00F423C3">
            <w:pPr>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расчетных показателей – </w:t>
            </w:r>
          </w:p>
          <w:p w:rsidR="00AF783C" w:rsidRPr="00D4540F" w:rsidRDefault="00AF783C" w:rsidP="00F423C3">
            <w:pPr>
              <w:spacing w:line="238"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р</w:t>
            </w:r>
            <w:r w:rsidRPr="00D4540F">
              <w:rPr>
                <w:rFonts w:ascii="Times New Roman" w:hAnsi="Times New Roman" w:cs="Times New Roman"/>
                <w:sz w:val="24"/>
                <w:szCs w:val="24"/>
              </w:rPr>
              <w:t>азмеры земельных участков, га, котельных, работающих</w:t>
            </w:r>
          </w:p>
        </w:tc>
      </w:tr>
      <w:tr w:rsidR="00AF783C" w:rsidRPr="00D4540F" w:rsidTr="00F423C3">
        <w:trPr>
          <w:trHeight w:val="62"/>
          <w:jc w:val="center"/>
        </w:trPr>
        <w:tc>
          <w:tcPr>
            <w:tcW w:w="3360" w:type="dxa"/>
            <w:vMerge/>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p>
        </w:tc>
        <w:tc>
          <w:tcPr>
            <w:tcW w:w="3382"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твердом топливе</w:t>
            </w:r>
          </w:p>
        </w:tc>
        <w:tc>
          <w:tcPr>
            <w:tcW w:w="3382"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газомазутном топливе</w:t>
            </w:r>
          </w:p>
        </w:tc>
      </w:tr>
      <w:tr w:rsidR="00AF783C" w:rsidRPr="00D4540F" w:rsidTr="00F423C3">
        <w:trPr>
          <w:trHeight w:val="227"/>
          <w:jc w:val="center"/>
        </w:trPr>
        <w:tc>
          <w:tcPr>
            <w:tcW w:w="3360" w:type="dxa"/>
          </w:tcPr>
          <w:p w:rsidR="00AF783C" w:rsidRPr="00D4540F" w:rsidRDefault="00AF783C" w:rsidP="00F423C3">
            <w:pPr>
              <w:spacing w:line="238" w:lineRule="auto"/>
              <w:ind w:left="113"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5</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r>
      <w:tr w:rsidR="00AF783C" w:rsidRPr="00D4540F" w:rsidTr="00F423C3">
        <w:trPr>
          <w:trHeight w:val="227"/>
          <w:jc w:val="center"/>
        </w:trPr>
        <w:tc>
          <w:tcPr>
            <w:tcW w:w="3360" w:type="dxa"/>
          </w:tcPr>
          <w:p w:rsidR="00AF783C" w:rsidRPr="00D4540F" w:rsidRDefault="00AF783C" w:rsidP="00F423C3">
            <w:pPr>
              <w:spacing w:line="238" w:lineRule="auto"/>
              <w:ind w:left="113"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5 до 10 (от 6 до 12)</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trHeight w:val="227"/>
          <w:jc w:val="center"/>
        </w:trPr>
        <w:tc>
          <w:tcPr>
            <w:tcW w:w="3360" w:type="dxa"/>
          </w:tcPr>
          <w:p w:rsidR="00AF783C" w:rsidRPr="00D4540F" w:rsidRDefault="00AF783C" w:rsidP="00F423C3">
            <w:pPr>
              <w:spacing w:line="238" w:lineRule="auto"/>
              <w:ind w:left="113"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10 до 50 (от 12 до 58)</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rPr>
          <w:trHeight w:val="227"/>
          <w:jc w:val="center"/>
        </w:trPr>
        <w:tc>
          <w:tcPr>
            <w:tcW w:w="3360" w:type="dxa"/>
          </w:tcPr>
          <w:p w:rsidR="00AF783C" w:rsidRPr="00D4540F" w:rsidRDefault="00AF783C" w:rsidP="00F423C3">
            <w:pPr>
              <w:spacing w:line="238" w:lineRule="auto"/>
              <w:ind w:left="113"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50 до 100 (от 58 до 116)</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r>
      <w:tr w:rsidR="00AF783C" w:rsidRPr="00D4540F" w:rsidTr="00F423C3">
        <w:trPr>
          <w:trHeight w:val="227"/>
          <w:jc w:val="center"/>
        </w:trPr>
        <w:tc>
          <w:tcPr>
            <w:tcW w:w="3360" w:type="dxa"/>
          </w:tcPr>
          <w:p w:rsidR="00AF783C" w:rsidRPr="00D4540F" w:rsidRDefault="00AF783C" w:rsidP="00F423C3">
            <w:pPr>
              <w:spacing w:line="238" w:lineRule="auto"/>
              <w:ind w:left="113"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100 до 200 (от 116 до 233)</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3,7</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rPr>
          <w:trHeight w:val="227"/>
          <w:jc w:val="center"/>
        </w:trPr>
        <w:tc>
          <w:tcPr>
            <w:tcW w:w="3360" w:type="dxa"/>
          </w:tcPr>
          <w:p w:rsidR="00AF783C" w:rsidRPr="00D4540F" w:rsidRDefault="00AF783C" w:rsidP="00F423C3">
            <w:pPr>
              <w:spacing w:line="238" w:lineRule="auto"/>
              <w:ind w:left="113"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200 до 400 (от 233 до 466)</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4,3</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r>
    </w:tbl>
    <w:p w:rsidR="00AF783C" w:rsidRPr="00EE5B4A" w:rsidRDefault="00AF783C" w:rsidP="00AF783C">
      <w:pPr>
        <w:spacing w:before="120" w:line="240"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i/>
          <w:iCs/>
          <w:spacing w:val="40"/>
          <w:sz w:val="20"/>
          <w:szCs w:val="20"/>
        </w:rPr>
        <w:t>Примечание:</w:t>
      </w:r>
      <w:r w:rsidRPr="00EE5B4A">
        <w:rPr>
          <w:rFonts w:ascii="Times New Roman" w:hAnsi="Times New Roman" w:cs="Times New Roman"/>
          <w:b w:val="0"/>
          <w:bCs w:val="0"/>
          <w:sz w:val="20"/>
          <w:szCs w:val="20"/>
        </w:rPr>
        <w:t xml:space="preserve"> Размещение золошлакоотвалов следует предусматривать вне территории жилых и общественно-деловых зон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r w:rsidRPr="00EE5B4A">
        <w:rPr>
          <w:rFonts w:ascii="Times New Roman" w:hAnsi="Times New Roman" w:cs="Times New Roman"/>
          <w:b w:val="0"/>
          <w:bCs w:val="0"/>
          <w:spacing w:val="-3"/>
          <w:sz w:val="20"/>
          <w:szCs w:val="20"/>
        </w:rPr>
        <w:t>СП 124.13330.2012</w:t>
      </w:r>
      <w:r w:rsidRPr="00EE5B4A">
        <w:rPr>
          <w:rFonts w:ascii="Times New Roman" w:hAnsi="Times New Roman" w:cs="Times New Roman"/>
          <w:b w:val="0"/>
          <w:bCs w:val="0"/>
          <w:sz w:val="20"/>
          <w:szCs w:val="20"/>
        </w:rPr>
        <w:t>.</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w:t>
      </w: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pacing w:val="-2"/>
          <w:sz w:val="24"/>
          <w:szCs w:val="24"/>
        </w:rPr>
        <w:t xml:space="preserve">Размеры санитарно-защитных зон от объектов </w:t>
      </w:r>
      <w:r w:rsidR="00AF783C" w:rsidRPr="00D4540F">
        <w:rPr>
          <w:rFonts w:ascii="Times New Roman" w:hAnsi="Times New Roman" w:cs="Times New Roman"/>
          <w:b w:val="0"/>
          <w:bCs w:val="0"/>
          <w:sz w:val="24"/>
          <w:szCs w:val="24"/>
        </w:rPr>
        <w:t xml:space="preserve">теплоэнергетики </w:t>
      </w:r>
      <w:r w:rsidR="00AF783C" w:rsidRPr="00D4540F">
        <w:rPr>
          <w:rFonts w:ascii="Times New Roman" w:hAnsi="Times New Roman" w:cs="Times New Roman"/>
          <w:b w:val="0"/>
          <w:bCs w:val="0"/>
          <w:spacing w:val="-2"/>
          <w:sz w:val="24"/>
          <w:szCs w:val="24"/>
        </w:rPr>
        <w:t xml:space="preserve">устанавливаются в </w:t>
      </w:r>
      <w:r w:rsidR="00AF783C" w:rsidRPr="00D4540F">
        <w:rPr>
          <w:rFonts w:ascii="Times New Roman" w:hAnsi="Times New Roman" w:cs="Times New Roman"/>
          <w:b w:val="0"/>
          <w:bCs w:val="0"/>
          <w:sz w:val="24"/>
          <w:szCs w:val="24"/>
        </w:rPr>
        <w:t>соответствии с требованиями СанПиН 2.2.1/2.1.1.1200-03. Ориентировочные размеры приведены в таблице 15.2.3 настоящих нормативов.</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.3.</w:t>
      </w:r>
      <w:r>
        <w:rPr>
          <w:rFonts w:ascii="Times New Roman" w:hAnsi="Times New Roman" w:cs="Times New Roman"/>
          <w:b w:val="0"/>
          <w:bCs w:val="0"/>
          <w:spacing w:val="-2"/>
          <w:sz w:val="24"/>
          <w:szCs w:val="24"/>
        </w:rPr>
        <w:t>7</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bCs w:val="0"/>
          <w:sz w:val="24"/>
          <w:szCs w:val="24"/>
        </w:rPr>
        <w:t>При отсутствии централизованной системы теплоснабжения на территориях малоэтажной многоквартирной застройки, одно-, двухэтажной жилой застройки с приусадебными (приквартирными) земельными участками, а также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.3.</w:t>
      </w:r>
      <w:r>
        <w:rPr>
          <w:rFonts w:ascii="Times New Roman" w:hAnsi="Times New Roman" w:cs="Times New Roman"/>
          <w:b w:val="0"/>
          <w:bCs w:val="0"/>
          <w:spacing w:val="-2"/>
          <w:sz w:val="24"/>
          <w:szCs w:val="24"/>
        </w:rPr>
        <w:t>8</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bCs w:val="0"/>
          <w:sz w:val="24"/>
          <w:szCs w:val="24"/>
        </w:rPr>
        <w:t>Размещение крышных, встроенно-пристроенных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w:t>
      </w: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 Для жилищно-коммунальной застройки и нежилых зон следует применять раздельные тепловые сети, идущие непосредственно от источника теплоснабжения.</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каждого районного источника тепла следует предусматривать не менее двух выводов тепловых сетей к потребителям.</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При техническом обосновании следует предусматривать по два ввода в каждый квартал от разных магистральных или распределительных тепловых сетей с взаимным внутриквартальным резервированием путем устройства перемычки между ними.</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.3.1</w:t>
      </w:r>
      <w:r>
        <w:rPr>
          <w:rFonts w:ascii="Times New Roman" w:hAnsi="Times New Roman" w:cs="Times New Roman"/>
          <w:b w:val="0"/>
          <w:bCs w:val="0"/>
          <w:sz w:val="24"/>
          <w:szCs w:val="24"/>
        </w:rPr>
        <w:t>0</w:t>
      </w:r>
      <w:r w:rsidR="00AF783C" w:rsidRPr="00D4540F">
        <w:rPr>
          <w:rFonts w:ascii="Times New Roman" w:hAnsi="Times New Roman" w:cs="Times New Roman"/>
          <w:b w:val="0"/>
          <w:bCs w:val="0"/>
          <w:sz w:val="24"/>
          <w:szCs w:val="24"/>
        </w:rPr>
        <w:t>. Для зданий, в которых не допускаются перерывы в подаче тепла (больницы, дошкольные организации с круглосуточным пребыванием детей и др.), надежность теплоснабжения при проектировании системы теплоснабжения должна обеспечиваться одним из следующих решений:</w:t>
      </w:r>
    </w:p>
    <w:p w:rsidR="00AF783C" w:rsidRPr="00D4540F" w:rsidRDefault="00AF783C" w:rsidP="00AF783C">
      <w:pPr>
        <w:spacing w:line="238"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двусторонним питанием (</w:t>
      </w:r>
      <w:r w:rsidRPr="00D4540F">
        <w:rPr>
          <w:rFonts w:ascii="Times New Roman" w:hAnsi="Times New Roman" w:cs="Times New Roman"/>
          <w:b w:val="0"/>
          <w:sz w:val="24"/>
          <w:szCs w:val="24"/>
        </w:rPr>
        <w:t>резервированием) от нескольких независимых источников тепла или тепловых сетей;</w:t>
      </w:r>
    </w:p>
    <w:p w:rsidR="00AF783C" w:rsidRPr="00D4540F" w:rsidRDefault="00AF783C" w:rsidP="00AF783C">
      <w:pPr>
        <w:spacing w:line="238"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использованием </w:t>
      </w:r>
      <w:r w:rsidRPr="00D4540F">
        <w:rPr>
          <w:rFonts w:ascii="Times New Roman" w:hAnsi="Times New Roman" w:cs="Times New Roman"/>
          <w:b w:val="0"/>
          <w:sz w:val="24"/>
          <w:szCs w:val="24"/>
        </w:rPr>
        <w:t xml:space="preserve">местных резервных источников теплоты (стационарных или передвижных), </w:t>
      </w:r>
      <w:r w:rsidRPr="00D4540F">
        <w:rPr>
          <w:rFonts w:ascii="Times New Roman" w:hAnsi="Times New Roman" w:cs="Times New Roman"/>
          <w:b w:val="0"/>
          <w:bCs w:val="0"/>
          <w:sz w:val="24"/>
          <w:szCs w:val="24"/>
        </w:rPr>
        <w:t>обеспечивающих отопление здания в полном объеме</w:t>
      </w:r>
      <w:r w:rsidRPr="00D4540F">
        <w:rPr>
          <w:rFonts w:ascii="Times New Roman" w:hAnsi="Times New Roman" w:cs="Times New Roman"/>
          <w:b w:val="0"/>
          <w:sz w:val="24"/>
          <w:szCs w:val="24"/>
        </w:rPr>
        <w:t>.</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.3.1</w:t>
      </w:r>
      <w:r>
        <w:rPr>
          <w:rFonts w:ascii="Times New Roman" w:hAnsi="Times New Roman" w:cs="Times New Roman"/>
          <w:b w:val="0"/>
          <w:bCs w:val="0"/>
          <w:spacing w:val="-2"/>
          <w:sz w:val="24"/>
          <w:szCs w:val="24"/>
        </w:rPr>
        <w:t>1</w:t>
      </w:r>
      <w:r w:rsidR="00AF783C" w:rsidRPr="00D4540F">
        <w:rPr>
          <w:rFonts w:ascii="Times New Roman" w:hAnsi="Times New Roman" w:cs="Times New Roman"/>
          <w:b w:val="0"/>
          <w:bCs w:val="0"/>
          <w:spacing w:val="-2"/>
          <w:sz w:val="24"/>
          <w:szCs w:val="24"/>
        </w:rPr>
        <w:t>. Трассы и способы прокладки тепловых сетей следует предусматривать</w:t>
      </w:r>
      <w:r w:rsidR="00AF783C" w:rsidRPr="00D4540F">
        <w:rPr>
          <w:rFonts w:ascii="Times New Roman" w:hAnsi="Times New Roman" w:cs="Times New Roman"/>
          <w:b w:val="0"/>
          <w:bCs w:val="0"/>
          <w:sz w:val="24"/>
          <w:szCs w:val="24"/>
        </w:rPr>
        <w:t xml:space="preserve"> в соответствии с СП 124.13330.2012, </w:t>
      </w:r>
      <w:r w:rsidR="00AF783C" w:rsidRPr="00D4540F">
        <w:rPr>
          <w:rFonts w:ascii="Times New Roman" w:hAnsi="Times New Roman" w:cs="Times New Roman"/>
          <w:b w:val="0"/>
          <w:bCs w:val="0"/>
          <w:spacing w:val="-2"/>
          <w:sz w:val="24"/>
          <w:szCs w:val="24"/>
        </w:rPr>
        <w:t xml:space="preserve">СП 42.13330.2011, </w:t>
      </w:r>
      <w:r w:rsidR="00AF783C" w:rsidRPr="00D4540F">
        <w:rPr>
          <w:rFonts w:ascii="Times New Roman" w:hAnsi="Times New Roman" w:cs="Times New Roman"/>
          <w:b w:val="0"/>
          <w:bCs w:val="0"/>
          <w:sz w:val="24"/>
          <w:szCs w:val="24"/>
        </w:rPr>
        <w:t xml:space="preserve">СП 18.13330.2011.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прохождения теплотрасс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.4. Газоснабжение</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.4.1. В </w:t>
      </w:r>
      <w:r w:rsidR="00AF783C" w:rsidRPr="00D4540F">
        <w:rPr>
          <w:rFonts w:ascii="Times New Roman" w:hAnsi="Times New Roman" w:cs="Times New Roman"/>
          <w:b w:val="0"/>
          <w:sz w:val="24"/>
          <w:szCs w:val="24"/>
        </w:rPr>
        <w:t>поселени</w:t>
      </w:r>
      <w:r>
        <w:rPr>
          <w:rFonts w:ascii="Times New Roman" w:hAnsi="Times New Roman" w:cs="Times New Roman"/>
          <w:b w:val="0"/>
          <w:sz w:val="24"/>
          <w:szCs w:val="24"/>
        </w:rPr>
        <w:t xml:space="preserve">и </w:t>
      </w:r>
      <w:r w:rsidR="00AF783C" w:rsidRPr="00D4540F">
        <w:rPr>
          <w:rFonts w:ascii="Times New Roman" w:hAnsi="Times New Roman" w:cs="Times New Roman"/>
          <w:b w:val="0"/>
          <w:bCs w:val="0"/>
          <w:sz w:val="24"/>
          <w:szCs w:val="24"/>
        </w:rPr>
        <w:t xml:space="preserve">следует предусматривать сети газораспределения </w:t>
      </w:r>
      <w:r w:rsidR="00AF783C" w:rsidRPr="00D4540F">
        <w:rPr>
          <w:rFonts w:ascii="Times New Roman" w:hAnsi="Times New Roman" w:cs="Times New Roman"/>
          <w:b w:val="0"/>
          <w:bCs w:val="0"/>
          <w:sz w:val="24"/>
          <w:szCs w:val="24"/>
          <w:lang w:val="en-US"/>
        </w:rPr>
        <w:t>I</w:t>
      </w:r>
      <w:r w:rsidR="00AF783C" w:rsidRPr="00D4540F">
        <w:rPr>
          <w:rFonts w:ascii="Times New Roman" w:hAnsi="Times New Roman" w:cs="Times New Roman"/>
          <w:b w:val="0"/>
          <w:bCs w:val="0"/>
          <w:sz w:val="24"/>
          <w:szCs w:val="24"/>
        </w:rPr>
        <w:t>-</w:t>
      </w:r>
      <w:r w:rsidR="00AF783C" w:rsidRPr="00D4540F">
        <w:rPr>
          <w:rFonts w:ascii="Times New Roman" w:hAnsi="Times New Roman" w:cs="Times New Roman"/>
          <w:b w:val="0"/>
          <w:bCs w:val="0"/>
          <w:sz w:val="24"/>
          <w:szCs w:val="24"/>
          <w:lang w:val="en-US"/>
        </w:rPr>
        <w:t>III</w:t>
      </w:r>
      <w:r w:rsidR="00AF783C" w:rsidRPr="00D4540F">
        <w:rPr>
          <w:rFonts w:ascii="Times New Roman" w:hAnsi="Times New Roman" w:cs="Times New Roman"/>
          <w:b w:val="0"/>
          <w:bCs w:val="0"/>
          <w:sz w:val="24"/>
          <w:szCs w:val="24"/>
        </w:rPr>
        <w:t xml:space="preserve">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.4.2. Размещение магистральных газопроводов на территории городских округов и поселений не допускается.</w:t>
      </w:r>
    </w:p>
    <w:p w:rsidR="00AF783C" w:rsidRPr="00D4540F" w:rsidRDefault="00086A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.4.3. При подготовке генеральн</w:t>
      </w:r>
      <w:r w:rsidR="00182A58">
        <w:rPr>
          <w:rFonts w:ascii="Times New Roman" w:hAnsi="Times New Roman" w:cs="Times New Roman"/>
          <w:b w:val="0"/>
          <w:bCs w:val="0"/>
          <w:sz w:val="24"/>
          <w:szCs w:val="24"/>
        </w:rPr>
        <w:t>ого</w:t>
      </w:r>
      <w:r w:rsidR="00AF783C" w:rsidRPr="00D4540F">
        <w:rPr>
          <w:rFonts w:ascii="Times New Roman" w:hAnsi="Times New Roman" w:cs="Times New Roman"/>
          <w:b w:val="0"/>
          <w:bCs w:val="0"/>
          <w:sz w:val="24"/>
          <w:szCs w:val="24"/>
        </w:rPr>
        <w:t xml:space="preserve"> план</w:t>
      </w:r>
      <w:r w:rsidR="00182A58">
        <w:rPr>
          <w:rFonts w:ascii="Times New Roman" w:hAnsi="Times New Roman" w:cs="Times New Roman"/>
          <w:b w:val="0"/>
          <w:bCs w:val="0"/>
          <w:sz w:val="24"/>
          <w:szCs w:val="24"/>
        </w:rPr>
        <w:t>а</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sz w:val="24"/>
          <w:szCs w:val="24"/>
        </w:rPr>
        <w:t>поселени</w:t>
      </w:r>
      <w:r w:rsidR="00182A58">
        <w:rPr>
          <w:rFonts w:ascii="Times New Roman" w:hAnsi="Times New Roman" w:cs="Times New Roman"/>
          <w:b w:val="0"/>
          <w:sz w:val="24"/>
          <w:szCs w:val="24"/>
        </w:rPr>
        <w:t>я</w:t>
      </w:r>
      <w:r w:rsidR="00AF783C" w:rsidRPr="00D4540F">
        <w:rPr>
          <w:rFonts w:ascii="Times New Roman" w:hAnsi="Times New Roman" w:cs="Times New Roman"/>
          <w:b w:val="0"/>
          <w:bCs w:val="0"/>
          <w:sz w:val="24"/>
          <w:szCs w:val="24"/>
        </w:rPr>
        <w:t xml:space="preserve"> следует учитывать, что газораспределительная система должна обеспечивать подачу потребителям газа требуемых параметров в необходимом объеме.</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Для проектирования системы газоснабжения п</w:t>
      </w:r>
      <w:r w:rsidRPr="00D4540F">
        <w:rPr>
          <w:rFonts w:ascii="Times New Roman" w:hAnsi="Times New Roman" w:cs="Times New Roman"/>
          <w:b w:val="0"/>
          <w:sz w:val="24"/>
          <w:szCs w:val="24"/>
        </w:rPr>
        <w:t xml:space="preserve">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газоснабжения приведены в таблице </w:t>
      </w:r>
      <w:r w:rsidR="00086A7D">
        <w:rPr>
          <w:rFonts w:ascii="Times New Roman" w:hAnsi="Times New Roman" w:cs="Times New Roman"/>
          <w:b w:val="0"/>
          <w:sz w:val="24"/>
          <w:szCs w:val="24"/>
        </w:rPr>
        <w:t>4</w:t>
      </w:r>
      <w:r w:rsidRPr="00D4540F">
        <w:rPr>
          <w:rFonts w:ascii="Times New Roman" w:hAnsi="Times New Roman" w:cs="Times New Roman"/>
          <w:b w:val="0"/>
          <w:sz w:val="24"/>
          <w:szCs w:val="24"/>
        </w:rPr>
        <w:t>.4.1.</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AF783C" w:rsidP="00AF783C">
      <w:pPr>
        <w:spacing w:line="240"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86A7D">
        <w:rPr>
          <w:rFonts w:ascii="Times New Roman" w:hAnsi="Times New Roman" w:cs="Times New Roman"/>
          <w:b w:val="0"/>
          <w:sz w:val="24"/>
          <w:szCs w:val="24"/>
        </w:rPr>
        <w:t>4</w:t>
      </w:r>
      <w:r w:rsidRPr="00D4540F">
        <w:rPr>
          <w:rFonts w:ascii="Times New Roman" w:hAnsi="Times New Roman" w:cs="Times New Roman"/>
          <w:b w:val="0"/>
          <w:sz w:val="24"/>
          <w:szCs w:val="24"/>
        </w:rPr>
        <w:t>.4.1</w:t>
      </w: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3522"/>
        <w:gridCol w:w="2291"/>
        <w:gridCol w:w="2637"/>
      </w:tblGrid>
      <w:tr w:rsidR="00AF783C" w:rsidRPr="00D4540F" w:rsidTr="00F423C3">
        <w:trPr>
          <w:trHeight w:val="312"/>
          <w:jc w:val="center"/>
        </w:trPr>
        <w:tc>
          <w:tcPr>
            <w:tcW w:w="1696" w:type="dxa"/>
            <w:vMerge w:val="restart"/>
            <w:tcBorders>
              <w:top w:val="single" w:sz="4" w:space="0" w:color="auto"/>
              <w:left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3522" w:type="dxa"/>
            <w:vMerge w:val="restart"/>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Степень благоустройства застройки</w:t>
            </w:r>
          </w:p>
        </w:tc>
        <w:tc>
          <w:tcPr>
            <w:tcW w:w="4928" w:type="dxa"/>
            <w:gridSpan w:val="2"/>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93"/>
          <w:jc w:val="center"/>
        </w:trPr>
        <w:tc>
          <w:tcPr>
            <w:tcW w:w="1696" w:type="dxa"/>
            <w:vMerge/>
            <w:tcBorders>
              <w:left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p>
        </w:tc>
        <w:tc>
          <w:tcPr>
            <w:tcW w:w="3522" w:type="dxa"/>
            <w:vMerge/>
            <w:tcBorders>
              <w:left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p>
        </w:tc>
        <w:tc>
          <w:tcPr>
            <w:tcW w:w="2291" w:type="dxa"/>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 *</w:t>
            </w:r>
          </w:p>
        </w:tc>
        <w:tc>
          <w:tcPr>
            <w:tcW w:w="2637" w:type="dxa"/>
            <w:tcBorders>
              <w:top w:val="single" w:sz="4" w:space="0" w:color="auto"/>
              <w:left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jc w:val="center"/>
        </w:trPr>
        <w:tc>
          <w:tcPr>
            <w:tcW w:w="1696" w:type="dxa"/>
            <w:vMerge w:val="restart"/>
            <w:tcBorders>
              <w:top w:val="single" w:sz="4" w:space="0" w:color="auto"/>
              <w:left w:val="single" w:sz="4" w:space="0" w:color="auto"/>
              <w:right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w:t>
            </w:r>
          </w:p>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газоснабжения</w:t>
            </w:r>
          </w:p>
        </w:tc>
        <w:tc>
          <w:tcPr>
            <w:tcW w:w="3522"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Централизованное горячее водоснабжение</w:t>
            </w:r>
          </w:p>
        </w:tc>
        <w:tc>
          <w:tcPr>
            <w:tcW w:w="2291"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120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 на 1 чел.</w:t>
            </w:r>
          </w:p>
        </w:tc>
        <w:tc>
          <w:tcPr>
            <w:tcW w:w="2637" w:type="dxa"/>
            <w:vMerge w:val="restart"/>
            <w:tcBorders>
              <w:top w:val="single" w:sz="4" w:space="0" w:color="auto"/>
              <w:left w:val="single" w:sz="4" w:space="0" w:color="auto"/>
              <w:right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AF783C" w:rsidRPr="00D4540F" w:rsidTr="00F423C3">
        <w:trPr>
          <w:jc w:val="center"/>
        </w:trPr>
        <w:tc>
          <w:tcPr>
            <w:tcW w:w="1696" w:type="dxa"/>
            <w:vMerge/>
            <w:tcBorders>
              <w:left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3522"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Горячее водоснабжение от газовых водонагревателей</w:t>
            </w:r>
          </w:p>
        </w:tc>
        <w:tc>
          <w:tcPr>
            <w:tcW w:w="2291"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300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 на 1 чел.</w:t>
            </w:r>
          </w:p>
        </w:tc>
        <w:tc>
          <w:tcPr>
            <w:tcW w:w="2637" w:type="dxa"/>
            <w:vMerge/>
            <w:tcBorders>
              <w:left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1696" w:type="dxa"/>
            <w:vMerge/>
            <w:tcBorders>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3522"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Отсутствие всяких видов горячего водоснабжения</w:t>
            </w:r>
          </w:p>
        </w:tc>
        <w:tc>
          <w:tcPr>
            <w:tcW w:w="2291"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180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 на 1 чел.</w:t>
            </w:r>
          </w:p>
        </w:tc>
        <w:tc>
          <w:tcPr>
            <w:tcW w:w="2637" w:type="dxa"/>
            <w:vMerge/>
            <w:tcBorders>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r>
    </w:tbl>
    <w:p w:rsidR="00AF783C" w:rsidRPr="00D4540F" w:rsidRDefault="00AF783C" w:rsidP="00AF783C">
      <w:pPr>
        <w:spacing w:before="120"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Укрупненные показатели потребления газа (при теплоте сгорания газа 34 МДж/м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 (8000 ккал/м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.4.4. </w:t>
      </w:r>
      <w:r w:rsidR="00AF783C" w:rsidRPr="00D4540F">
        <w:rPr>
          <w:rFonts w:ascii="Times New Roman" w:hAnsi="Times New Roman" w:cs="Times New Roman"/>
          <w:b w:val="0"/>
          <w:sz w:val="24"/>
          <w:szCs w:val="24"/>
        </w:rPr>
        <w:t xml:space="preserve">Годовые </w:t>
      </w:r>
      <w:r w:rsidR="00AF783C" w:rsidRPr="00D4540F">
        <w:rPr>
          <w:rFonts w:ascii="Times New Roman" w:hAnsi="Times New Roman" w:cs="Times New Roman"/>
          <w:sz w:val="24"/>
          <w:szCs w:val="24"/>
        </w:rPr>
        <w:t>расходы</w:t>
      </w:r>
      <w:r w:rsidR="00AF783C" w:rsidRPr="00D4540F">
        <w:rPr>
          <w:rFonts w:ascii="Times New Roman" w:hAnsi="Times New Roman" w:cs="Times New Roman"/>
          <w:b w:val="0"/>
          <w:sz w:val="24"/>
          <w:szCs w:val="24"/>
        </w:rPr>
        <w:t xml:space="preserve"> </w:t>
      </w:r>
      <w:r w:rsidR="00AF783C" w:rsidRPr="00D4540F">
        <w:rPr>
          <w:rFonts w:ascii="Times New Roman" w:hAnsi="Times New Roman" w:cs="Times New Roman"/>
          <w:sz w:val="24"/>
          <w:szCs w:val="24"/>
        </w:rPr>
        <w:t>газа для населения</w:t>
      </w:r>
      <w:r w:rsidR="00AF783C" w:rsidRPr="00D4540F">
        <w:rPr>
          <w:rFonts w:ascii="Times New Roman" w:hAnsi="Times New Roman" w:cs="Times New Roman"/>
          <w:b w:val="0"/>
          <w:sz w:val="24"/>
          <w:szCs w:val="24"/>
        </w:rPr>
        <w:t xml:space="preserve"> (без учета отопления), предприятий бытового обслуживания населения, общественного питания, предприятий по производству хлеба и кондитерских изделий, а также для объектов здравоохранения рекомендуется определять по </w:t>
      </w:r>
      <w:r w:rsidR="00AF783C" w:rsidRPr="00D4540F">
        <w:rPr>
          <w:rFonts w:ascii="Times New Roman" w:hAnsi="Times New Roman" w:cs="Times New Roman"/>
          <w:b w:val="0"/>
          <w:sz w:val="24"/>
          <w:szCs w:val="24"/>
        </w:rPr>
        <w:lastRenderedPageBreak/>
        <w:t>нормам расхода теплоты, приведенным в</w:t>
      </w:r>
      <w:r w:rsidR="00AF783C" w:rsidRPr="00D4540F">
        <w:rPr>
          <w:rFonts w:ascii="Times New Roman" w:hAnsi="Times New Roman" w:cs="Times New Roman"/>
          <w:b w:val="0"/>
          <w:bCs w:val="0"/>
          <w:sz w:val="24"/>
          <w:szCs w:val="24"/>
        </w:rPr>
        <w:t xml:space="preserve">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.4.2. </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15"/>
        <w:gridCol w:w="2004"/>
        <w:gridCol w:w="1776"/>
      </w:tblGrid>
      <w:tr w:rsidR="00AF783C" w:rsidRPr="00D4540F" w:rsidTr="00F423C3">
        <w:trPr>
          <w:trHeight w:val="20"/>
          <w:tblHeader/>
          <w:jc w:val="center"/>
        </w:trPr>
        <w:tc>
          <w:tcPr>
            <w:tcW w:w="6315"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Потребители газа</w:t>
            </w:r>
          </w:p>
        </w:tc>
        <w:tc>
          <w:tcPr>
            <w:tcW w:w="2004"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Показатель </w:t>
            </w:r>
          </w:p>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потребления газа</w:t>
            </w:r>
          </w:p>
        </w:tc>
        <w:tc>
          <w:tcPr>
            <w:tcW w:w="1776"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Нормы расхода теплоты, МДж (тыс. ккал)</w:t>
            </w:r>
          </w:p>
        </w:tc>
      </w:tr>
      <w:tr w:rsidR="00AF783C" w:rsidRPr="00D4540F" w:rsidTr="00F423C3">
        <w:trPr>
          <w:trHeight w:val="312"/>
          <w:jc w:val="center"/>
        </w:trPr>
        <w:tc>
          <w:tcPr>
            <w:tcW w:w="10095" w:type="dxa"/>
            <w:gridSpan w:val="3"/>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lang w:val="en-US"/>
              </w:rPr>
              <w:t>I</w:t>
            </w:r>
            <w:r w:rsidRPr="00D4540F">
              <w:rPr>
                <w:rFonts w:ascii="Times New Roman" w:hAnsi="Times New Roman" w:cs="Times New Roman"/>
                <w:sz w:val="24"/>
                <w:szCs w:val="24"/>
              </w:rPr>
              <w:t>. Население</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 наличии в квартире газовой плиты и централизованного горячего водоснабжения при газоснабжении:</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природным газом</w:t>
            </w:r>
          </w:p>
        </w:tc>
        <w:tc>
          <w:tcPr>
            <w:tcW w:w="2004"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чел. в год</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4100 (970)</w:t>
            </w:r>
          </w:p>
        </w:tc>
      </w:tr>
      <w:tr w:rsidR="00AF783C" w:rsidRPr="00D4540F" w:rsidTr="00F423C3">
        <w:trPr>
          <w:trHeight w:val="20"/>
          <w:jc w:val="center"/>
        </w:trPr>
        <w:tc>
          <w:tcPr>
            <w:tcW w:w="6315" w:type="dxa"/>
            <w:tcBorders>
              <w:top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СУГ</w:t>
            </w:r>
          </w:p>
        </w:tc>
        <w:tc>
          <w:tcPr>
            <w:tcW w:w="2004"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3850 (920)</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При наличии в квартире газовой плиты и газового водонагревателя (при отсутствии централизованного горячего водоснабжения) при газоснабжении:</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природным газом</w:t>
            </w:r>
          </w:p>
        </w:tc>
        <w:tc>
          <w:tcPr>
            <w:tcW w:w="2004"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10000 (2400)</w:t>
            </w:r>
          </w:p>
        </w:tc>
      </w:tr>
      <w:tr w:rsidR="00AF783C" w:rsidRPr="00D4540F" w:rsidTr="00F423C3">
        <w:trPr>
          <w:trHeight w:val="20"/>
          <w:jc w:val="center"/>
        </w:trPr>
        <w:tc>
          <w:tcPr>
            <w:tcW w:w="6315" w:type="dxa"/>
            <w:tcBorders>
              <w:top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СУГ</w:t>
            </w:r>
          </w:p>
        </w:tc>
        <w:tc>
          <w:tcPr>
            <w:tcW w:w="2004"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9400 (2250)</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 наличии в квартире газовой плиты и отсутствии централизованного горячего водоснабжения и газового водонагревателя при газоснабжении:</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природным газом</w:t>
            </w:r>
          </w:p>
        </w:tc>
        <w:tc>
          <w:tcPr>
            <w:tcW w:w="2004"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6000 (1430)</w:t>
            </w:r>
          </w:p>
        </w:tc>
      </w:tr>
      <w:tr w:rsidR="00AF783C" w:rsidRPr="00D4540F" w:rsidTr="00F423C3">
        <w:trPr>
          <w:trHeight w:val="20"/>
          <w:jc w:val="center"/>
        </w:trPr>
        <w:tc>
          <w:tcPr>
            <w:tcW w:w="6315" w:type="dxa"/>
            <w:tcBorders>
              <w:top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СУГ</w:t>
            </w:r>
          </w:p>
        </w:tc>
        <w:tc>
          <w:tcPr>
            <w:tcW w:w="2004"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5800 (1380)</w:t>
            </w:r>
          </w:p>
        </w:tc>
      </w:tr>
      <w:tr w:rsidR="00AF783C" w:rsidRPr="00D4540F" w:rsidTr="00F423C3">
        <w:trPr>
          <w:trHeight w:val="312"/>
          <w:jc w:val="center"/>
        </w:trPr>
        <w:tc>
          <w:tcPr>
            <w:tcW w:w="10095" w:type="dxa"/>
            <w:gridSpan w:val="3"/>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lang w:val="en-US"/>
              </w:rPr>
              <w:t>II</w:t>
            </w:r>
            <w:r w:rsidRPr="00D4540F">
              <w:rPr>
                <w:rFonts w:ascii="Times New Roman" w:hAnsi="Times New Roman" w:cs="Times New Roman"/>
                <w:sz w:val="24"/>
                <w:szCs w:val="24"/>
              </w:rPr>
              <w:t>. Предприятия бытового обслуживания населения</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Фабрики-прачечные:</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стирку белья в механизированных прачечных</w:t>
            </w:r>
          </w:p>
        </w:tc>
        <w:tc>
          <w:tcPr>
            <w:tcW w:w="2004" w:type="dxa"/>
            <w:tcBorders>
              <w:top w:val="nil"/>
              <w:bottom w:val="nil"/>
            </w:tcBorders>
            <w:shd w:val="clear" w:color="auto" w:fill="auto"/>
          </w:tcPr>
          <w:p w:rsidR="00AF783C" w:rsidRPr="00D4540F" w:rsidRDefault="00AF783C" w:rsidP="00F423C3">
            <w:pPr>
              <w:widowControl/>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т сухого белья</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8800 (2100)</w:t>
            </w: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стирку белья в немеханизированных прачечных с сушильными шкафами</w:t>
            </w:r>
          </w:p>
        </w:tc>
        <w:tc>
          <w:tcPr>
            <w:tcW w:w="2004"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12600 (3000)</w:t>
            </w:r>
          </w:p>
        </w:tc>
      </w:tr>
      <w:tr w:rsidR="00AF783C" w:rsidRPr="00D4540F" w:rsidTr="00F423C3">
        <w:trPr>
          <w:trHeight w:val="20"/>
          <w:jc w:val="center"/>
        </w:trPr>
        <w:tc>
          <w:tcPr>
            <w:tcW w:w="6315" w:type="dxa"/>
            <w:tcBorders>
              <w:top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стирку белья в механизированных прачечных, включая сушку и глажение</w:t>
            </w:r>
          </w:p>
        </w:tc>
        <w:tc>
          <w:tcPr>
            <w:tcW w:w="2004"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18800(4500)</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Дезкамеры:</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дезинфекцию белья и одежды в паровых камерах</w:t>
            </w:r>
          </w:p>
        </w:tc>
        <w:tc>
          <w:tcPr>
            <w:tcW w:w="2004"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2240 (535)</w:t>
            </w:r>
          </w:p>
        </w:tc>
      </w:tr>
      <w:tr w:rsidR="00AF783C" w:rsidRPr="00D4540F" w:rsidTr="00F423C3">
        <w:trPr>
          <w:trHeight w:val="20"/>
          <w:jc w:val="center"/>
        </w:trPr>
        <w:tc>
          <w:tcPr>
            <w:tcW w:w="6315" w:type="dxa"/>
            <w:tcBorders>
              <w:top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дезинфекцию белья и одежды в горячевоздушных камерах</w:t>
            </w:r>
          </w:p>
        </w:tc>
        <w:tc>
          <w:tcPr>
            <w:tcW w:w="2004"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1260 (300)</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Бани:</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мытье без ванн</w:t>
            </w:r>
          </w:p>
        </w:tc>
        <w:tc>
          <w:tcPr>
            <w:tcW w:w="2004"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помывку</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 (9,5)</w:t>
            </w:r>
          </w:p>
        </w:tc>
      </w:tr>
      <w:tr w:rsidR="00AF783C" w:rsidRPr="00D4540F" w:rsidTr="00F423C3">
        <w:trPr>
          <w:trHeight w:val="20"/>
          <w:jc w:val="center"/>
        </w:trPr>
        <w:tc>
          <w:tcPr>
            <w:tcW w:w="6315" w:type="dxa"/>
            <w:tcBorders>
              <w:top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мытье в ваннах</w:t>
            </w:r>
          </w:p>
        </w:tc>
        <w:tc>
          <w:tcPr>
            <w:tcW w:w="2004"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50 (12)</w:t>
            </w:r>
          </w:p>
        </w:tc>
      </w:tr>
      <w:tr w:rsidR="00AF783C" w:rsidRPr="00D4540F" w:rsidTr="00F423C3">
        <w:trPr>
          <w:trHeight w:val="312"/>
          <w:jc w:val="center"/>
        </w:trPr>
        <w:tc>
          <w:tcPr>
            <w:tcW w:w="10095" w:type="dxa"/>
            <w:gridSpan w:val="3"/>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lang w:val="en-US"/>
              </w:rPr>
              <w:t>III</w:t>
            </w:r>
            <w:r w:rsidRPr="00D4540F">
              <w:rPr>
                <w:rFonts w:ascii="Times New Roman" w:hAnsi="Times New Roman" w:cs="Times New Roman"/>
                <w:sz w:val="24"/>
                <w:szCs w:val="24"/>
              </w:rPr>
              <w:t>. Предприятия общественного питания</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Столовые, рестораны, кафе:</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single" w:sz="4" w:space="0" w:color="auto"/>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приготовление обедов (вне зависимости от пропускной способности предприятия)</w:t>
            </w:r>
          </w:p>
        </w:tc>
        <w:tc>
          <w:tcPr>
            <w:tcW w:w="2004" w:type="dxa"/>
            <w:tcBorders>
              <w:top w:val="nil"/>
              <w:bottom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обед</w:t>
            </w:r>
          </w:p>
        </w:tc>
        <w:tc>
          <w:tcPr>
            <w:tcW w:w="1776" w:type="dxa"/>
            <w:tcBorders>
              <w:top w:val="nil"/>
              <w:bottom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 (1)</w:t>
            </w:r>
          </w:p>
        </w:tc>
      </w:tr>
      <w:tr w:rsidR="00AF783C" w:rsidRPr="00D4540F" w:rsidTr="00F423C3">
        <w:trPr>
          <w:trHeight w:val="20"/>
          <w:jc w:val="center"/>
        </w:trPr>
        <w:tc>
          <w:tcPr>
            <w:tcW w:w="6315" w:type="dxa"/>
            <w:tcBorders>
              <w:top w:val="single" w:sz="4" w:space="0" w:color="auto"/>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приготовление завтраков или ужинов</w:t>
            </w:r>
          </w:p>
        </w:tc>
        <w:tc>
          <w:tcPr>
            <w:tcW w:w="2004" w:type="dxa"/>
            <w:tcBorders>
              <w:top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завтрак или ужин</w:t>
            </w:r>
          </w:p>
        </w:tc>
        <w:tc>
          <w:tcPr>
            <w:tcW w:w="1776" w:type="dxa"/>
            <w:tcBorders>
              <w:top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 (0,5)</w:t>
            </w:r>
          </w:p>
        </w:tc>
      </w:tr>
      <w:tr w:rsidR="00AF783C" w:rsidRPr="00D4540F" w:rsidTr="00F423C3">
        <w:trPr>
          <w:trHeight w:val="312"/>
          <w:jc w:val="center"/>
        </w:trPr>
        <w:tc>
          <w:tcPr>
            <w:tcW w:w="10095" w:type="dxa"/>
            <w:gridSpan w:val="3"/>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lang w:val="en-US"/>
              </w:rPr>
              <w:t>IV</w:t>
            </w:r>
            <w:r w:rsidRPr="00D4540F">
              <w:rPr>
                <w:rFonts w:ascii="Times New Roman" w:hAnsi="Times New Roman" w:cs="Times New Roman"/>
                <w:sz w:val="24"/>
                <w:szCs w:val="24"/>
              </w:rPr>
              <w:t>. Объекты здравоохранения</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Больницы, родильные дома:</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single" w:sz="4" w:space="0" w:color="auto"/>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приготовление пищи</w:t>
            </w:r>
          </w:p>
        </w:tc>
        <w:tc>
          <w:tcPr>
            <w:tcW w:w="2004" w:type="dxa"/>
            <w:tcBorders>
              <w:top w:val="nil"/>
              <w:bottom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койку в год</w:t>
            </w:r>
          </w:p>
        </w:tc>
        <w:tc>
          <w:tcPr>
            <w:tcW w:w="1776" w:type="dxa"/>
            <w:tcBorders>
              <w:top w:val="nil"/>
              <w:bottom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3200 (760)</w:t>
            </w:r>
          </w:p>
        </w:tc>
      </w:tr>
      <w:tr w:rsidR="00AF783C" w:rsidRPr="00D4540F" w:rsidTr="00F423C3">
        <w:trPr>
          <w:trHeight w:val="20"/>
          <w:jc w:val="center"/>
        </w:trPr>
        <w:tc>
          <w:tcPr>
            <w:tcW w:w="6315" w:type="dxa"/>
            <w:tcBorders>
              <w:top w:val="single" w:sz="4" w:space="0" w:color="auto"/>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приготовление горячей воды для хозяйственно-бытовых нужд и лечебных процедур (без стирки белья)</w:t>
            </w:r>
          </w:p>
        </w:tc>
        <w:tc>
          <w:tcPr>
            <w:tcW w:w="2004" w:type="dxa"/>
            <w:tcBorders>
              <w:top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9200 (2200)</w:t>
            </w:r>
          </w:p>
        </w:tc>
      </w:tr>
      <w:tr w:rsidR="00AF783C" w:rsidRPr="00D4540F" w:rsidTr="00F423C3">
        <w:trPr>
          <w:trHeight w:val="312"/>
          <w:jc w:val="center"/>
        </w:trPr>
        <w:tc>
          <w:tcPr>
            <w:tcW w:w="10095" w:type="dxa"/>
            <w:gridSpan w:val="3"/>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lang w:val="en-US"/>
              </w:rPr>
              <w:t>V</w:t>
            </w:r>
            <w:r w:rsidRPr="00D4540F">
              <w:rPr>
                <w:rFonts w:ascii="Times New Roman" w:hAnsi="Times New Roman" w:cs="Times New Roman"/>
                <w:sz w:val="24"/>
                <w:szCs w:val="24"/>
              </w:rPr>
              <w:t>. Предприятия по производству хлеба и кондитерских изделий</w:t>
            </w:r>
          </w:p>
        </w:tc>
      </w:tr>
      <w:tr w:rsidR="00AF783C" w:rsidRPr="00D4540F" w:rsidTr="00F423C3">
        <w:trPr>
          <w:trHeight w:val="20"/>
          <w:jc w:val="center"/>
        </w:trPr>
        <w:tc>
          <w:tcPr>
            <w:tcW w:w="6315" w:type="dxa"/>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Хлебозаводы, комбинаты, пекарни:</w:t>
            </w:r>
          </w:p>
        </w:tc>
        <w:tc>
          <w:tcPr>
            <w:tcW w:w="2004"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выпечку хлеба формового</w:t>
            </w:r>
          </w:p>
        </w:tc>
        <w:tc>
          <w:tcPr>
            <w:tcW w:w="2004"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т изделий</w:t>
            </w:r>
          </w:p>
        </w:tc>
        <w:tc>
          <w:tcPr>
            <w:tcW w:w="1776"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2500 (600)</w:t>
            </w:r>
          </w:p>
        </w:tc>
      </w:tr>
      <w:tr w:rsidR="00AF783C" w:rsidRPr="00D4540F" w:rsidTr="00F423C3">
        <w:trPr>
          <w:trHeight w:val="20"/>
          <w:jc w:val="center"/>
        </w:trPr>
        <w:tc>
          <w:tcPr>
            <w:tcW w:w="6315" w:type="dxa"/>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выпечку хлеба подового, батонов, булок, сдобы</w:t>
            </w:r>
          </w:p>
        </w:tc>
        <w:tc>
          <w:tcPr>
            <w:tcW w:w="2004"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5450 (1300)</w:t>
            </w:r>
          </w:p>
        </w:tc>
      </w:tr>
      <w:tr w:rsidR="00AF783C" w:rsidRPr="00D4540F" w:rsidTr="00F423C3">
        <w:trPr>
          <w:trHeight w:val="20"/>
          <w:jc w:val="center"/>
        </w:trPr>
        <w:tc>
          <w:tcPr>
            <w:tcW w:w="6315" w:type="dxa"/>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выпечку кондитерских изделий (тортов, пирожных, печенья, пряников и т. п.)</w:t>
            </w:r>
          </w:p>
        </w:tc>
        <w:tc>
          <w:tcPr>
            <w:tcW w:w="2004"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7750 (1850)</w:t>
            </w:r>
          </w:p>
        </w:tc>
      </w:tr>
    </w:tbl>
    <w:p w:rsidR="00AF783C" w:rsidRPr="00EE5B4A" w:rsidRDefault="00AF783C" w:rsidP="00AF783C">
      <w:pPr>
        <w:spacing w:before="120" w:line="239" w:lineRule="auto"/>
        <w:ind w:firstLine="709"/>
        <w:rPr>
          <w:rFonts w:ascii="Times New Roman" w:hAnsi="Times New Roman" w:cs="Times New Roman"/>
          <w:b w:val="0"/>
          <w:i/>
          <w:spacing w:val="40"/>
          <w:sz w:val="20"/>
          <w:szCs w:val="20"/>
        </w:rPr>
      </w:pPr>
      <w:r w:rsidRPr="00EE5B4A">
        <w:rPr>
          <w:rFonts w:ascii="Times New Roman" w:hAnsi="Times New Roman" w:cs="Times New Roman"/>
          <w:b w:val="0"/>
          <w:i/>
          <w:spacing w:val="40"/>
          <w:sz w:val="20"/>
          <w:szCs w:val="20"/>
        </w:rPr>
        <w:t>Примечания:</w:t>
      </w:r>
    </w:p>
    <w:p w:rsidR="00AF783C" w:rsidRPr="00EE5B4A" w:rsidRDefault="00AF783C" w:rsidP="00AF783C">
      <w:pPr>
        <w:widowControl/>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1. Нормы расхода теплоты на жилые дома, приведенные в таблице, учитывают расход теплоты на стирку белья в домашних условиях.</w:t>
      </w:r>
    </w:p>
    <w:p w:rsidR="00AF783C" w:rsidRPr="00EE5B4A" w:rsidRDefault="00AF783C" w:rsidP="00AF783C">
      <w:pPr>
        <w:autoSpaceDE w:val="0"/>
        <w:autoSpaceDN w:val="0"/>
        <w:adjustRightInd w:val="0"/>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2. При применении газа для лабораторных нужд образовательных организаций норму расхода теплоты следует принимать в размере 50 МДж (12 тыс. ккал) в год на одного учащегося.</w:t>
      </w:r>
    </w:p>
    <w:p w:rsidR="00AF783C" w:rsidRPr="00EE5B4A"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EE5B4A">
        <w:rPr>
          <w:rFonts w:ascii="Times New Roman" w:hAnsi="Times New Roman" w:cs="Times New Roman"/>
          <w:b w:val="0"/>
          <w:sz w:val="20"/>
          <w:szCs w:val="20"/>
        </w:rPr>
        <w:t xml:space="preserve">3. Нормы расхода газа для потребителей, не указанных в </w:t>
      </w:r>
      <w:r w:rsidRPr="00EE5B4A">
        <w:rPr>
          <w:rFonts w:ascii="Times New Roman" w:hAnsi="Times New Roman" w:cs="Times New Roman"/>
          <w:b w:val="0"/>
          <w:bCs w:val="0"/>
          <w:sz w:val="20"/>
          <w:szCs w:val="20"/>
        </w:rPr>
        <w:t>таблице</w:t>
      </w:r>
      <w:r w:rsidRPr="00EE5B4A">
        <w:rPr>
          <w:rFonts w:ascii="Times New Roman" w:hAnsi="Times New Roman" w:cs="Times New Roman"/>
          <w:b w:val="0"/>
          <w:sz w:val="20"/>
          <w:szCs w:val="20"/>
        </w:rPr>
        <w:t>, следует принимать по нормам расхода других видов топлива или по данным фактического расхода используемого топлива с учетом КПД при переводе на газовое топливо.</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autoSpaceDE w:val="0"/>
        <w:autoSpaceDN w:val="0"/>
        <w:adjustRightInd w:val="0"/>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.4.5. Годовые расходы газа на нужды предприятий торговли, бытового обслуживания непроизводственного характера и т. п. допускается принимать в размере до 5 % суммарного расхода теплоты на жилые дома.</w:t>
      </w:r>
    </w:p>
    <w:p w:rsidR="00AF783C" w:rsidRPr="00D4540F" w:rsidRDefault="00AF783C" w:rsidP="00AF783C">
      <w:pPr>
        <w:autoSpaceDE w:val="0"/>
        <w:autoSpaceDN w:val="0"/>
        <w:adjustRightInd w:val="0"/>
        <w:spacing w:line="238"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Годовые расходы газа на нужды промышленных и сельскохозяйственных предприятий следует определять по данным топливопотребления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AF783C" w:rsidRPr="00D4540F" w:rsidRDefault="00AF783C" w:rsidP="00AF783C">
      <w:pPr>
        <w:autoSpaceDE w:val="0"/>
        <w:autoSpaceDN w:val="0"/>
        <w:adjustRightInd w:val="0"/>
        <w:spacing w:line="238"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Годовые и расчетные часовые расходы теплоты на нужды отопления, вентиляции и горячего водоснабжения определяют в соответствии с указаниями </w:t>
      </w:r>
      <w:r w:rsidRPr="00D4540F">
        <w:rPr>
          <w:rFonts w:ascii="Times New Roman" w:hAnsi="Times New Roman" w:cs="Times New Roman"/>
          <w:b w:val="0"/>
          <w:bCs w:val="0"/>
          <w:sz w:val="24"/>
          <w:szCs w:val="24"/>
        </w:rPr>
        <w:t>СП 30.13330.2012</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 xml:space="preserve">СП 60.13330.2012 </w:t>
      </w:r>
      <w:r w:rsidRPr="00D4540F">
        <w:rPr>
          <w:rFonts w:ascii="Times New Roman" w:hAnsi="Times New Roman" w:cs="Times New Roman"/>
          <w:b w:val="0"/>
          <w:sz w:val="24"/>
          <w:szCs w:val="24"/>
        </w:rPr>
        <w:t xml:space="preserve">и </w:t>
      </w:r>
      <w:r w:rsidRPr="00D4540F">
        <w:rPr>
          <w:rFonts w:ascii="Times New Roman" w:hAnsi="Times New Roman" w:cs="Times New Roman"/>
          <w:b w:val="0"/>
          <w:bCs w:val="0"/>
          <w:spacing w:val="-3"/>
          <w:sz w:val="24"/>
          <w:szCs w:val="24"/>
        </w:rPr>
        <w:t>СП 124.13330.2012</w:t>
      </w:r>
      <w:r w:rsidRPr="00D4540F">
        <w:rPr>
          <w:rFonts w:ascii="Times New Roman" w:hAnsi="Times New Roman" w:cs="Times New Roman"/>
          <w:b w:val="0"/>
          <w:sz w:val="24"/>
          <w:szCs w:val="24"/>
        </w:rPr>
        <w:t>.</w:t>
      </w:r>
    </w:p>
    <w:p w:rsidR="00AF783C" w:rsidRPr="00D4540F" w:rsidRDefault="00AF783C" w:rsidP="00AF783C">
      <w:pPr>
        <w:autoSpaceDE w:val="0"/>
        <w:autoSpaceDN w:val="0"/>
        <w:adjustRightInd w:val="0"/>
        <w:spacing w:line="238"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Системы газоснабжения городских округов и поселений должны рассчитываться на максимальный часовой расход газа.</w:t>
      </w:r>
    </w:p>
    <w:p w:rsidR="00AF783C" w:rsidRPr="00D4540F" w:rsidRDefault="00086A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 xml:space="preserve">.4.6. </w:t>
      </w:r>
      <w:r w:rsidR="00AF783C" w:rsidRPr="00D4540F">
        <w:rPr>
          <w:rFonts w:ascii="Times New Roman" w:hAnsi="Times New Roman" w:cs="Times New Roman"/>
          <w:b w:val="0"/>
          <w:bCs w:val="0"/>
          <w:sz w:val="24"/>
          <w:szCs w:val="24"/>
        </w:rPr>
        <w:t>Проектирование подачи газа потребителям осуществляется через газораспределительные станции (ГРС), которые должны размещаться за пределами городских округов и поселений, а также резервных территорий.</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.4.7. Для регулирования давления газа в газораспределительной сети предусматривают </w:t>
      </w:r>
      <w:r w:rsidR="00AF783C" w:rsidRPr="00D4540F">
        <w:rPr>
          <w:rFonts w:ascii="Times New Roman" w:hAnsi="Times New Roman" w:cs="Times New Roman"/>
          <w:bCs w:val="0"/>
          <w:sz w:val="24"/>
          <w:szCs w:val="24"/>
        </w:rPr>
        <w:t xml:space="preserve">пункты редуцирования газа </w:t>
      </w:r>
      <w:r w:rsidR="00AF783C" w:rsidRPr="00D4540F">
        <w:rPr>
          <w:rFonts w:ascii="Times New Roman" w:hAnsi="Times New Roman" w:cs="Times New Roman"/>
          <w:b w:val="0"/>
          <w:bCs w:val="0"/>
          <w:sz w:val="24"/>
          <w:szCs w:val="24"/>
        </w:rPr>
        <w:t xml:space="preserve">(ПРГ) в соответствии с таблицей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.4.3.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Таблица</w:t>
      </w:r>
      <w:r w:rsidR="00086A7D">
        <w:rPr>
          <w:rFonts w:ascii="Times New Roman" w:hAnsi="Times New Roman" w:cs="Times New Roman"/>
          <w:b w:val="0"/>
          <w:bCs w:val="0"/>
          <w:sz w:val="24"/>
          <w:szCs w:val="24"/>
        </w:rPr>
        <w:t xml:space="preserve"> 4</w:t>
      </w:r>
      <w:r w:rsidRPr="00D4540F">
        <w:rPr>
          <w:rFonts w:ascii="Times New Roman" w:hAnsi="Times New Roman" w:cs="Times New Roman"/>
          <w:b w:val="0"/>
          <w:bCs w:val="0"/>
          <w:sz w:val="24"/>
          <w:szCs w:val="24"/>
        </w:rPr>
        <w:t>.4.3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1"/>
        <w:gridCol w:w="5160"/>
      </w:tblGrid>
      <w:tr w:rsidR="00AF783C" w:rsidRPr="00D4540F" w:rsidTr="00F423C3">
        <w:trPr>
          <w:trHeight w:val="312"/>
          <w:jc w:val="center"/>
        </w:trPr>
        <w:tc>
          <w:tcPr>
            <w:tcW w:w="495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пунктов редуцирования газа</w:t>
            </w:r>
          </w:p>
        </w:tc>
        <w:tc>
          <w:tcPr>
            <w:tcW w:w="516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размещения</w:t>
            </w:r>
          </w:p>
        </w:tc>
      </w:tr>
      <w:tr w:rsidR="00AF783C" w:rsidRPr="00D4540F" w:rsidTr="00F423C3">
        <w:tblPrEx>
          <w:tblBorders>
            <w:bottom w:val="single" w:sz="4" w:space="0" w:color="auto"/>
          </w:tblBorders>
        </w:tblPrEx>
        <w:trPr>
          <w:jc w:val="center"/>
        </w:trPr>
        <w:tc>
          <w:tcPr>
            <w:tcW w:w="495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Газорегуляторные пункты (ГРП)</w:t>
            </w:r>
          </w:p>
        </w:tc>
        <w:tc>
          <w:tcPr>
            <w:tcW w:w="5160" w:type="dxa"/>
            <w:shd w:val="clear" w:color="auto" w:fill="auto"/>
          </w:tcPr>
          <w:p w:rsidR="00AF783C" w:rsidRPr="00D4540F" w:rsidRDefault="00AF783C" w:rsidP="00F423C3">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отдельно стоящие;</w:t>
            </w:r>
          </w:p>
          <w:p w:rsidR="00AF783C" w:rsidRPr="00D4540F" w:rsidRDefault="00AF783C" w:rsidP="00F423C3">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пристроенные к газифицируемым производственным зданиям, котельным и общественным зданиям с помещениями производственного характера;</w:t>
            </w:r>
          </w:p>
          <w:p w:rsidR="00AF783C" w:rsidRPr="00D4540F" w:rsidRDefault="00AF783C" w:rsidP="00F423C3">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встроенные в одноэтажные газифицируемые производственные здания и котельные (кроме помещений, расположенных в подвальных и цокольных этажах);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покрытиях газифицируемых производственных зданий </w:t>
            </w:r>
            <w:r w:rsidRPr="00D4540F">
              <w:rPr>
                <w:rFonts w:ascii="Times New Roman" w:hAnsi="Times New Roman" w:cs="Times New Roman"/>
                <w:b w:val="0"/>
                <w:bCs w:val="0"/>
                <w:sz w:val="24"/>
                <w:szCs w:val="24"/>
                <w:lang w:val="en-US"/>
              </w:rPr>
              <w:t>I</w:t>
            </w:r>
            <w:r w:rsidRPr="00D4540F">
              <w:rPr>
                <w:rFonts w:ascii="Times New Roman" w:hAnsi="Times New Roman" w:cs="Times New Roman"/>
                <w:b w:val="0"/>
                <w:bCs w:val="0"/>
                <w:sz w:val="24"/>
                <w:szCs w:val="24"/>
              </w:rPr>
              <w:t xml:space="preserve"> и </w:t>
            </w:r>
            <w:r w:rsidRPr="00D4540F">
              <w:rPr>
                <w:rFonts w:ascii="Times New Roman" w:hAnsi="Times New Roman" w:cs="Times New Roman"/>
                <w:b w:val="0"/>
                <w:bCs w:val="0"/>
                <w:sz w:val="24"/>
                <w:szCs w:val="24"/>
                <w:lang w:val="en-US"/>
              </w:rPr>
              <w:t>II</w:t>
            </w:r>
            <w:r w:rsidRPr="00D4540F">
              <w:rPr>
                <w:rFonts w:ascii="Times New Roman" w:hAnsi="Times New Roman" w:cs="Times New Roman"/>
                <w:b w:val="0"/>
                <w:bCs w:val="0"/>
                <w:sz w:val="24"/>
                <w:szCs w:val="24"/>
              </w:rPr>
              <w:t xml:space="preserve"> степеней огнестойкости класса С0 с негорючим утеплителем.</w:t>
            </w:r>
          </w:p>
        </w:tc>
      </w:tr>
      <w:tr w:rsidR="00AF783C" w:rsidRPr="00D4540F" w:rsidTr="00F423C3">
        <w:tblPrEx>
          <w:tblBorders>
            <w:bottom w:val="single" w:sz="4" w:space="0" w:color="auto"/>
          </w:tblBorders>
        </w:tblPrEx>
        <w:trPr>
          <w:jc w:val="center"/>
        </w:trPr>
        <w:tc>
          <w:tcPr>
            <w:tcW w:w="4951" w:type="dxa"/>
            <w:shd w:val="clear" w:color="auto" w:fill="auto"/>
          </w:tcPr>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Газорегуляторные пункты блочные (ГРПБ) заводс-</w:t>
            </w:r>
            <w:r w:rsidRPr="00D4540F">
              <w:rPr>
                <w:rFonts w:ascii="Times New Roman" w:hAnsi="Times New Roman" w:cs="Times New Roman"/>
                <w:b w:val="0"/>
                <w:bCs w:val="0"/>
                <w:sz w:val="24"/>
                <w:szCs w:val="24"/>
              </w:rPr>
              <w:t>кого изготовления в зданиях контейнерного типа</w:t>
            </w:r>
          </w:p>
        </w:tc>
        <w:tc>
          <w:tcPr>
            <w:tcW w:w="516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отдельно стоящие</w:t>
            </w:r>
          </w:p>
        </w:tc>
      </w:tr>
      <w:tr w:rsidR="00AF783C" w:rsidRPr="00D4540F" w:rsidTr="00F423C3">
        <w:tblPrEx>
          <w:tblBorders>
            <w:bottom w:val="single" w:sz="4" w:space="0" w:color="auto"/>
          </w:tblBorders>
        </w:tblPrEx>
        <w:trPr>
          <w:jc w:val="center"/>
        </w:trPr>
        <w:tc>
          <w:tcPr>
            <w:tcW w:w="495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Газорегуляторные пункты шкафные (ГРПШ)</w:t>
            </w:r>
          </w:p>
        </w:tc>
        <w:tc>
          <w:tcPr>
            <w:tcW w:w="5160"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отдельно стоящие. При этом допускается размещение ниже уровня поверхности земли;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наружных стенах зданий, для газоснабжения которых они предназначены. При этом размещение ГРПШ с газовым отоплением не допускается.</w:t>
            </w:r>
          </w:p>
        </w:tc>
      </w:tr>
      <w:tr w:rsidR="00AF783C" w:rsidRPr="00D4540F" w:rsidTr="00F423C3">
        <w:tblPrEx>
          <w:tblBorders>
            <w:bottom w:val="single" w:sz="4" w:space="0" w:color="auto"/>
          </w:tblBorders>
        </w:tblPrEx>
        <w:trPr>
          <w:jc w:val="center"/>
        </w:trPr>
        <w:tc>
          <w:tcPr>
            <w:tcW w:w="495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Газорегуляторные установки (ГРУ)</w:t>
            </w:r>
          </w:p>
        </w:tc>
        <w:tc>
          <w:tcPr>
            <w:tcW w:w="516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.4.8. Отдельно стоящие ГРП, ГРПБ и ГРПШ должны располагаться на расстояниях от зданий и сооружений (за исключением сетей инженерно-технического обеспечения) не менее указанных в таблице </w:t>
      </w:r>
      <w:r w:rsidR="00A06525">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.4.4, а на территории промышленных предприятий и других предприятий производственного назначения – согласно требованиям </w:t>
      </w:r>
      <w:r w:rsidR="00AF783C" w:rsidRPr="00D4540F">
        <w:rPr>
          <w:rFonts w:ascii="Times New Roman" w:hAnsi="Times New Roman" w:cs="Times New Roman"/>
          <w:b w:val="0"/>
          <w:sz w:val="24"/>
          <w:szCs w:val="24"/>
        </w:rPr>
        <w:t>СП 4.13130.2013</w:t>
      </w:r>
      <w:r w:rsidR="00AF783C" w:rsidRPr="00D4540F">
        <w:rPr>
          <w:rFonts w:ascii="Times New Roman" w:hAnsi="Times New Roman" w:cs="Times New Roman"/>
          <w:b w:val="0"/>
          <w:bCs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территории городских округов и поселений в стесненных условиях разрешается уменьшение на 30 % расстояний от зданий и сооружений до ПРГ пропускной способностью до 10 000 м</w:t>
      </w:r>
      <w:r w:rsidRPr="00D4540F">
        <w:rPr>
          <w:rFonts w:ascii="Times New Roman" w:hAnsi="Times New Roman" w:cs="Times New Roman"/>
          <w:b w:val="0"/>
          <w:bCs w:val="0"/>
          <w:sz w:val="24"/>
          <w:szCs w:val="24"/>
          <w:vertAlign w:val="superscript"/>
        </w:rPr>
        <w:t>3</w:t>
      </w:r>
      <w:r w:rsidRPr="00D4540F">
        <w:rPr>
          <w:rFonts w:ascii="Times New Roman" w:hAnsi="Times New Roman" w:cs="Times New Roman"/>
          <w:b w:val="0"/>
          <w:bCs w:val="0"/>
          <w:sz w:val="24"/>
          <w:szCs w:val="24"/>
        </w:rPr>
        <w:t>/ч.</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A06525">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.4.4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9"/>
        <w:gridCol w:w="2521"/>
        <w:gridCol w:w="271"/>
        <w:gridCol w:w="2409"/>
        <w:gridCol w:w="2765"/>
      </w:tblGrid>
      <w:tr w:rsidR="00AF783C" w:rsidRPr="00D4540F" w:rsidTr="00F423C3">
        <w:trPr>
          <w:trHeight w:val="567"/>
          <w:jc w:val="center"/>
        </w:trPr>
        <w:tc>
          <w:tcPr>
            <w:tcW w:w="2159"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Давление газа на вводе в ГРП, ГРПБ, ГРПШ, МПа</w:t>
            </w:r>
          </w:p>
        </w:tc>
        <w:tc>
          <w:tcPr>
            <w:tcW w:w="7966" w:type="dxa"/>
            <w:gridSpan w:val="4"/>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Расстояния в свету от отдельно стоящих ГРП, ГРПБ и по горизонтали</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 свету) от отдельно стоящих ГРПШ по горизонтали, м, до</w:t>
            </w:r>
          </w:p>
        </w:tc>
      </w:tr>
      <w:tr w:rsidR="00182A58" w:rsidRPr="00D4540F" w:rsidTr="00AF3A01">
        <w:trPr>
          <w:trHeight w:val="505"/>
          <w:jc w:val="center"/>
        </w:trPr>
        <w:tc>
          <w:tcPr>
            <w:tcW w:w="2159" w:type="dxa"/>
            <w:vMerge/>
            <w:shd w:val="clear" w:color="auto" w:fill="auto"/>
          </w:tcPr>
          <w:p w:rsidR="00182A58" w:rsidRPr="00D4540F" w:rsidRDefault="00182A58" w:rsidP="00F423C3">
            <w:pPr>
              <w:spacing w:line="239" w:lineRule="auto"/>
              <w:ind w:firstLine="0"/>
              <w:jc w:val="center"/>
              <w:rPr>
                <w:rFonts w:ascii="Times New Roman" w:hAnsi="Times New Roman" w:cs="Times New Roman"/>
                <w:b w:val="0"/>
                <w:bCs w:val="0"/>
                <w:sz w:val="24"/>
                <w:szCs w:val="24"/>
              </w:rPr>
            </w:pPr>
          </w:p>
        </w:tc>
        <w:tc>
          <w:tcPr>
            <w:tcW w:w="2521" w:type="dxa"/>
            <w:shd w:val="clear" w:color="auto" w:fill="auto"/>
            <w:vAlign w:val="center"/>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зданий и сооружений,    за исключением сетей    инженерно-технического обеспечения</w:t>
            </w:r>
          </w:p>
        </w:tc>
        <w:tc>
          <w:tcPr>
            <w:tcW w:w="271" w:type="dxa"/>
            <w:tcBorders>
              <w:right w:val="nil"/>
            </w:tcBorders>
            <w:shd w:val="clear" w:color="auto" w:fill="auto"/>
            <w:vAlign w:val="center"/>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p>
        </w:tc>
        <w:tc>
          <w:tcPr>
            <w:tcW w:w="2409" w:type="dxa"/>
            <w:tcBorders>
              <w:left w:val="nil"/>
            </w:tcBorders>
            <w:shd w:val="clear" w:color="auto" w:fill="auto"/>
            <w:vAlign w:val="center"/>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автомобильных</w:t>
            </w:r>
          </w:p>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дорог, магистральных улиц и дорог (до обочины)</w:t>
            </w:r>
          </w:p>
        </w:tc>
        <w:tc>
          <w:tcPr>
            <w:tcW w:w="2765" w:type="dxa"/>
            <w:shd w:val="clear" w:color="auto" w:fill="auto"/>
            <w:vAlign w:val="center"/>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воздушных линий электропередачи</w:t>
            </w:r>
          </w:p>
        </w:tc>
      </w:tr>
      <w:tr w:rsidR="00182A58" w:rsidRPr="00D4540F" w:rsidTr="00AF3A01">
        <w:trPr>
          <w:trHeight w:val="170"/>
          <w:jc w:val="center"/>
        </w:trPr>
        <w:tc>
          <w:tcPr>
            <w:tcW w:w="2159" w:type="dxa"/>
            <w:shd w:val="clear" w:color="auto" w:fill="auto"/>
          </w:tcPr>
          <w:p w:rsidR="00182A58" w:rsidRPr="00D4540F" w:rsidRDefault="00182A58" w:rsidP="00F423C3">
            <w:pPr>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0,6 включительно</w:t>
            </w:r>
          </w:p>
        </w:tc>
        <w:tc>
          <w:tcPr>
            <w:tcW w:w="2521" w:type="dxa"/>
            <w:shd w:val="clear" w:color="auto" w:fill="auto"/>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271" w:type="dxa"/>
            <w:tcBorders>
              <w:right w:val="nil"/>
            </w:tcBorders>
            <w:shd w:val="clear" w:color="auto" w:fill="auto"/>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p>
        </w:tc>
        <w:tc>
          <w:tcPr>
            <w:tcW w:w="2409" w:type="dxa"/>
            <w:tcBorders>
              <w:left w:val="nil"/>
            </w:tcBorders>
            <w:shd w:val="clear" w:color="auto" w:fill="auto"/>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2765" w:type="dxa"/>
            <w:vMerge w:val="restart"/>
            <w:shd w:val="clear" w:color="auto" w:fill="auto"/>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1,5 </w:t>
            </w:r>
          </w:p>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высоты опоры</w:t>
            </w:r>
          </w:p>
        </w:tc>
      </w:tr>
      <w:tr w:rsidR="00182A58" w:rsidRPr="00D4540F" w:rsidTr="00AF3A01">
        <w:trPr>
          <w:trHeight w:val="170"/>
          <w:jc w:val="center"/>
        </w:trPr>
        <w:tc>
          <w:tcPr>
            <w:tcW w:w="2159" w:type="dxa"/>
            <w:shd w:val="clear" w:color="auto" w:fill="auto"/>
          </w:tcPr>
          <w:p w:rsidR="00182A58" w:rsidRPr="00D4540F" w:rsidRDefault="00182A58" w:rsidP="00F423C3">
            <w:pPr>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Свыше 0,6 </w:t>
            </w:r>
          </w:p>
        </w:tc>
        <w:tc>
          <w:tcPr>
            <w:tcW w:w="2521" w:type="dxa"/>
            <w:shd w:val="clear" w:color="auto" w:fill="auto"/>
          </w:tcPr>
          <w:p w:rsidR="00182A58" w:rsidRPr="00D4540F" w:rsidRDefault="00182A58"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71" w:type="dxa"/>
            <w:tcBorders>
              <w:right w:val="nil"/>
            </w:tcBorders>
            <w:shd w:val="clear" w:color="auto" w:fill="auto"/>
          </w:tcPr>
          <w:p w:rsidR="00182A58" w:rsidRPr="00D4540F" w:rsidRDefault="00182A58" w:rsidP="00F423C3">
            <w:pPr>
              <w:spacing w:line="239" w:lineRule="auto"/>
              <w:ind w:firstLine="0"/>
              <w:jc w:val="center"/>
              <w:rPr>
                <w:rFonts w:ascii="Times New Roman" w:hAnsi="Times New Roman" w:cs="Times New Roman"/>
                <w:b w:val="0"/>
                <w:bCs w:val="0"/>
                <w:sz w:val="24"/>
                <w:szCs w:val="24"/>
              </w:rPr>
            </w:pPr>
          </w:p>
        </w:tc>
        <w:tc>
          <w:tcPr>
            <w:tcW w:w="2409" w:type="dxa"/>
            <w:tcBorders>
              <w:left w:val="nil"/>
            </w:tcBorders>
            <w:shd w:val="clear" w:color="auto" w:fill="auto"/>
          </w:tcPr>
          <w:p w:rsidR="00182A58" w:rsidRPr="00D4540F" w:rsidRDefault="00182A58"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c>
          <w:tcPr>
            <w:tcW w:w="2765" w:type="dxa"/>
            <w:vMerge/>
            <w:shd w:val="clear" w:color="auto" w:fill="auto"/>
          </w:tcPr>
          <w:p w:rsidR="00182A58" w:rsidRPr="00D4540F" w:rsidRDefault="00182A58" w:rsidP="00F423C3">
            <w:pPr>
              <w:spacing w:line="239" w:lineRule="auto"/>
              <w:ind w:firstLine="0"/>
              <w:jc w:val="center"/>
              <w:rPr>
                <w:rFonts w:ascii="Times New Roman" w:hAnsi="Times New Roman" w:cs="Times New Roman"/>
                <w:b w:val="0"/>
                <w:bCs w:val="0"/>
                <w:sz w:val="24"/>
                <w:szCs w:val="24"/>
              </w:rPr>
            </w:pPr>
          </w:p>
        </w:tc>
      </w:tr>
    </w:tbl>
    <w:p w:rsidR="00AF783C" w:rsidRPr="00EE5B4A" w:rsidRDefault="00AF783C" w:rsidP="00AF783C">
      <w:pPr>
        <w:spacing w:before="120" w:line="239" w:lineRule="auto"/>
        <w:ind w:firstLine="709"/>
        <w:rPr>
          <w:rFonts w:ascii="Times New Roman" w:hAnsi="Times New Roman" w:cs="Times New Roman"/>
          <w:b w:val="0"/>
          <w:bCs w:val="0"/>
          <w:i/>
          <w:iCs/>
          <w:spacing w:val="40"/>
          <w:sz w:val="20"/>
          <w:szCs w:val="20"/>
        </w:rPr>
      </w:pPr>
      <w:r w:rsidRPr="00EE5B4A">
        <w:rPr>
          <w:rFonts w:ascii="Times New Roman" w:hAnsi="Times New Roman" w:cs="Times New Roman"/>
          <w:b w:val="0"/>
          <w:bCs w:val="0"/>
          <w:i/>
          <w:iCs/>
          <w:spacing w:val="40"/>
          <w:sz w:val="20"/>
          <w:szCs w:val="20"/>
        </w:rPr>
        <w:t xml:space="preserve">Примечания: </w:t>
      </w:r>
    </w:p>
    <w:p w:rsidR="00AF783C" w:rsidRPr="00EE5B4A" w:rsidRDefault="00AF783C" w:rsidP="00AF783C">
      <w:pPr>
        <w:spacing w:line="239"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AF783C" w:rsidRPr="00EE5B4A" w:rsidRDefault="00AF783C" w:rsidP="00AF783C">
      <w:pPr>
        <w:spacing w:line="239"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bCs w:val="0"/>
          <w:sz w:val="20"/>
          <w:szCs w:val="20"/>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менее указанного в п. 6.3.5 СП 62.13330.2011. </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4. Расстояния от подземных сетей инженерно-технического обеспечения при параллельной прокладке до ГРП, ГРПБ, ГРПШ и их ограждений при наличии </w:t>
      </w:r>
      <w:r w:rsidRPr="00EE5B4A">
        <w:rPr>
          <w:rFonts w:ascii="Times New Roman" w:hAnsi="Times New Roman" w:cs="Times New Roman"/>
          <w:b w:val="0"/>
          <w:bCs w:val="0"/>
          <w:sz w:val="20"/>
          <w:szCs w:val="20"/>
        </w:rPr>
        <w:t>выносных технических устройств, входящих в состав ГРП, ГРПБ и ГРПШ</w:t>
      </w:r>
      <w:r w:rsidRPr="00EE5B4A">
        <w:rPr>
          <w:rFonts w:ascii="Times New Roman" w:hAnsi="Times New Roman" w:cs="Times New Roman"/>
          <w:b w:val="0"/>
          <w:sz w:val="20"/>
          <w:szCs w:val="20"/>
        </w:rPr>
        <w:t xml:space="preserve"> </w:t>
      </w:r>
      <w:r w:rsidRPr="00EE5B4A">
        <w:rPr>
          <w:rFonts w:ascii="Times New Roman" w:hAnsi="Times New Roman" w:cs="Times New Roman"/>
          <w:b w:val="0"/>
          <w:bCs w:val="0"/>
          <w:sz w:val="20"/>
          <w:szCs w:val="20"/>
        </w:rPr>
        <w:t>и размещаемых в пределах их ограждений</w:t>
      </w:r>
      <w:r w:rsidRPr="00EE5B4A">
        <w:rPr>
          <w:rFonts w:ascii="Times New Roman" w:hAnsi="Times New Roman" w:cs="Times New Roman"/>
          <w:b w:val="0"/>
          <w:sz w:val="20"/>
          <w:szCs w:val="20"/>
        </w:rPr>
        <w:t>, следует принимать в соответствии с СП 42.13330.2011 и СП 18.13330.2011, а от подземных газопроводов – в соответствии с приложением В СП 62.13330.2011.</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5. Расстояния от надземных газопроводов до ГРП, ГРПБ, ГРПШ и их ограждений при наличии </w:t>
      </w:r>
      <w:r w:rsidRPr="00EE5B4A">
        <w:rPr>
          <w:rFonts w:ascii="Times New Roman" w:hAnsi="Times New Roman" w:cs="Times New Roman"/>
          <w:b w:val="0"/>
          <w:bCs w:val="0"/>
          <w:sz w:val="20"/>
          <w:szCs w:val="20"/>
        </w:rPr>
        <w:t>выносных технических устройств, входящих в состав ГРП, ГРПБ и ГРПШ</w:t>
      </w:r>
      <w:r w:rsidRPr="00EE5B4A">
        <w:rPr>
          <w:rFonts w:ascii="Times New Roman" w:hAnsi="Times New Roman" w:cs="Times New Roman"/>
          <w:b w:val="0"/>
          <w:sz w:val="20"/>
          <w:szCs w:val="20"/>
        </w:rPr>
        <w:t xml:space="preserve"> </w:t>
      </w:r>
      <w:r w:rsidRPr="00EE5B4A">
        <w:rPr>
          <w:rFonts w:ascii="Times New Roman" w:hAnsi="Times New Roman" w:cs="Times New Roman"/>
          <w:b w:val="0"/>
          <w:bCs w:val="0"/>
          <w:sz w:val="20"/>
          <w:szCs w:val="20"/>
        </w:rPr>
        <w:t>и размещаемых в пределах их ограждений</w:t>
      </w:r>
      <w:r w:rsidRPr="00EE5B4A">
        <w:rPr>
          <w:rFonts w:ascii="Times New Roman" w:hAnsi="Times New Roman" w:cs="Times New Roman"/>
          <w:b w:val="0"/>
          <w:sz w:val="20"/>
          <w:szCs w:val="20"/>
        </w:rPr>
        <w:t xml:space="preserve">, следует принимать в соответствии с приложением Б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EE5B4A">
          <w:rPr>
            <w:rFonts w:ascii="Times New Roman" w:hAnsi="Times New Roman" w:cs="Times New Roman"/>
            <w:b w:val="0"/>
            <w:sz w:val="20"/>
            <w:szCs w:val="20"/>
          </w:rPr>
          <w:t>2 м</w:t>
        </w:r>
      </w:smartTag>
      <w:r w:rsidRPr="00EE5B4A">
        <w:rPr>
          <w:rFonts w:ascii="Times New Roman" w:hAnsi="Times New Roman" w:cs="Times New Roman"/>
          <w:b w:val="0"/>
          <w:sz w:val="20"/>
          <w:szCs w:val="20"/>
        </w:rPr>
        <w:t>.</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6. Прокладка сетей инженерно-технического обеспечения, в том числе газопроводов, не относящихся к </w:t>
      </w:r>
      <w:r w:rsidRPr="00EE5B4A">
        <w:rPr>
          <w:rFonts w:ascii="Times New Roman" w:hAnsi="Times New Roman" w:cs="Times New Roman"/>
          <w:b w:val="0"/>
          <w:bCs w:val="0"/>
          <w:sz w:val="20"/>
          <w:szCs w:val="20"/>
        </w:rPr>
        <w:t>ГРП, ГРПБ и ГРПШ</w:t>
      </w:r>
      <w:r w:rsidRPr="00EE5B4A">
        <w:rPr>
          <w:rFonts w:ascii="Times New Roman" w:hAnsi="Times New Roman" w:cs="Times New Roman"/>
          <w:b w:val="0"/>
          <w:sz w:val="20"/>
          <w:szCs w:val="20"/>
        </w:rPr>
        <w:t>, в пределах ограждений не допускается.</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7. Следует предусматривать подъезды к ГРП и ГРПБ автотранспорта.</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8. Расстояния от наружных стен ГРП, ГРПБ, ГРПШ или их ограждений при наличии </w:t>
      </w:r>
      <w:r w:rsidRPr="00EE5B4A">
        <w:rPr>
          <w:rFonts w:ascii="Times New Roman" w:hAnsi="Times New Roman" w:cs="Times New Roman"/>
          <w:b w:val="0"/>
          <w:bCs w:val="0"/>
          <w:sz w:val="20"/>
          <w:szCs w:val="20"/>
        </w:rPr>
        <w:t>выносных технических устройств, входящих в состав ГРП, ГРПБ и ГРПШ</w:t>
      </w:r>
      <w:r w:rsidRPr="00EE5B4A">
        <w:rPr>
          <w:rFonts w:ascii="Times New Roman" w:hAnsi="Times New Roman" w:cs="Times New Roman"/>
          <w:b w:val="0"/>
          <w:sz w:val="20"/>
          <w:szCs w:val="20"/>
        </w:rPr>
        <w:t xml:space="preserve"> </w:t>
      </w:r>
      <w:r w:rsidRPr="00EE5B4A">
        <w:rPr>
          <w:rFonts w:ascii="Times New Roman" w:hAnsi="Times New Roman" w:cs="Times New Roman"/>
          <w:b w:val="0"/>
          <w:bCs w:val="0"/>
          <w:sz w:val="20"/>
          <w:szCs w:val="20"/>
        </w:rPr>
        <w:t>и размещаемых в пределах их ограждений</w:t>
      </w:r>
      <w:r w:rsidRPr="00EE5B4A">
        <w:rPr>
          <w:rFonts w:ascii="Times New Roman" w:hAnsi="Times New Roman" w:cs="Times New Roman"/>
          <w:b w:val="0"/>
          <w:sz w:val="20"/>
          <w:szCs w:val="20"/>
        </w:rPr>
        <w:t xml:space="preserve">, до стволов деревьев с </w:t>
      </w:r>
      <w:r w:rsidRPr="00EE5B4A">
        <w:rPr>
          <w:rFonts w:ascii="Times New Roman" w:hAnsi="Times New Roman" w:cs="Times New Roman"/>
          <w:b w:val="0"/>
          <w:sz w:val="20"/>
          <w:szCs w:val="20"/>
        </w:rPr>
        <w:lastRenderedPageBreak/>
        <w:t xml:space="preserve">диаметром кроны не более </w:t>
      </w:r>
      <w:smartTag w:uri="urn:schemas-microsoft-com:office:smarttags" w:element="metricconverter">
        <w:smartTagPr>
          <w:attr w:name="ProductID" w:val="5 м"/>
        </w:smartTagPr>
        <w:r w:rsidRPr="00EE5B4A">
          <w:rPr>
            <w:rFonts w:ascii="Times New Roman" w:hAnsi="Times New Roman" w:cs="Times New Roman"/>
            <w:b w:val="0"/>
            <w:sz w:val="20"/>
            <w:szCs w:val="20"/>
          </w:rPr>
          <w:t>5 м</w:t>
        </w:r>
      </w:smartTag>
      <w:r w:rsidRPr="00EE5B4A">
        <w:rPr>
          <w:rFonts w:ascii="Times New Roman" w:hAnsi="Times New Roman" w:cs="Times New Roman"/>
          <w:b w:val="0"/>
          <w:sz w:val="20"/>
          <w:szCs w:val="20"/>
        </w:rPr>
        <w:t xml:space="preserve"> следует принимать не менее </w:t>
      </w:r>
      <w:smartTag w:uri="urn:schemas-microsoft-com:office:smarttags" w:element="metricconverter">
        <w:smartTagPr>
          <w:attr w:name="ProductID" w:val="4 м"/>
        </w:smartTagPr>
        <w:r w:rsidRPr="00EE5B4A">
          <w:rPr>
            <w:rFonts w:ascii="Times New Roman" w:hAnsi="Times New Roman" w:cs="Times New Roman"/>
            <w:b w:val="0"/>
            <w:sz w:val="20"/>
            <w:szCs w:val="20"/>
          </w:rPr>
          <w:t>4 м</w:t>
        </w:r>
      </w:smartTag>
      <w:r w:rsidRPr="00EE5B4A">
        <w:rPr>
          <w:rFonts w:ascii="Times New Roman" w:hAnsi="Times New Roman" w:cs="Times New Roman"/>
          <w:b w:val="0"/>
          <w:sz w:val="20"/>
          <w:szCs w:val="20"/>
        </w:rPr>
        <w:t>.</w:t>
      </w:r>
    </w:p>
    <w:p w:rsidR="00086A7D" w:rsidRDefault="00086A7D" w:rsidP="00AF783C">
      <w:pPr>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.4.9. Размещение газопроводов следует осуществлять в соответствии с требованиями </w:t>
      </w:r>
      <w:r w:rsidR="00AF783C" w:rsidRPr="00D4540F">
        <w:rPr>
          <w:rFonts w:ascii="Times New Roman" w:hAnsi="Times New Roman" w:cs="Times New Roman"/>
          <w:b w:val="0"/>
          <w:sz w:val="24"/>
          <w:szCs w:val="24"/>
        </w:rPr>
        <w:t>подраздела «Размещение инженерных сетей» настоящего раздела</w:t>
      </w:r>
      <w:r w:rsidR="00AF783C" w:rsidRPr="00D4540F">
        <w:rPr>
          <w:rFonts w:ascii="Times New Roman" w:hAnsi="Times New Roman" w:cs="Times New Roman"/>
          <w:b w:val="0"/>
          <w:bCs w:val="0"/>
          <w:sz w:val="24"/>
          <w:szCs w:val="24"/>
        </w:rPr>
        <w:t>.</w:t>
      </w:r>
    </w:p>
    <w:p w:rsidR="00AF783C" w:rsidRPr="00D4540F" w:rsidRDefault="00086A7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 xml:space="preserve">.4.10. </w:t>
      </w:r>
      <w:r w:rsidR="00AF783C" w:rsidRPr="00D4540F">
        <w:rPr>
          <w:rFonts w:ascii="Times New Roman" w:hAnsi="Times New Roman" w:cs="Times New Roman"/>
          <w:bCs w:val="0"/>
          <w:spacing w:val="-2"/>
          <w:sz w:val="24"/>
          <w:szCs w:val="24"/>
        </w:rPr>
        <w:t xml:space="preserve">Газонаполнительные </w:t>
      </w:r>
      <w:r w:rsidR="00AF783C" w:rsidRPr="00D4540F">
        <w:rPr>
          <w:rFonts w:ascii="Times New Roman" w:hAnsi="Times New Roman" w:cs="Times New Roman"/>
          <w:bCs w:val="0"/>
          <w:sz w:val="24"/>
          <w:szCs w:val="24"/>
        </w:rPr>
        <w:t>пункты</w:t>
      </w:r>
      <w:r w:rsidR="00AF783C" w:rsidRPr="00D4540F">
        <w:rPr>
          <w:rFonts w:ascii="Times New Roman" w:hAnsi="Times New Roman" w:cs="Times New Roman"/>
          <w:b w:val="0"/>
          <w:bCs w:val="0"/>
          <w:sz w:val="24"/>
          <w:szCs w:val="24"/>
        </w:rPr>
        <w:t xml:space="preserve"> (ГНП) </w:t>
      </w:r>
      <w:r w:rsidR="00AF783C" w:rsidRPr="00D4540F">
        <w:rPr>
          <w:rFonts w:ascii="Times New Roman" w:hAnsi="Times New Roman" w:cs="Times New Roman"/>
          <w:b w:val="0"/>
          <w:bCs w:val="0"/>
          <w:spacing w:val="-2"/>
          <w:sz w:val="24"/>
          <w:szCs w:val="24"/>
        </w:rPr>
        <w:t xml:space="preserve">следует размещать вне территории жилых и общественно-деловых зон городских округов и поселений, </w:t>
      </w:r>
      <w:r w:rsidR="00AF783C" w:rsidRPr="00D4540F">
        <w:rPr>
          <w:rFonts w:ascii="Times New Roman" w:hAnsi="Times New Roman" w:cs="Times New Roman"/>
          <w:b w:val="0"/>
          <w:bCs w:val="0"/>
          <w:sz w:val="24"/>
          <w:szCs w:val="24"/>
        </w:rPr>
        <w:t>как правило, с подветренной стороны для ветров преобладающего направления по отношению к жилой застройке.</w:t>
      </w:r>
    </w:p>
    <w:p w:rsidR="00AF783C" w:rsidRPr="00D4540F" w:rsidRDefault="00AF783C" w:rsidP="00AF783C">
      <w:pPr>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Площадку для размещения ГНП следует выбирать с учетом расстояний до зданий и сооружений, не относящихся к ГНП, а также наличия в районе строительства железных и автомобильных дорог и пожарных депо.</w:t>
      </w:r>
    </w:p>
    <w:p w:rsidR="00AF783C" w:rsidRPr="00D4540F" w:rsidRDefault="00AF783C" w:rsidP="00AF783C">
      <w:pPr>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Расчетные показатели размеров земельных участков ГНП и промежуточных складов баллонов следует принимать по проекту, но не более </w:t>
      </w:r>
      <w:smartTag w:uri="urn:schemas-microsoft-com:office:smarttags" w:element="metricconverter">
        <w:smartTagPr>
          <w:attr w:name="ProductID" w:val="0,6 га"/>
        </w:smartTagPr>
        <w:r w:rsidRPr="00D4540F">
          <w:rPr>
            <w:rFonts w:ascii="Times New Roman" w:hAnsi="Times New Roman" w:cs="Times New Roman"/>
            <w:b w:val="0"/>
            <w:bCs w:val="0"/>
            <w:sz w:val="24"/>
            <w:szCs w:val="24"/>
          </w:rPr>
          <w:t>0,6 га</w:t>
        </w:r>
      </w:smartTag>
      <w:r w:rsidRPr="00D4540F">
        <w:rPr>
          <w:rFonts w:ascii="Times New Roman" w:hAnsi="Times New Roman" w:cs="Times New Roman"/>
          <w:b w:val="0"/>
          <w:bCs w:val="0"/>
          <w:sz w:val="24"/>
          <w:szCs w:val="24"/>
        </w:rPr>
        <w:t xml:space="preserve">.  </w:t>
      </w:r>
    </w:p>
    <w:p w:rsidR="00AF783C" w:rsidRPr="00D4540F" w:rsidRDefault="00086A7D" w:rsidP="00AF783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.4.11. Площадку для размещения ГНП следует предусматривать с учетом обеспечения снаружи ограждения противопожарной полосы шириной </w:t>
      </w:r>
      <w:smartTag w:uri="urn:schemas-microsoft-com:office:smarttags" w:element="metricconverter">
        <w:smartTagPr>
          <w:attr w:name="ProductID" w:val="10 м"/>
        </w:smartTagPr>
        <w:r w:rsidR="00AF783C" w:rsidRPr="00D4540F">
          <w:rPr>
            <w:rFonts w:ascii="Times New Roman" w:hAnsi="Times New Roman" w:cs="Times New Roman"/>
            <w:b w:val="0"/>
            <w:bCs w:val="0"/>
            <w:sz w:val="24"/>
            <w:szCs w:val="24"/>
          </w:rPr>
          <w:t>10 м</w:t>
        </w:r>
      </w:smartTag>
      <w:r w:rsidR="00AF783C" w:rsidRPr="00D4540F">
        <w:rPr>
          <w:rFonts w:ascii="Times New Roman" w:hAnsi="Times New Roman" w:cs="Times New Roman"/>
          <w:b w:val="0"/>
          <w:bCs w:val="0"/>
          <w:sz w:val="24"/>
          <w:szCs w:val="24"/>
        </w:rPr>
        <w:t xml:space="preserve"> и минимальных расстояний </w:t>
      </w:r>
      <w:r w:rsidR="00AF783C" w:rsidRPr="00D4540F">
        <w:rPr>
          <w:rFonts w:ascii="Times New Roman" w:hAnsi="Times New Roman" w:cs="Times New Roman"/>
          <w:b w:val="0"/>
          <w:sz w:val="24"/>
          <w:szCs w:val="24"/>
        </w:rPr>
        <w:t>до лесных массивов, м: хвойных пород – 50, лиственных пород – 20, смешанных – 30. По противопожарной полосе должен быть предусмотрен проезд только пожарных машин.</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.4.1</w:t>
      </w:r>
      <w:r>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 Промежуточные склады баллонов следует размещать на территории городских округов и поселений на расстояниях от зданий и сооружений, указанных в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.4.5.</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.4.5</w:t>
      </w:r>
    </w:p>
    <w:tbl>
      <w:tblPr>
        <w:tblW w:w="10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2439"/>
        <w:gridCol w:w="2439"/>
      </w:tblGrid>
      <w:tr w:rsidR="00AF783C" w:rsidRPr="00D4540F" w:rsidTr="00F423C3">
        <w:trPr>
          <w:trHeight w:val="86"/>
          <w:jc w:val="center"/>
        </w:trPr>
        <w:tc>
          <w:tcPr>
            <w:tcW w:w="5245" w:type="dxa"/>
            <w:vMerge w:val="restart"/>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Здания и сооружения</w:t>
            </w:r>
          </w:p>
        </w:tc>
        <w:tc>
          <w:tcPr>
            <w:tcW w:w="4878" w:type="dxa"/>
            <w:gridSpan w:val="2"/>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Cs w:val="0"/>
                <w:sz w:val="24"/>
                <w:szCs w:val="24"/>
              </w:rPr>
              <w:t>Расстояние в свету, м, от склада наполненных баллонов общей вместимостью, м</w:t>
            </w:r>
            <w:r w:rsidRPr="00D4540F">
              <w:rPr>
                <w:rFonts w:ascii="Times New Roman" w:hAnsi="Times New Roman" w:cs="Times New Roman"/>
                <w:bCs w:val="0"/>
                <w:sz w:val="24"/>
                <w:szCs w:val="24"/>
                <w:vertAlign w:val="superscript"/>
              </w:rPr>
              <w:t>3</w:t>
            </w:r>
          </w:p>
        </w:tc>
      </w:tr>
      <w:tr w:rsidR="00AF783C" w:rsidRPr="00D4540F" w:rsidTr="00F423C3">
        <w:trPr>
          <w:trHeight w:val="86"/>
          <w:jc w:val="center"/>
        </w:trPr>
        <w:tc>
          <w:tcPr>
            <w:tcW w:w="5245" w:type="dxa"/>
            <w:vMerge/>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p>
        </w:tc>
        <w:tc>
          <w:tcPr>
            <w:tcW w:w="243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20</w:t>
            </w:r>
          </w:p>
        </w:tc>
        <w:tc>
          <w:tcPr>
            <w:tcW w:w="243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20</w:t>
            </w:r>
          </w:p>
        </w:tc>
      </w:tr>
      <w:tr w:rsidR="00AF783C" w:rsidRPr="00D4540F" w:rsidTr="00F423C3">
        <w:trPr>
          <w:trHeight w:val="86"/>
          <w:jc w:val="center"/>
        </w:trPr>
        <w:tc>
          <w:tcPr>
            <w:tcW w:w="5245"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Здания всех назначений *</w:t>
            </w:r>
          </w:p>
        </w:tc>
        <w:tc>
          <w:tcPr>
            <w:tcW w:w="243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50 (20) </w:t>
            </w:r>
          </w:p>
        </w:tc>
        <w:tc>
          <w:tcPr>
            <w:tcW w:w="243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100 (30) </w:t>
            </w:r>
          </w:p>
        </w:tc>
      </w:tr>
      <w:tr w:rsidR="00AF783C" w:rsidRPr="00D4540F" w:rsidTr="00F423C3">
        <w:trPr>
          <w:trHeight w:val="292"/>
          <w:jc w:val="center"/>
        </w:trPr>
        <w:tc>
          <w:tcPr>
            <w:tcW w:w="5245"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2. Надземные сооружения и сетей инженерно-технического обеспечения (эстакады, теплотрассы и т. п.), подсобные постройки жилых зданий *</w:t>
            </w:r>
          </w:p>
        </w:tc>
        <w:tc>
          <w:tcPr>
            <w:tcW w:w="2439"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 (15)</w:t>
            </w:r>
          </w:p>
        </w:tc>
        <w:tc>
          <w:tcPr>
            <w:tcW w:w="2439"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 (20)</w:t>
            </w:r>
          </w:p>
        </w:tc>
      </w:tr>
      <w:tr w:rsidR="00AF783C" w:rsidRPr="00D4540F" w:rsidTr="00F423C3">
        <w:trPr>
          <w:jc w:val="center"/>
        </w:trPr>
        <w:tc>
          <w:tcPr>
            <w:tcW w:w="5245"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3. Подземные сети инженерно-технического обеспечения </w:t>
            </w:r>
          </w:p>
        </w:tc>
        <w:tc>
          <w:tcPr>
            <w:tcW w:w="4878" w:type="dxa"/>
            <w:gridSpan w:val="2"/>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За пределами ограды – в соответствии с </w:t>
            </w:r>
          </w:p>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СП 42.13330.2011 и СП 18.13330.2011 </w:t>
            </w:r>
          </w:p>
        </w:tc>
      </w:tr>
      <w:tr w:rsidR="00AF783C" w:rsidRPr="00D4540F" w:rsidTr="00F423C3">
        <w:trPr>
          <w:jc w:val="center"/>
        </w:trPr>
        <w:tc>
          <w:tcPr>
            <w:tcW w:w="5245"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4. Линии электропередачи, трансформаторные подстанции, распределительные устройства</w:t>
            </w:r>
          </w:p>
        </w:tc>
        <w:tc>
          <w:tcPr>
            <w:tcW w:w="4878" w:type="dxa"/>
            <w:gridSpan w:val="2"/>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ПУЭ</w:t>
            </w:r>
          </w:p>
        </w:tc>
      </w:tr>
      <w:tr w:rsidR="00AF783C" w:rsidRPr="00D4540F" w:rsidTr="00F423C3">
        <w:trPr>
          <w:jc w:val="center"/>
        </w:trPr>
        <w:tc>
          <w:tcPr>
            <w:tcW w:w="5245"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5. Железные дороги общей сети (от подошвы насыпи), автомобильные дороги категорий I-III, магистральные улицы и дороги </w:t>
            </w:r>
          </w:p>
        </w:tc>
        <w:tc>
          <w:tcPr>
            <w:tcW w:w="2439"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2439"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rPr>
          <w:trHeight w:val="355"/>
          <w:jc w:val="center"/>
        </w:trPr>
        <w:tc>
          <w:tcPr>
            <w:tcW w:w="5245"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6. Подъездные пути железных дорог, дорог предприятий, трамвайные пути, автомобильные дороги категорий IV-V </w:t>
            </w:r>
          </w:p>
        </w:tc>
        <w:tc>
          <w:tcPr>
            <w:tcW w:w="2439"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 (20)</w:t>
            </w:r>
          </w:p>
        </w:tc>
        <w:tc>
          <w:tcPr>
            <w:tcW w:w="2439"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 (20)</w:t>
            </w:r>
          </w:p>
        </w:tc>
      </w:tr>
    </w:tbl>
    <w:p w:rsidR="00AF783C" w:rsidRPr="00D4540F" w:rsidRDefault="00AF783C" w:rsidP="00AF783C">
      <w:pPr>
        <w:spacing w:before="120" w:line="240"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В скобках приведены расстояния от зданий, сооружений и сетей инженерно-технического обеспечения промпредприятий, на территории которых размещены склады баллонов.</w:t>
      </w:r>
    </w:p>
    <w:p w:rsidR="00AF783C" w:rsidRPr="00EE5B4A" w:rsidRDefault="00AF783C" w:rsidP="00AF783C">
      <w:pPr>
        <w:autoSpaceDE w:val="0"/>
        <w:autoSpaceDN w:val="0"/>
        <w:adjustRightInd w:val="0"/>
        <w:spacing w:before="120" w:line="240"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i/>
          <w:spacing w:val="40"/>
          <w:sz w:val="20"/>
          <w:szCs w:val="20"/>
        </w:rPr>
        <w:t>Примечания</w:t>
      </w:r>
      <w:r w:rsidRPr="00EE5B4A">
        <w:rPr>
          <w:rFonts w:ascii="Times New Roman" w:hAnsi="Times New Roman" w:cs="Times New Roman"/>
          <w:b w:val="0"/>
          <w:bCs w:val="0"/>
          <w:sz w:val="20"/>
          <w:szCs w:val="20"/>
        </w:rPr>
        <w:t>:</w:t>
      </w:r>
    </w:p>
    <w:p w:rsidR="00AF783C" w:rsidRPr="00EE5B4A"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1. Расстояния, приведенные в п. 1 таблицы, от склада баллонов до зданий садоводческих и дачных объединений допускается уменьшать не более чем в 2 раза при условии размещения на складе не более 150 баллонов по </w:t>
      </w:r>
      <w:smartTag w:uri="urn:schemas-microsoft-com:office:smarttags" w:element="metricconverter">
        <w:smartTagPr>
          <w:attr w:name="ProductID" w:val="50 л"/>
        </w:smartTagPr>
        <w:r w:rsidRPr="00EE5B4A">
          <w:rPr>
            <w:rFonts w:ascii="Times New Roman" w:hAnsi="Times New Roman" w:cs="Times New Roman"/>
            <w:b w:val="0"/>
            <w:bCs w:val="0"/>
            <w:sz w:val="20"/>
            <w:szCs w:val="20"/>
          </w:rPr>
          <w:t>50 л</w:t>
        </w:r>
      </w:smartTag>
      <w:r w:rsidRPr="00EE5B4A">
        <w:rPr>
          <w:rFonts w:ascii="Times New Roman" w:hAnsi="Times New Roman" w:cs="Times New Roman"/>
          <w:b w:val="0"/>
          <w:bCs w:val="0"/>
          <w:sz w:val="20"/>
          <w:szCs w:val="20"/>
        </w:rPr>
        <w:t xml:space="preserve"> (</w:t>
      </w:r>
      <w:smartTag w:uri="urn:schemas-microsoft-com:office:smarttags" w:element="metricconverter">
        <w:smartTagPr>
          <w:attr w:name="ProductID" w:val="7,5 м3"/>
        </w:smartTagPr>
        <w:r w:rsidRPr="00EE5B4A">
          <w:rPr>
            <w:rFonts w:ascii="Times New Roman" w:hAnsi="Times New Roman" w:cs="Times New Roman"/>
            <w:b w:val="0"/>
            <w:bCs w:val="0"/>
            <w:sz w:val="20"/>
            <w:szCs w:val="20"/>
          </w:rPr>
          <w:t>7,5 м</w:t>
        </w:r>
        <w:r w:rsidRPr="00EE5B4A">
          <w:rPr>
            <w:rFonts w:ascii="Times New Roman" w:hAnsi="Times New Roman" w:cs="Times New Roman"/>
            <w:b w:val="0"/>
            <w:bCs w:val="0"/>
            <w:sz w:val="20"/>
            <w:szCs w:val="20"/>
            <w:vertAlign w:val="superscript"/>
          </w:rPr>
          <w:t>3</w:t>
        </w:r>
      </w:smartTag>
      <w:r w:rsidRPr="00EE5B4A">
        <w:rPr>
          <w:rFonts w:ascii="Times New Roman" w:hAnsi="Times New Roman" w:cs="Times New Roman"/>
          <w:b w:val="0"/>
          <w:bCs w:val="0"/>
          <w:sz w:val="20"/>
          <w:szCs w:val="20"/>
        </w:rPr>
        <w:t>). Склады с баллонами для СУГ на территории промышленных предприятий размещают в соответствии с требованиями СП 18.13330.2011.</w:t>
      </w:r>
    </w:p>
    <w:p w:rsidR="00AF783C" w:rsidRPr="00EE5B4A"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2. Расстояние от стоянки автоцистерн должно быть равно расстоянию от склада баллонов.</w:t>
      </w:r>
    </w:p>
    <w:p w:rsidR="00AF783C" w:rsidRPr="00EE5B4A" w:rsidRDefault="00AF783C" w:rsidP="00AF783C">
      <w:pPr>
        <w:autoSpaceDE w:val="0"/>
        <w:autoSpaceDN w:val="0"/>
        <w:adjustRightInd w:val="0"/>
        <w:spacing w:line="240"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3. Расстояния от резервуаров (железнодорожных цистерн) и складов наполненных баллонов, расположенных на территории промпредприятия, до зданий и сооружений данного предприятия – принимать по величинам, приведенным в скобках.</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086A7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.4.1</w:t>
      </w: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 Автогазозаправочные станции, технологические участки СУГ на многотопливных </w:t>
      </w:r>
      <w:r w:rsidR="00AF783C" w:rsidRPr="00D4540F">
        <w:rPr>
          <w:rFonts w:ascii="Times New Roman" w:hAnsi="Times New Roman" w:cs="Times New Roman"/>
          <w:b w:val="0"/>
          <w:bCs w:val="0"/>
          <w:sz w:val="24"/>
          <w:szCs w:val="24"/>
        </w:rPr>
        <w:lastRenderedPageBreak/>
        <w:t xml:space="preserve">АЗС проектируются в соответствии с требованиями НПБ 111-98* и (или) технико-экономической </w:t>
      </w:r>
      <w:r w:rsidR="00AF783C" w:rsidRPr="00D4540F">
        <w:rPr>
          <w:rFonts w:ascii="Times New Roman" w:hAnsi="Times New Roman" w:cs="Times New Roman"/>
          <w:b w:val="0"/>
          <w:bCs w:val="0"/>
          <w:spacing w:val="-3"/>
          <w:sz w:val="24"/>
          <w:szCs w:val="24"/>
        </w:rPr>
        <w:t>документацией, согласованной в установленном порядке, требованиями СП 62.13330.2011, и других</w:t>
      </w:r>
      <w:r w:rsidR="00AF783C" w:rsidRPr="00D4540F">
        <w:rPr>
          <w:rFonts w:ascii="Times New Roman" w:hAnsi="Times New Roman" w:cs="Times New Roman"/>
          <w:b w:val="0"/>
          <w:bCs w:val="0"/>
          <w:sz w:val="24"/>
          <w:szCs w:val="24"/>
        </w:rPr>
        <w:t xml:space="preserve"> нормативных документов, которые могут распространяться на проектирование данных объектов.</w:t>
      </w:r>
    </w:p>
    <w:p w:rsidR="00AF783C" w:rsidRPr="00D4540F" w:rsidRDefault="00086A7D" w:rsidP="00AF783C">
      <w:pPr>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.4.1</w:t>
      </w:r>
      <w:r>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 xml:space="preserve">. Противопожарные расстояния от газопроводов и объектов газораспределительной сети до объектов, не относящихся к ним, определяются в соответствии с </w:t>
      </w:r>
      <w:r w:rsidR="00AF783C" w:rsidRPr="00D4540F">
        <w:rPr>
          <w:rFonts w:ascii="Times New Roman" w:hAnsi="Times New Roman" w:cs="Times New Roman"/>
          <w:b w:val="0"/>
          <w:bCs w:val="0"/>
          <w:sz w:val="24"/>
          <w:szCs w:val="24"/>
        </w:rPr>
        <w:t>СП 4.13130.2013.</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 xml:space="preserve">.5. </w:t>
      </w:r>
      <w:r w:rsidR="00AF783C" w:rsidRPr="00D4540F">
        <w:rPr>
          <w:rFonts w:ascii="Times New Roman" w:hAnsi="Times New Roman" w:cs="Times New Roman"/>
          <w:sz w:val="24"/>
          <w:szCs w:val="24"/>
        </w:rPr>
        <w:t>Водоснабжение</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.5.1.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случае нецелесообразности или невозможности устройства системы централизованного </w:t>
      </w:r>
      <w:r w:rsidRPr="00D4540F">
        <w:rPr>
          <w:rFonts w:ascii="Times New Roman" w:hAnsi="Times New Roman" w:cs="Times New Roman"/>
          <w:b w:val="0"/>
          <w:bCs w:val="0"/>
          <w:spacing w:val="-3"/>
          <w:sz w:val="24"/>
          <w:szCs w:val="24"/>
        </w:rPr>
        <w:t xml:space="preserve">водоснабжения отдельных населенных пунктов или групп, водоснабжение следует проектировать </w:t>
      </w:r>
      <w:r w:rsidRPr="00D4540F">
        <w:rPr>
          <w:rFonts w:ascii="Times New Roman" w:hAnsi="Times New Roman" w:cs="Times New Roman"/>
          <w:b w:val="0"/>
          <w:bCs w:val="0"/>
          <w:sz w:val="24"/>
          <w:szCs w:val="24"/>
        </w:rPr>
        <w:t>по децентрализованной схеме по согласованию с территориальными органами Роспотребнадзора.</w:t>
      </w:r>
    </w:p>
    <w:p w:rsidR="00AF783C" w:rsidRPr="00D4540F" w:rsidRDefault="00086A7D" w:rsidP="00AF783C">
      <w:pPr>
        <w:autoSpaceDE w:val="0"/>
        <w:autoSpaceDN w:val="0"/>
        <w:adjustRightInd w:val="0"/>
        <w:spacing w:line="239" w:lineRule="auto"/>
        <w:ind w:firstLine="720"/>
        <w:rPr>
          <w:rFonts w:ascii="Times New Roman" w:hAnsi="Times New Roman" w:cs="Times New Roman"/>
          <w:b w:val="0"/>
          <w:bCs w:val="0"/>
          <w:i/>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 xml:space="preserve">.5.2. Предельные значения расчетных показателей минимально допустимого уровня обеспеченности – удельные среднесуточные (за год) нормы водопотребления на хозяйственно-питьевые нужды населения следует принимать в соответствии с таблицей </w:t>
      </w: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 xml:space="preserve">.5.1. </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pacing w:val="-2"/>
          <w:sz w:val="24"/>
          <w:szCs w:val="24"/>
        </w:rPr>
      </w:pPr>
    </w:p>
    <w:p w:rsidR="00AF783C" w:rsidRPr="00D4540F" w:rsidRDefault="00AF783C" w:rsidP="00AF783C">
      <w:pPr>
        <w:autoSpaceDE w:val="0"/>
        <w:autoSpaceDN w:val="0"/>
        <w:adjustRightInd w:val="0"/>
        <w:spacing w:line="239" w:lineRule="auto"/>
        <w:ind w:firstLine="720"/>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pacing w:val="-2"/>
          <w:sz w:val="24"/>
          <w:szCs w:val="24"/>
        </w:rPr>
        <w:t>.5.1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63"/>
        <w:gridCol w:w="5330"/>
      </w:tblGrid>
      <w:tr w:rsidR="00AF783C" w:rsidRPr="00D4540F" w:rsidTr="00F423C3">
        <w:trPr>
          <w:trHeight w:val="60"/>
          <w:jc w:val="center"/>
        </w:trPr>
        <w:tc>
          <w:tcPr>
            <w:tcW w:w="4763"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39" w:lineRule="auto"/>
              <w:ind w:firstLine="0"/>
              <w:jc w:val="center"/>
              <w:rPr>
                <w:rFonts w:ascii="Times New Roman Полужирный" w:hAnsi="Times New Roman Полужирный" w:cs="Times New Roman"/>
                <w:bCs w:val="0"/>
                <w:sz w:val="24"/>
                <w:szCs w:val="24"/>
              </w:rPr>
            </w:pPr>
            <w:r w:rsidRPr="00D4540F">
              <w:rPr>
                <w:rFonts w:ascii="Times New Roman Полужирный" w:hAnsi="Times New Roman Полужирный" w:cs="Times New Roman"/>
                <w:bCs w:val="0"/>
                <w:sz w:val="24"/>
                <w:szCs w:val="24"/>
              </w:rPr>
              <w:t xml:space="preserve">Степень благоустройства </w:t>
            </w:r>
          </w:p>
          <w:p w:rsidR="00AF783C" w:rsidRPr="00D4540F" w:rsidRDefault="00AF783C" w:rsidP="00F423C3">
            <w:pPr>
              <w:spacing w:line="239" w:lineRule="auto"/>
              <w:ind w:firstLine="0"/>
              <w:jc w:val="center"/>
              <w:rPr>
                <w:rFonts w:ascii="Times New Roman Полужирный" w:hAnsi="Times New Roman Полужирный" w:cs="Times New Roman"/>
                <w:bCs w:val="0"/>
                <w:sz w:val="24"/>
                <w:szCs w:val="24"/>
              </w:rPr>
            </w:pPr>
            <w:r w:rsidRPr="00D4540F">
              <w:rPr>
                <w:rFonts w:ascii="Times New Roman Полужирный" w:hAnsi="Times New Roman Полужирный" w:cs="Times New Roman"/>
                <w:bCs w:val="0"/>
                <w:sz w:val="24"/>
                <w:szCs w:val="24"/>
              </w:rPr>
              <w:t>районов жилой застройки</w:t>
            </w:r>
          </w:p>
        </w:tc>
        <w:tc>
          <w:tcPr>
            <w:tcW w:w="5330"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Полужирный" w:hAnsi="Times New Roman Полужирный" w:cs="Times New Roman"/>
                <w:bCs w:val="0"/>
                <w:sz w:val="24"/>
                <w:szCs w:val="24"/>
              </w:rPr>
              <w:t>Предельные значения расчетных показателей минимально допустимого уровня обеспеченности</w:t>
            </w:r>
            <w:r w:rsidRPr="00D4540F">
              <w:rPr>
                <w:rFonts w:ascii="Times New Roman" w:hAnsi="Times New Roman" w:cs="Times New Roman"/>
                <w:bCs w:val="0"/>
                <w:sz w:val="24"/>
                <w:szCs w:val="24"/>
              </w:rPr>
              <w:t xml:space="preserve"> *</w:t>
            </w:r>
            <w:r w:rsidRPr="00D4540F">
              <w:rPr>
                <w:rFonts w:ascii="Times New Roman Полужирный" w:hAnsi="Times New Roman Полужирный" w:cs="Times New Roman"/>
                <w:bCs w:val="0"/>
                <w:sz w:val="24"/>
                <w:szCs w:val="24"/>
              </w:rPr>
              <w:t>, л/сут. на 1 чел.</w:t>
            </w:r>
            <w:r w:rsidRPr="00D4540F">
              <w:rPr>
                <w:rFonts w:ascii="Times New Roman" w:hAnsi="Times New Roman" w:cs="Times New Roman"/>
                <w:bCs w:val="0"/>
                <w:sz w:val="24"/>
                <w:szCs w:val="24"/>
              </w:rPr>
              <w:t xml:space="preserve"> </w:t>
            </w:r>
          </w:p>
        </w:tc>
      </w:tr>
      <w:tr w:rsidR="00AF783C" w:rsidRPr="00D4540F" w:rsidTr="00F423C3">
        <w:trPr>
          <w:jc w:val="center"/>
        </w:trPr>
        <w:tc>
          <w:tcPr>
            <w:tcW w:w="4763" w:type="dxa"/>
            <w:tcBorders>
              <w:top w:val="single" w:sz="4" w:space="0" w:color="auto"/>
              <w:left w:val="single" w:sz="4" w:space="0" w:color="auto"/>
              <w:bottom w:val="nil"/>
              <w:right w:val="single" w:sz="4" w:space="0" w:color="auto"/>
            </w:tcBorders>
          </w:tcPr>
          <w:p w:rsidR="00AF783C" w:rsidRPr="00D4540F" w:rsidRDefault="00AF783C" w:rsidP="00F423C3">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зданиями, оборудованными внутренним водопроводом и канализацией:</w:t>
            </w:r>
          </w:p>
        </w:tc>
        <w:tc>
          <w:tcPr>
            <w:tcW w:w="5330" w:type="dxa"/>
            <w:tcBorders>
              <w:top w:val="single" w:sz="4" w:space="0" w:color="auto"/>
              <w:left w:val="single" w:sz="4" w:space="0" w:color="auto"/>
              <w:bottom w:val="nil"/>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p>
        </w:tc>
      </w:tr>
      <w:tr w:rsidR="00AF783C" w:rsidRPr="00D4540F" w:rsidTr="00F423C3">
        <w:trPr>
          <w:trHeight w:val="227"/>
          <w:jc w:val="center"/>
        </w:trPr>
        <w:tc>
          <w:tcPr>
            <w:tcW w:w="4763" w:type="dxa"/>
            <w:tcBorders>
              <w:top w:val="nil"/>
              <w:left w:val="single" w:sz="4" w:space="0" w:color="auto"/>
              <w:bottom w:val="nil"/>
              <w:right w:val="single" w:sz="4" w:space="0" w:color="auto"/>
            </w:tcBorders>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без ванн</w:t>
            </w:r>
          </w:p>
        </w:tc>
        <w:tc>
          <w:tcPr>
            <w:tcW w:w="5330" w:type="dxa"/>
            <w:tcBorders>
              <w:top w:val="nil"/>
              <w:left w:val="single" w:sz="4" w:space="0" w:color="auto"/>
              <w:bottom w:val="nil"/>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125 - 160</w:t>
            </w:r>
          </w:p>
        </w:tc>
      </w:tr>
      <w:tr w:rsidR="00AF783C" w:rsidRPr="00D4540F" w:rsidTr="00F423C3">
        <w:trPr>
          <w:trHeight w:val="227"/>
          <w:jc w:val="center"/>
        </w:trPr>
        <w:tc>
          <w:tcPr>
            <w:tcW w:w="4763" w:type="dxa"/>
            <w:tcBorders>
              <w:top w:val="nil"/>
              <w:left w:val="single" w:sz="4" w:space="0" w:color="auto"/>
              <w:bottom w:val="nil"/>
              <w:right w:val="single" w:sz="4" w:space="0" w:color="auto"/>
            </w:tcBorders>
          </w:tcPr>
          <w:p w:rsidR="00AF783C" w:rsidRPr="00D4540F" w:rsidRDefault="00AF783C" w:rsidP="00F423C3">
            <w:pPr>
              <w:spacing w:line="239"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с ванными и местными водонагревателями</w:t>
            </w:r>
          </w:p>
        </w:tc>
        <w:tc>
          <w:tcPr>
            <w:tcW w:w="5330" w:type="dxa"/>
            <w:tcBorders>
              <w:top w:val="nil"/>
              <w:left w:val="single" w:sz="4" w:space="0" w:color="auto"/>
              <w:bottom w:val="nil"/>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160 - 230</w:t>
            </w:r>
          </w:p>
        </w:tc>
      </w:tr>
      <w:tr w:rsidR="00AF783C" w:rsidRPr="00D4540F" w:rsidTr="00F423C3">
        <w:trPr>
          <w:trHeight w:val="227"/>
          <w:jc w:val="center"/>
        </w:trPr>
        <w:tc>
          <w:tcPr>
            <w:tcW w:w="4763" w:type="dxa"/>
            <w:tcBorders>
              <w:top w:val="nil"/>
              <w:left w:val="single" w:sz="4" w:space="0" w:color="auto"/>
              <w:bottom w:val="single" w:sz="4" w:space="0" w:color="auto"/>
              <w:right w:val="single" w:sz="4" w:space="0" w:color="auto"/>
            </w:tcBorders>
          </w:tcPr>
          <w:p w:rsidR="00AF783C" w:rsidRPr="00D4540F" w:rsidRDefault="00AF783C" w:rsidP="00F423C3">
            <w:pPr>
              <w:spacing w:line="239" w:lineRule="auto"/>
              <w:ind w:right="-57" w:firstLine="0"/>
              <w:jc w:val="left"/>
              <w:rPr>
                <w:rFonts w:ascii="Times New Roman" w:hAnsi="Times New Roman" w:cs="Times New Roman"/>
                <w:b w:val="0"/>
                <w:spacing w:val="-3"/>
                <w:sz w:val="24"/>
                <w:szCs w:val="24"/>
              </w:rPr>
            </w:pPr>
            <w:r w:rsidRPr="00D4540F">
              <w:rPr>
                <w:rFonts w:ascii="Times New Roman" w:hAnsi="Times New Roman" w:cs="Times New Roman"/>
                <w:b w:val="0"/>
                <w:spacing w:val="-3"/>
                <w:sz w:val="24"/>
                <w:szCs w:val="24"/>
              </w:rPr>
              <w:t>- с централизованным горячим водоснабжением</w:t>
            </w:r>
          </w:p>
        </w:tc>
        <w:tc>
          <w:tcPr>
            <w:tcW w:w="5330" w:type="dxa"/>
            <w:tcBorders>
              <w:top w:val="nil"/>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220 - 280</w:t>
            </w:r>
          </w:p>
        </w:tc>
      </w:tr>
    </w:tbl>
    <w:p w:rsidR="00AF783C" w:rsidRPr="00D4540F" w:rsidRDefault="00AF783C" w:rsidP="00AF783C">
      <w:pPr>
        <w:spacing w:before="120" w:line="239" w:lineRule="auto"/>
        <w:ind w:firstLine="709"/>
        <w:rPr>
          <w:rFonts w:ascii="Times New Roman" w:hAnsi="Times New Roman" w:cs="Times New Roman"/>
          <w:b w:val="0"/>
          <w:iCs/>
          <w:sz w:val="24"/>
          <w:szCs w:val="24"/>
        </w:rPr>
      </w:pPr>
      <w:r w:rsidRPr="00D4540F">
        <w:rPr>
          <w:rFonts w:ascii="Times New Roman" w:hAnsi="Times New Roman" w:cs="Times New Roman"/>
          <w:b w:val="0"/>
          <w:iCs/>
          <w:sz w:val="24"/>
          <w:szCs w:val="24"/>
        </w:rPr>
        <w:t xml:space="preserve">* </w:t>
      </w:r>
      <w:r w:rsidRPr="00D4540F">
        <w:rPr>
          <w:rFonts w:ascii="Times New Roman" w:hAnsi="Times New Roman" w:cs="Times New Roman"/>
          <w:b w:val="0"/>
          <w:bCs w:val="0"/>
          <w:sz w:val="24"/>
          <w:szCs w:val="24"/>
        </w:rPr>
        <w:t>Удельное среднесуточное хозяйственно-питьевое водопотребление на 1 человека (за год).</w:t>
      </w:r>
    </w:p>
    <w:p w:rsidR="00AF783C" w:rsidRPr="00EE5B4A" w:rsidRDefault="00AF783C" w:rsidP="00AF783C">
      <w:pPr>
        <w:spacing w:before="120" w:line="239" w:lineRule="auto"/>
        <w:ind w:firstLine="709"/>
        <w:rPr>
          <w:rFonts w:ascii="Times New Roman" w:hAnsi="Times New Roman" w:cs="Times New Roman"/>
          <w:b w:val="0"/>
          <w:i/>
          <w:iCs/>
          <w:spacing w:val="40"/>
          <w:sz w:val="20"/>
          <w:szCs w:val="20"/>
        </w:rPr>
      </w:pPr>
      <w:r w:rsidRPr="00EE5B4A">
        <w:rPr>
          <w:rFonts w:ascii="Times New Roman" w:hAnsi="Times New Roman" w:cs="Times New Roman"/>
          <w:b w:val="0"/>
          <w:i/>
          <w:iCs/>
          <w:spacing w:val="40"/>
          <w:sz w:val="20"/>
          <w:szCs w:val="20"/>
        </w:rPr>
        <w:t xml:space="preserve">Примечания: </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1. Для районов застройки зданиями с водопользованием из водоразборных колонок удельное среднесуточное (за год) водопотребление на 1 человека следует принимать 30-50 л/сут.</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2. Удельное водопотребление включает расходы воды на хозяйственно-питьевые и бытовые нужды в общественных зданиях (по классификации, принятой в СП 44.13330.2012), за исключением расходов воды для домов отдыха, санаторно-туристских комплексов и детских оздоровительных лагерей, которые должны приниматься согласно СП 30.13330.2012 и технологическим данным.</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3. Выбор удельного водопотребления в пределах, указанных в таблице,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4.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w:t>
      </w:r>
      <w:r w:rsidRPr="00EE5B4A">
        <w:rPr>
          <w:rFonts w:ascii="Times New Roman" w:hAnsi="Times New Roman" w:cs="Times New Roman"/>
          <w:b w:val="0"/>
          <w:sz w:val="20"/>
          <w:szCs w:val="20"/>
        </w:rPr>
        <w:sym w:font="Symbol" w:char="F025"/>
      </w:r>
      <w:r w:rsidRPr="00EE5B4A">
        <w:rPr>
          <w:rFonts w:ascii="Times New Roman" w:hAnsi="Times New Roman" w:cs="Times New Roman"/>
          <w:b w:val="0"/>
          <w:sz w:val="20"/>
          <w:szCs w:val="20"/>
        </w:rPr>
        <w:t xml:space="preserve"> суммарного расхода воды на хозяйственно-питьевые нужды населенного пункта.</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5. 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w:t>
      </w:r>
      <w:r w:rsidRPr="00EE5B4A">
        <w:rPr>
          <w:rFonts w:ascii="Times New Roman" w:hAnsi="Times New Roman" w:cs="Times New Roman"/>
          <w:b w:val="0"/>
          <w:sz w:val="20"/>
          <w:szCs w:val="20"/>
        </w:rPr>
        <w:sym w:font="Symbol" w:char="F025"/>
      </w:r>
      <w:r w:rsidRPr="00EE5B4A">
        <w:rPr>
          <w:rFonts w:ascii="Times New Roman" w:hAnsi="Times New Roman" w:cs="Times New Roman"/>
          <w:b w:val="0"/>
          <w:sz w:val="20"/>
          <w:szCs w:val="20"/>
        </w:rPr>
        <w:t xml:space="preserve"> общего расхода воды на хозяйственно-питьевые нужды и в час максимального водозабора – 55 </w:t>
      </w:r>
      <w:r w:rsidRPr="00EE5B4A">
        <w:rPr>
          <w:rFonts w:ascii="Times New Roman" w:hAnsi="Times New Roman" w:cs="Times New Roman"/>
          <w:b w:val="0"/>
          <w:sz w:val="20"/>
          <w:szCs w:val="20"/>
        </w:rPr>
        <w:sym w:font="Symbol" w:char="F025"/>
      </w:r>
      <w:r w:rsidRPr="00EE5B4A">
        <w:rPr>
          <w:rFonts w:ascii="Times New Roman" w:hAnsi="Times New Roman" w:cs="Times New Roman"/>
          <w:b w:val="0"/>
          <w:sz w:val="20"/>
          <w:szCs w:val="20"/>
        </w:rPr>
        <w:t xml:space="preserve"> этого расхода. При смешанной застройке следует исходить из численности населения, проживающего в указанных зданиях.</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pacing w:val="-2"/>
          <w:sz w:val="24"/>
          <w:szCs w:val="24"/>
        </w:rPr>
      </w:pPr>
    </w:p>
    <w:p w:rsidR="00AF783C" w:rsidRPr="00D4540F" w:rsidRDefault="00086A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.5.3. Предельные значения расчетных показателей </w:t>
      </w:r>
      <w:r w:rsidR="00AF783C" w:rsidRPr="00D4540F">
        <w:rPr>
          <w:rFonts w:ascii="Times New Roman" w:hAnsi="Times New Roman" w:cs="Times New Roman"/>
          <w:b w:val="0"/>
          <w:sz w:val="24"/>
          <w:szCs w:val="24"/>
        </w:rPr>
        <w:t xml:space="preserve">для предварительных расчетов объема водопотребления на хозяйственно-бытовые нужды по отдельным объектам различных категорий потребителей допускается принимать 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.5.2.</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sz w:val="24"/>
          <w:szCs w:val="24"/>
        </w:rPr>
      </w:pPr>
    </w:p>
    <w:p w:rsidR="00AF783C" w:rsidRPr="00D4540F" w:rsidRDefault="00AF783C" w:rsidP="00AF783C">
      <w:pPr>
        <w:autoSpaceDE w:val="0"/>
        <w:autoSpaceDN w:val="0"/>
        <w:adjustRightInd w:val="0"/>
        <w:spacing w:line="239" w:lineRule="auto"/>
        <w:ind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sz w:val="24"/>
          <w:szCs w:val="24"/>
        </w:rPr>
        <w:t>.5.2</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
        <w:gridCol w:w="7211"/>
        <w:gridCol w:w="2472"/>
      </w:tblGrid>
      <w:tr w:rsidR="00AF783C" w:rsidRPr="00D4540F" w:rsidTr="00F423C3">
        <w:trPr>
          <w:jc w:val="center"/>
        </w:trPr>
        <w:tc>
          <w:tcPr>
            <w:tcW w:w="428" w:type="dxa"/>
            <w:shd w:val="clear" w:color="auto" w:fill="auto"/>
            <w:vAlign w:val="center"/>
          </w:tcPr>
          <w:p w:rsidR="00AF783C" w:rsidRPr="00D4540F" w:rsidRDefault="00AF783C" w:rsidP="00F423C3">
            <w:pPr>
              <w:spacing w:line="240" w:lineRule="auto"/>
              <w:ind w:left="-57" w:right="-57"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lastRenderedPageBreak/>
              <w:t>№ п/п</w:t>
            </w:r>
          </w:p>
        </w:tc>
        <w:tc>
          <w:tcPr>
            <w:tcW w:w="7211" w:type="dxa"/>
            <w:shd w:val="clear" w:color="auto" w:fill="auto"/>
            <w:vAlign w:val="center"/>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Наименование объектов</w:t>
            </w:r>
          </w:p>
        </w:tc>
        <w:tc>
          <w:tcPr>
            <w:tcW w:w="2472" w:type="dxa"/>
            <w:shd w:val="clear" w:color="auto" w:fill="auto"/>
            <w:vAlign w:val="center"/>
          </w:tcPr>
          <w:p w:rsidR="00AF783C" w:rsidRPr="00D4540F" w:rsidRDefault="00AF783C" w:rsidP="00F423C3">
            <w:pPr>
              <w:spacing w:line="240" w:lineRule="auto"/>
              <w:ind w:left="-113" w:right="-113"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 xml:space="preserve">Предельные значения расчетных показателей, </w:t>
            </w:r>
            <w:r w:rsidRPr="00D4540F">
              <w:rPr>
                <w:rFonts w:ascii="Times New Roman" w:hAnsi="Times New Roman" w:cs="Times New Roman"/>
                <w:bCs w:val="0"/>
                <w:kern w:val="32"/>
                <w:sz w:val="24"/>
                <w:szCs w:val="24"/>
              </w:rPr>
              <w:t>л/сут. на 1 чел.</w:t>
            </w:r>
            <w:r w:rsidRPr="00D4540F">
              <w:rPr>
                <w:rFonts w:ascii="Times New Roman" w:hAnsi="Times New Roman" w:cs="Times New Roman"/>
                <w:kern w:val="32"/>
                <w:sz w:val="24"/>
                <w:szCs w:val="24"/>
              </w:rPr>
              <w:t>*</w:t>
            </w:r>
          </w:p>
        </w:tc>
      </w:tr>
    </w:tbl>
    <w:p w:rsidR="00AF783C" w:rsidRPr="00D4540F" w:rsidRDefault="00AF783C" w:rsidP="00AF783C">
      <w:pPr>
        <w:spacing w:line="20" w:lineRule="exact"/>
        <w:ind w:firstLine="221"/>
        <w:rPr>
          <w:sz w:val="24"/>
          <w:szCs w:val="24"/>
        </w:rPr>
      </w:pPr>
    </w:p>
    <w:tbl>
      <w:tblPr>
        <w:tblW w:w="10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
        <w:gridCol w:w="7211"/>
        <w:gridCol w:w="2472"/>
      </w:tblGrid>
      <w:tr w:rsidR="00AF783C" w:rsidRPr="00D4540F" w:rsidTr="00F423C3">
        <w:trPr>
          <w:tblHeader/>
          <w:jc w:val="center"/>
        </w:trPr>
        <w:tc>
          <w:tcPr>
            <w:tcW w:w="428" w:type="dxa"/>
            <w:shd w:val="clear" w:color="auto" w:fill="auto"/>
            <w:vAlign w:val="center"/>
          </w:tcPr>
          <w:p w:rsidR="00AF783C" w:rsidRPr="00D4540F" w:rsidRDefault="00AF783C" w:rsidP="00F423C3">
            <w:pPr>
              <w:spacing w:line="240" w:lineRule="auto"/>
              <w:ind w:left="-57" w:right="-57"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1</w:t>
            </w:r>
          </w:p>
        </w:tc>
        <w:tc>
          <w:tcPr>
            <w:tcW w:w="7211" w:type="dxa"/>
            <w:shd w:val="clear" w:color="auto" w:fill="auto"/>
            <w:vAlign w:val="center"/>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2</w:t>
            </w:r>
          </w:p>
        </w:tc>
        <w:tc>
          <w:tcPr>
            <w:tcW w:w="2472" w:type="dxa"/>
            <w:shd w:val="clear" w:color="auto" w:fill="auto"/>
            <w:vAlign w:val="center"/>
          </w:tcPr>
          <w:p w:rsidR="00AF783C" w:rsidRPr="00D4540F" w:rsidRDefault="00AF783C" w:rsidP="00F423C3">
            <w:pPr>
              <w:spacing w:line="240" w:lineRule="auto"/>
              <w:ind w:left="-113" w:right="-113"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3</w:t>
            </w:r>
          </w:p>
        </w:tc>
      </w:tr>
      <w:tr w:rsidR="00AF783C" w:rsidRPr="00D4540F" w:rsidTr="00F423C3">
        <w:trPr>
          <w:jc w:val="center"/>
        </w:trPr>
        <w:tc>
          <w:tcPr>
            <w:tcW w:w="428" w:type="dxa"/>
            <w:vMerge w:val="restart"/>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1</w:t>
            </w: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Жилые здания квартирного типа:</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водопроводом и канализацией без ванн</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95</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то же, с газоснабжением</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120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водопроводом, канализацией и ваннами с водонагревателями, работающими на твердом топливе</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150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spacing w:val="-2"/>
                <w:kern w:val="32"/>
                <w:sz w:val="24"/>
                <w:szCs w:val="24"/>
              </w:rPr>
            </w:pPr>
            <w:r w:rsidRPr="00D4540F">
              <w:rPr>
                <w:rFonts w:ascii="Times New Roman" w:hAnsi="Times New Roman" w:cs="Times New Roman"/>
                <w:b w:val="0"/>
                <w:spacing w:val="-2"/>
                <w:kern w:val="32"/>
                <w:sz w:val="24"/>
                <w:szCs w:val="24"/>
              </w:rPr>
              <w:t>- с водопроводом, канализацией и ваннами с газовыми водонагревателями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190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то же, с быстродействующими газовыми нагревателями и многоточечным водоразбором</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210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централизованным горячим водоснабжением, оборудованные умывальниками, мойками, душами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195 (85)</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то же, с сидячими ваннами, оборудованными душами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230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xml:space="preserve">- то же, с ваннами длиной от 1500 до </w:t>
            </w:r>
            <w:smartTag w:uri="urn:schemas-microsoft-com:office:smarttags" w:element="metricconverter">
              <w:smartTagPr>
                <w:attr w:name="ProductID" w:val="1700 мм"/>
              </w:smartTagPr>
              <w:r w:rsidRPr="00D4540F">
                <w:rPr>
                  <w:rFonts w:ascii="Times New Roman" w:hAnsi="Times New Roman" w:cs="Times New Roman"/>
                  <w:b w:val="0"/>
                  <w:kern w:val="32"/>
                  <w:sz w:val="24"/>
                  <w:szCs w:val="24"/>
                </w:rPr>
                <w:t>1700 мм</w:t>
              </w:r>
            </w:smartTag>
            <w:r w:rsidRPr="00D4540F">
              <w:rPr>
                <w:rFonts w:ascii="Times New Roman" w:hAnsi="Times New Roman" w:cs="Times New Roman"/>
                <w:b w:val="0"/>
                <w:kern w:val="32"/>
                <w:sz w:val="24"/>
                <w:szCs w:val="24"/>
              </w:rPr>
              <w:t>, оборудованными душами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250 (105)</w:t>
            </w:r>
          </w:p>
        </w:tc>
      </w:tr>
      <w:tr w:rsidR="00AF783C" w:rsidRPr="00D4540F" w:rsidTr="00F423C3">
        <w:trPr>
          <w:jc w:val="center"/>
        </w:trPr>
        <w:tc>
          <w:tcPr>
            <w:tcW w:w="428" w:type="dxa"/>
            <w:vMerge w:val="restart"/>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2</w:t>
            </w: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Общежития:</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общими душевыми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85 (50)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душами при всех жилых комнатах</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110 (60)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общими кухнями и блоками душевых на этажах при жилых комнатах и в каждой секции здания</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140 (80)</w:t>
            </w:r>
          </w:p>
        </w:tc>
      </w:tr>
      <w:tr w:rsidR="00AF783C" w:rsidRPr="00D4540F" w:rsidTr="00F423C3">
        <w:trPr>
          <w:jc w:val="center"/>
        </w:trPr>
        <w:tc>
          <w:tcPr>
            <w:tcW w:w="428" w:type="dxa"/>
            <w:vMerge w:val="restart"/>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3</w:t>
            </w: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kern w:val="32"/>
                <w:sz w:val="24"/>
                <w:szCs w:val="24"/>
              </w:rPr>
              <w:t>Гостиницы, пансионаты и мотели: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общими ваннами и душами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120 (70)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гостиницы и пансионаты с душами во всех номерах</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230 (140)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tcBorders>
              <w:bottom w:val="nil"/>
            </w:tcBorders>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гостиницы с ваннами в номерах в процентах от общего числа номеров:</w:t>
            </w:r>
          </w:p>
        </w:tc>
        <w:tc>
          <w:tcPr>
            <w:tcW w:w="2472" w:type="dxa"/>
            <w:tcBorders>
              <w:bottom w:val="nil"/>
            </w:tcBorders>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tcBorders>
              <w:top w:val="nil"/>
              <w:bottom w:val="nil"/>
            </w:tcBorders>
            <w:shd w:val="clear" w:color="auto" w:fill="auto"/>
          </w:tcPr>
          <w:p w:rsidR="00AF783C" w:rsidRPr="00D4540F" w:rsidRDefault="00AF783C" w:rsidP="00F423C3">
            <w:pPr>
              <w:spacing w:line="239" w:lineRule="auto"/>
              <w:ind w:left="227"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до 25</w:t>
            </w:r>
          </w:p>
        </w:tc>
        <w:tc>
          <w:tcPr>
            <w:tcW w:w="2472" w:type="dxa"/>
            <w:tcBorders>
              <w:top w:val="nil"/>
              <w:bottom w:val="nil"/>
            </w:tcBorders>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200 (100)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tcBorders>
              <w:top w:val="nil"/>
              <w:bottom w:val="nil"/>
            </w:tcBorders>
            <w:shd w:val="clear" w:color="auto" w:fill="auto"/>
          </w:tcPr>
          <w:p w:rsidR="00AF783C" w:rsidRPr="00D4540F" w:rsidRDefault="00AF783C" w:rsidP="00F423C3">
            <w:pPr>
              <w:spacing w:line="239" w:lineRule="auto"/>
              <w:ind w:left="227"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от 25 до 75</w:t>
            </w:r>
          </w:p>
        </w:tc>
        <w:tc>
          <w:tcPr>
            <w:tcW w:w="2472" w:type="dxa"/>
            <w:tcBorders>
              <w:top w:val="nil"/>
              <w:bottom w:val="nil"/>
            </w:tcBorders>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250 (150)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tcBorders>
              <w:top w:val="nil"/>
            </w:tcBorders>
            <w:shd w:val="clear" w:color="auto" w:fill="auto"/>
          </w:tcPr>
          <w:p w:rsidR="00AF783C" w:rsidRPr="00D4540F" w:rsidRDefault="00AF783C" w:rsidP="00F423C3">
            <w:pPr>
              <w:spacing w:line="239" w:lineRule="auto"/>
              <w:ind w:left="227"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от 75 до 100</w:t>
            </w:r>
          </w:p>
        </w:tc>
        <w:tc>
          <w:tcPr>
            <w:tcW w:w="2472" w:type="dxa"/>
            <w:tcBorders>
              <w:top w:val="nil"/>
            </w:tcBorders>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300 (180)</w:t>
            </w:r>
          </w:p>
        </w:tc>
      </w:tr>
      <w:tr w:rsidR="00AF783C" w:rsidRPr="00D4540F" w:rsidTr="00F423C3">
        <w:trPr>
          <w:jc w:val="center"/>
        </w:trPr>
        <w:tc>
          <w:tcPr>
            <w:tcW w:w="428" w:type="dxa"/>
            <w:vMerge w:val="restart"/>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4</w:t>
            </w: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kern w:val="32"/>
                <w:sz w:val="24"/>
                <w:szCs w:val="24"/>
              </w:rPr>
              <w:t>Санатории и дома отдыха</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ваннами при всех жилых комнатах</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200 (120)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душевыми при всех жилых комнатах</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150 (75)</w:t>
            </w:r>
          </w:p>
        </w:tc>
      </w:tr>
      <w:tr w:rsidR="00AF783C" w:rsidRPr="00D4540F" w:rsidTr="00F423C3">
        <w:trPr>
          <w:jc w:val="center"/>
        </w:trPr>
        <w:tc>
          <w:tcPr>
            <w:tcW w:w="428"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5</w:t>
            </w: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kern w:val="32"/>
                <w:sz w:val="24"/>
                <w:szCs w:val="24"/>
              </w:rPr>
              <w:t>Жилые здания с водопользованием из водоразборных колонок</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30</w:t>
            </w:r>
          </w:p>
        </w:tc>
      </w:tr>
    </w:tbl>
    <w:p w:rsidR="00AF783C" w:rsidRPr="00D4540F" w:rsidRDefault="00AF783C" w:rsidP="00AF783C">
      <w:pPr>
        <w:spacing w:before="120" w:line="240" w:lineRule="auto"/>
        <w:ind w:firstLine="709"/>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Удельное водопотребление (л/сут. на 1 человека) всего, в скобках – в том числе горячей.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.5.4. </w:t>
      </w:r>
      <w:r w:rsidR="00AF783C" w:rsidRPr="00D4540F">
        <w:rPr>
          <w:rFonts w:ascii="Times New Roman" w:hAnsi="Times New Roman" w:cs="Times New Roman"/>
          <w:b w:val="0"/>
          <w:sz w:val="24"/>
          <w:szCs w:val="24"/>
        </w:rPr>
        <w:t>Расход воды на производственно-технические и хозяйственно-бытовые цели промышленных предприятий принимается по технологическим нормам в соответствии с требованиями отраслевых нормативных документов в зависимости от характера производства или по проектно-сметной документации.</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Расход воды на нужды промышленных и сельскохозяйственных предприятий, оздоровительных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а также на неучтенные расходы и поливку в каждом конкретном случае определяется отдельно в соответствии с требованиями СП 31.13330.2012 и СП 30.13330.2012.</w:t>
      </w:r>
    </w:p>
    <w:p w:rsidR="00AF783C" w:rsidRPr="00D4540F" w:rsidRDefault="00086A7D" w:rsidP="00AF783C">
      <w:pPr>
        <w:autoSpaceDE w:val="0"/>
        <w:autoSpaceDN w:val="0"/>
        <w:adjustRightInd w:val="0"/>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.5.5. При проектировании сооружений водоснабжения следует учитывать требования бесперебойности водоснабжения.</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.5.6. </w:t>
      </w:r>
      <w:r w:rsidR="00AF783C" w:rsidRPr="00D4540F">
        <w:rPr>
          <w:rFonts w:ascii="Times New Roman" w:hAnsi="Times New Roman" w:cs="Times New Roman"/>
          <w:sz w:val="24"/>
          <w:szCs w:val="24"/>
        </w:rPr>
        <w:t>Выбор схем и систем водоснабжения</w:t>
      </w:r>
      <w:r w:rsidR="00AF783C" w:rsidRPr="00D4540F">
        <w:rPr>
          <w:rFonts w:ascii="Times New Roman" w:hAnsi="Times New Roman" w:cs="Times New Roman"/>
          <w:b w:val="0"/>
          <w:bCs w:val="0"/>
          <w:sz w:val="24"/>
          <w:szCs w:val="24"/>
        </w:rPr>
        <w:t xml:space="preserve"> следует осуществлять в соответствии с требованиями СП 31.13330.2012. Системы водоснабжения могут быть централизованными, нецентрализованными, локальными, оборотными.</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Централизованная система водоснабжения должна обеспечивать:</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хозяйственно-питьевое водопотребление в жилых и общественных зданиях, нужды коммунально-бытовых предприятий;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хозяйственно-питьевое водопотребление на предприятиях;</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производственные нужды промышленных и сельскохозяйственных предприя</w:t>
      </w:r>
      <w:r w:rsidRPr="00D4540F">
        <w:rPr>
          <w:rFonts w:ascii="Times New Roman" w:hAnsi="Times New Roman" w:cs="Times New Roman"/>
          <w:b w:val="0"/>
          <w:bCs w:val="0"/>
          <w:sz w:val="24"/>
          <w:szCs w:val="24"/>
        </w:rPr>
        <w:t xml:space="preserve">тий, где требуется вода питьевого качества или для которых экономически нецелесообразно сооружение отдельного водопровода;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тушение пожаров;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собственные нужды станций водоподготовки, промывку водопроводных и канализационных сетей и др.</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.5.7. При необходимости повышения обеспеченности подачи воды на производственные нужды промышленных </w:t>
      </w:r>
      <w:r w:rsidR="00AF783C" w:rsidRPr="00D4540F">
        <w:rPr>
          <w:rFonts w:ascii="Times New Roman" w:hAnsi="Times New Roman" w:cs="Times New Roman"/>
          <w:b w:val="0"/>
          <w:bCs w:val="0"/>
          <w:spacing w:val="-2"/>
          <w:sz w:val="24"/>
          <w:szCs w:val="24"/>
        </w:rPr>
        <w:t xml:space="preserve">и сельскохозяйственных </w:t>
      </w:r>
      <w:r w:rsidR="00AF783C" w:rsidRPr="00D4540F">
        <w:rPr>
          <w:rFonts w:ascii="Times New Roman" w:hAnsi="Times New Roman" w:cs="Times New Roman"/>
          <w:b w:val="0"/>
          <w:bCs w:val="0"/>
          <w:sz w:val="24"/>
          <w:szCs w:val="24"/>
        </w:rPr>
        <w:t>предприятий (производств, цехов, установок) следует предусматривать локальные системы водоснабжения.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Локальных системы, обеспечивающие технологические требования объектов, должны проектироваться совместно с объектами.</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.5.8. Системы оборотного водоснабжения следует проектировать в соответствии с требованиями СП 31.13330.2012. В системы оборотного водоснабжения </w:t>
      </w:r>
      <w:r w:rsidR="00AF783C" w:rsidRPr="00D4540F">
        <w:rPr>
          <w:rFonts w:ascii="Times New Roman" w:hAnsi="Times New Roman" w:cs="Times New Roman"/>
          <w:b w:val="0"/>
          <w:bCs w:val="0"/>
          <w:spacing w:val="-2"/>
          <w:sz w:val="24"/>
          <w:szCs w:val="24"/>
        </w:rPr>
        <w:t xml:space="preserve">целесообразно включать теплоутилизаторы, используя тепло на первичный подогрев </w:t>
      </w:r>
      <w:r w:rsidR="00AF783C" w:rsidRPr="00D4540F">
        <w:rPr>
          <w:rFonts w:ascii="Times New Roman" w:hAnsi="Times New Roman" w:cs="Times New Roman"/>
          <w:b w:val="0"/>
          <w:bCs w:val="0"/>
          <w:sz w:val="24"/>
          <w:szCs w:val="24"/>
        </w:rPr>
        <w:t>водяного или воздушного отопления, а также горячего водоснабжения.</w:t>
      </w:r>
    </w:p>
    <w:p w:rsidR="00AF783C" w:rsidRPr="00D4540F" w:rsidRDefault="00086A7D" w:rsidP="00AF783C">
      <w:pPr>
        <w:autoSpaceDE w:val="0"/>
        <w:autoSpaceDN w:val="0"/>
        <w:adjustRightInd w:val="0"/>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.5.9. В сельских поселениях следует:</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проектировать централизованные системы водоснабжения для перспективных населенных пунктов и сельскохозяйственных объектов;</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предусматривать реконструкцию существующих водозаборных сооружений для сохраняемых на расчетный период сельских населенных пунктов.</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.5.10. Выбор </w:t>
      </w:r>
      <w:r w:rsidR="00AF783C" w:rsidRPr="00D4540F">
        <w:rPr>
          <w:rFonts w:ascii="Times New Roman" w:hAnsi="Times New Roman" w:cs="Times New Roman"/>
          <w:sz w:val="24"/>
          <w:szCs w:val="24"/>
        </w:rPr>
        <w:t>типа и схемы</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sz w:val="24"/>
          <w:szCs w:val="24"/>
        </w:rPr>
        <w:t>размещения водозаборных сооружений</w:t>
      </w:r>
      <w:r w:rsidR="00AF783C" w:rsidRPr="00D4540F">
        <w:rPr>
          <w:rFonts w:ascii="Times New Roman" w:hAnsi="Times New Roman" w:cs="Times New Roman"/>
          <w:b w:val="0"/>
          <w:bCs w:val="0"/>
          <w:sz w:val="24"/>
          <w:szCs w:val="24"/>
        </w:rPr>
        <w:t xml:space="preserve"> следует производить исходя из геологических, гидрогеологических и санитарных условий территории.</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Водозаборные сооружения следует проектировать с учетом перспективного развития водопотребления.</w:t>
      </w:r>
    </w:p>
    <w:p w:rsidR="00AF783C" w:rsidRPr="00D4540F" w:rsidRDefault="00086A7D" w:rsidP="00AF783C">
      <w:pPr>
        <w:spacing w:line="239" w:lineRule="auto"/>
        <w:ind w:firstLine="709"/>
        <w:rPr>
          <w:rFonts w:ascii="Times New Roman" w:hAnsi="Times New Roman" w:cs="Times New Roman"/>
          <w:b w:val="0"/>
          <w:bCs w:val="0"/>
          <w:sz w:val="24"/>
          <w:szCs w:val="24"/>
        </w:rPr>
      </w:pPr>
      <w:r w:rsidRPr="0075032A">
        <w:rPr>
          <w:rFonts w:ascii="Times New Roman" w:hAnsi="Times New Roman" w:cs="Times New Roman"/>
          <w:b w:val="0"/>
          <w:bCs w:val="0"/>
          <w:sz w:val="24"/>
          <w:szCs w:val="24"/>
        </w:rPr>
        <w:t>4</w:t>
      </w:r>
      <w:r w:rsidR="00AF783C" w:rsidRPr="0075032A">
        <w:rPr>
          <w:rFonts w:ascii="Times New Roman" w:hAnsi="Times New Roman" w:cs="Times New Roman"/>
          <w:b w:val="0"/>
          <w:bCs w:val="0"/>
          <w:noProof/>
          <w:sz w:val="24"/>
          <w:szCs w:val="24"/>
        </w:rPr>
        <w:t>.5.11.</w:t>
      </w:r>
      <w:bookmarkStart w:id="0" w:name="_GoBack"/>
      <w:bookmarkEnd w:id="0"/>
      <w:r w:rsidR="00AF783C" w:rsidRPr="00D4540F">
        <w:rPr>
          <w:rFonts w:ascii="Times New Roman" w:hAnsi="Times New Roman" w:cs="Times New Roman"/>
          <w:b w:val="0"/>
          <w:bCs w:val="0"/>
          <w:noProof/>
          <w:sz w:val="24"/>
          <w:szCs w:val="24"/>
        </w:rPr>
        <w:t xml:space="preserve"> </w:t>
      </w:r>
      <w:r w:rsidR="00AF783C" w:rsidRPr="00D4540F">
        <w:rPr>
          <w:rFonts w:ascii="Times New Roman" w:hAnsi="Times New Roman" w:cs="Times New Roman"/>
          <w:b w:val="0"/>
          <w:bCs w:val="0"/>
          <w:sz w:val="24"/>
          <w:szCs w:val="24"/>
        </w:rPr>
        <w:t xml:space="preserve">Водозаборы подземных вод должны располагаться вне территории промышленных предприятий и жилой застройки. Расположение на территории </w:t>
      </w:r>
      <w:r w:rsidR="00AF783C" w:rsidRPr="00D4540F">
        <w:rPr>
          <w:rFonts w:ascii="Times New Roman" w:hAnsi="Times New Roman" w:cs="Times New Roman"/>
          <w:b w:val="0"/>
          <w:bCs w:val="0"/>
          <w:spacing w:val="-2"/>
          <w:sz w:val="24"/>
          <w:szCs w:val="24"/>
        </w:rPr>
        <w:t>промышленного предприятия или жилой застройки возможно при соответствующем</w:t>
      </w:r>
      <w:r w:rsidR="00AF783C" w:rsidRPr="00D4540F">
        <w:rPr>
          <w:rFonts w:ascii="Times New Roman" w:hAnsi="Times New Roman" w:cs="Times New Roman"/>
          <w:b w:val="0"/>
          <w:bCs w:val="0"/>
          <w:sz w:val="24"/>
          <w:szCs w:val="24"/>
        </w:rPr>
        <w:t xml:space="preserve"> обосновании.</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.5.12. Сооружения для забора поверхностных вод следует проектировать в соответствии с требованиями СП 31.13330.2012.</w:t>
      </w:r>
    </w:p>
    <w:p w:rsidR="00AF783C" w:rsidRPr="00D4540F" w:rsidRDefault="00086A7D" w:rsidP="00AF783C">
      <w:pPr>
        <w:autoSpaceDE w:val="0"/>
        <w:autoSpaceDN w:val="0"/>
        <w:adjustRightInd w:val="0"/>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.5.13. На берегах водных объектов (реки, крупные озера, водохранилища) водоприемники водозаборов следует размещать (с учетом ожидаемой переработки прилегающего берега и прибрежного склона):</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за пределами прибойных зон при наинизших уровнях воды; </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местах, укрытых от волнения; </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за пределами сосредоточенных течений, выходящих из прибойных зон.</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Не допускается размещать водоприемники водозаборов в пределах зон </w:t>
      </w:r>
      <w:r w:rsidRPr="00D4540F">
        <w:rPr>
          <w:rFonts w:ascii="Times New Roman" w:hAnsi="Times New Roman" w:cs="Times New Roman"/>
          <w:b w:val="0"/>
          <w:bCs w:val="0"/>
          <w:spacing w:val="-3"/>
          <w:sz w:val="24"/>
          <w:szCs w:val="24"/>
        </w:rPr>
        <w:t>движения маломерных судов</w:t>
      </w:r>
      <w:r w:rsidRPr="00D4540F">
        <w:rPr>
          <w:rFonts w:ascii="Times New Roman" w:hAnsi="Times New Roman" w:cs="Times New Roman"/>
          <w:b w:val="0"/>
          <w:bCs w:val="0"/>
          <w:sz w:val="24"/>
          <w:szCs w:val="24"/>
        </w:rPr>
        <w:t xml:space="preserve"> в местах зимовья и нереста рыб, на участке возможного разрушения берега, а также возникновения шугозасоров и заторов.</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.5.14. При использовании вод на хозяйственно-бытовые нужды должны проектироваться </w:t>
      </w:r>
      <w:r w:rsidR="00AF783C" w:rsidRPr="00D4540F">
        <w:rPr>
          <w:rFonts w:ascii="Times New Roman" w:hAnsi="Times New Roman" w:cs="Times New Roman"/>
          <w:sz w:val="24"/>
          <w:szCs w:val="24"/>
        </w:rPr>
        <w:t>сооружения по водоподготовке</w:t>
      </w:r>
      <w:r w:rsidR="00AF783C" w:rsidRPr="00D4540F">
        <w:rPr>
          <w:rFonts w:ascii="Times New Roman" w:hAnsi="Times New Roman" w:cs="Times New Roman"/>
          <w:b w:val="0"/>
          <w:bCs w:val="0"/>
          <w:sz w:val="24"/>
          <w:szCs w:val="24"/>
        </w:rPr>
        <w:t>.</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Ориентировочные расчетные размеры участков для размещения сооружений водоподготовки в зависимости от их производительности рекомендуется принимать по таблице </w:t>
      </w:r>
      <w:r w:rsidR="00086A7D">
        <w:rPr>
          <w:rFonts w:ascii="Times New Roman" w:hAnsi="Times New Roman" w:cs="Times New Roman"/>
          <w:b w:val="0"/>
          <w:bCs w:val="0"/>
          <w:sz w:val="24"/>
          <w:szCs w:val="24"/>
        </w:rPr>
        <w:lastRenderedPageBreak/>
        <w:t>4</w:t>
      </w:r>
      <w:r w:rsidRPr="00D4540F">
        <w:rPr>
          <w:rFonts w:ascii="Times New Roman" w:hAnsi="Times New Roman" w:cs="Times New Roman"/>
          <w:b w:val="0"/>
          <w:bCs w:val="0"/>
          <w:sz w:val="24"/>
          <w:szCs w:val="24"/>
        </w:rPr>
        <w:t>.5.3.</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.5.3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6"/>
        <w:gridCol w:w="3579"/>
      </w:tblGrid>
      <w:tr w:rsidR="00AF783C" w:rsidRPr="00D4540F" w:rsidTr="00F423C3">
        <w:trPr>
          <w:trHeight w:val="312"/>
          <w:jc w:val="center"/>
        </w:trPr>
        <w:tc>
          <w:tcPr>
            <w:tcW w:w="6496" w:type="dxa"/>
            <w:shd w:val="clear" w:color="auto" w:fill="auto"/>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Производительность сооружений водоподготовки, тыс. м</w:t>
            </w:r>
            <w:r w:rsidRPr="00D4540F">
              <w:rPr>
                <w:rFonts w:ascii="Times New Roman" w:hAnsi="Times New Roman" w:cs="Times New Roman"/>
                <w:sz w:val="24"/>
                <w:szCs w:val="24"/>
                <w:vertAlign w:val="superscript"/>
              </w:rPr>
              <w:t>3</w:t>
            </w:r>
            <w:r w:rsidRPr="00D4540F">
              <w:rPr>
                <w:rFonts w:ascii="Times New Roman" w:hAnsi="Times New Roman" w:cs="Times New Roman"/>
                <w:sz w:val="24"/>
                <w:szCs w:val="24"/>
              </w:rPr>
              <w:t>/сут.</w:t>
            </w:r>
          </w:p>
        </w:tc>
        <w:tc>
          <w:tcPr>
            <w:tcW w:w="3579" w:type="dxa"/>
            <w:shd w:val="clear" w:color="auto" w:fill="auto"/>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Размеры земельных участков, га</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0,8</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0,8 до 12</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12 до 32</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32 до 80</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80 до 125</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свыше 125 до 250</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свыше 250 до 400</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свыше 400 до 800</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24</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.5.15. Количество линий </w:t>
      </w:r>
      <w:r w:rsidR="00AF783C" w:rsidRPr="00D4540F">
        <w:rPr>
          <w:rFonts w:ascii="Times New Roman" w:hAnsi="Times New Roman" w:cs="Times New Roman"/>
          <w:bCs w:val="0"/>
          <w:sz w:val="24"/>
          <w:szCs w:val="24"/>
        </w:rPr>
        <w:t>водоводов</w:t>
      </w:r>
      <w:r w:rsidR="00AF783C" w:rsidRPr="00D4540F">
        <w:rPr>
          <w:rFonts w:ascii="Times New Roman" w:hAnsi="Times New Roman" w:cs="Times New Roman"/>
          <w:b w:val="0"/>
          <w:bCs w:val="0"/>
          <w:sz w:val="24"/>
          <w:szCs w:val="24"/>
        </w:rPr>
        <w:t xml:space="preserve"> следует принимать с учетом категории системы водоснабжения и очередности строительства.</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.5.16. Ширина полосы отвода земель и площадь земельных участков для строительства магистральных водоводов определяются в соответствии с требованиями СН 456-73.</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3"/>
          <w:sz w:val="24"/>
          <w:szCs w:val="24"/>
        </w:rPr>
        <w:t>Размеры земельных участков при проектировании колодцев магистральных подземных водо</w:t>
      </w:r>
      <w:r w:rsidRPr="00D4540F">
        <w:rPr>
          <w:rFonts w:ascii="Times New Roman" w:hAnsi="Times New Roman" w:cs="Times New Roman"/>
          <w:b w:val="0"/>
          <w:bCs w:val="0"/>
          <w:spacing w:val="-2"/>
          <w:sz w:val="24"/>
          <w:szCs w:val="24"/>
        </w:rPr>
        <w:t>водов должны быть не более 3×3 м, камер переключения и запорной арматуры – не более 10×10 м.</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.5.17. </w:t>
      </w:r>
      <w:r w:rsidR="00AF783C" w:rsidRPr="00D4540F">
        <w:rPr>
          <w:rFonts w:ascii="Times New Roman" w:hAnsi="Times New Roman" w:cs="Times New Roman"/>
          <w:sz w:val="24"/>
          <w:szCs w:val="24"/>
        </w:rPr>
        <w:t>Водопроводные сети</w:t>
      </w:r>
      <w:r w:rsidR="00AF783C" w:rsidRPr="00D4540F">
        <w:rPr>
          <w:rFonts w:ascii="Times New Roman" w:hAnsi="Times New Roman" w:cs="Times New Roman"/>
          <w:b w:val="0"/>
          <w:bCs w:val="0"/>
          <w:sz w:val="24"/>
          <w:szCs w:val="24"/>
        </w:rPr>
        <w:t xml:space="preserve"> проектируются кольцевыми. Тупиковые линии водопроводов допускается применять:</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подачи воды на производственные нужды</w:t>
      </w:r>
      <w:r w:rsidRPr="00D4540F">
        <w:rPr>
          <w:rFonts w:ascii="Times New Roman" w:hAnsi="Times New Roman" w:cs="Times New Roman"/>
          <w:b w:val="0"/>
          <w:bCs w:val="0"/>
          <w:noProof/>
          <w:sz w:val="24"/>
          <w:szCs w:val="24"/>
        </w:rPr>
        <w:t xml:space="preserve"> –</w:t>
      </w:r>
      <w:r w:rsidRPr="00D4540F">
        <w:rPr>
          <w:rFonts w:ascii="Times New Roman" w:hAnsi="Times New Roman" w:cs="Times New Roman"/>
          <w:b w:val="0"/>
          <w:bCs w:val="0"/>
          <w:sz w:val="24"/>
          <w:szCs w:val="24"/>
        </w:rPr>
        <w:t xml:space="preserve"> при допустимости перерыва в водоснабжении на время ликвидации аварии;</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подачи воды на хозяйственно-питьевые нужды</w:t>
      </w:r>
      <w:r w:rsidRPr="00D4540F">
        <w:rPr>
          <w:rFonts w:ascii="Times New Roman" w:hAnsi="Times New Roman" w:cs="Times New Roman"/>
          <w:b w:val="0"/>
          <w:bCs w:val="0"/>
          <w:noProof/>
          <w:sz w:val="24"/>
          <w:szCs w:val="24"/>
        </w:rPr>
        <w:t xml:space="preserve"> –</w:t>
      </w:r>
      <w:r w:rsidRPr="00D4540F">
        <w:rPr>
          <w:rFonts w:ascii="Times New Roman" w:hAnsi="Times New Roman" w:cs="Times New Roman"/>
          <w:b w:val="0"/>
          <w:bCs w:val="0"/>
          <w:sz w:val="24"/>
          <w:szCs w:val="24"/>
        </w:rPr>
        <w:t xml:space="preserve"> при диаметре труб не более</w:t>
      </w:r>
      <w:r w:rsidRPr="00D4540F">
        <w:rPr>
          <w:rFonts w:ascii="Times New Roman" w:hAnsi="Times New Roman" w:cs="Times New Roman"/>
          <w:b w:val="0"/>
          <w:bCs w:val="0"/>
          <w:noProof/>
          <w:sz w:val="24"/>
          <w:szCs w:val="24"/>
        </w:rPr>
        <w:t xml:space="preserve"> </w:t>
      </w:r>
      <w:smartTag w:uri="urn:schemas-microsoft-com:office:smarttags" w:element="metricconverter">
        <w:smartTagPr>
          <w:attr w:name="ProductID" w:val="100 мм"/>
        </w:smartTagPr>
        <w:r w:rsidRPr="00D4540F">
          <w:rPr>
            <w:rFonts w:ascii="Times New Roman" w:hAnsi="Times New Roman" w:cs="Times New Roman"/>
            <w:b w:val="0"/>
            <w:bCs w:val="0"/>
            <w:noProof/>
            <w:sz w:val="24"/>
            <w:szCs w:val="24"/>
          </w:rPr>
          <w:t>100</w:t>
        </w:r>
        <w:r w:rsidRPr="00D4540F">
          <w:rPr>
            <w:rFonts w:ascii="Times New Roman" w:hAnsi="Times New Roman" w:cs="Times New Roman"/>
            <w:b w:val="0"/>
            <w:bCs w:val="0"/>
            <w:sz w:val="24"/>
            <w:szCs w:val="24"/>
          </w:rPr>
          <w:t xml:space="preserve"> мм</w:t>
        </w:r>
      </w:smartTag>
      <w:r w:rsidRPr="00D4540F">
        <w:rPr>
          <w:rFonts w:ascii="Times New Roman" w:hAnsi="Times New Roman" w:cs="Times New Roman"/>
          <w:b w:val="0"/>
          <w:bCs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для подачи воды на противопожарные или на хозяйственно-противопожарные</w:t>
      </w:r>
      <w:r w:rsidRPr="00D4540F">
        <w:rPr>
          <w:rFonts w:ascii="Times New Roman" w:hAnsi="Times New Roman" w:cs="Times New Roman"/>
          <w:b w:val="0"/>
          <w:bCs w:val="0"/>
          <w:sz w:val="24"/>
          <w:szCs w:val="24"/>
        </w:rPr>
        <w:t xml:space="preserve"> нужды независимо от расхода воды на пожаротушение</w:t>
      </w:r>
      <w:r w:rsidRPr="00D4540F">
        <w:rPr>
          <w:rFonts w:ascii="Times New Roman" w:hAnsi="Times New Roman" w:cs="Times New Roman"/>
          <w:b w:val="0"/>
          <w:bCs w:val="0"/>
          <w:noProof/>
          <w:sz w:val="24"/>
          <w:szCs w:val="24"/>
        </w:rPr>
        <w:t xml:space="preserve"> – </w:t>
      </w:r>
      <w:r w:rsidRPr="00D4540F">
        <w:rPr>
          <w:rFonts w:ascii="Times New Roman" w:hAnsi="Times New Roman" w:cs="Times New Roman"/>
          <w:b w:val="0"/>
          <w:bCs w:val="0"/>
          <w:sz w:val="24"/>
          <w:szCs w:val="24"/>
        </w:rPr>
        <w:t>при длине линий не более</w:t>
      </w:r>
      <w:r w:rsidRPr="00D4540F">
        <w:rPr>
          <w:rFonts w:ascii="Times New Roman" w:hAnsi="Times New Roman" w:cs="Times New Roman"/>
          <w:b w:val="0"/>
          <w:bCs w:val="0"/>
          <w:noProof/>
          <w:sz w:val="24"/>
          <w:szCs w:val="24"/>
        </w:rPr>
        <w:t xml:space="preserve"> </w:t>
      </w:r>
      <w:smartTag w:uri="urn:schemas-microsoft-com:office:smarttags" w:element="metricconverter">
        <w:smartTagPr>
          <w:attr w:name="ProductID" w:val="200 м"/>
        </w:smartTagPr>
        <w:r w:rsidRPr="00D4540F">
          <w:rPr>
            <w:rFonts w:ascii="Times New Roman" w:hAnsi="Times New Roman" w:cs="Times New Roman"/>
            <w:b w:val="0"/>
            <w:bCs w:val="0"/>
            <w:noProof/>
            <w:sz w:val="24"/>
            <w:szCs w:val="24"/>
          </w:rPr>
          <w:t>200</w:t>
        </w:r>
        <w:r w:rsidRPr="00D4540F">
          <w:rPr>
            <w:rFonts w:ascii="Times New Roman" w:hAnsi="Times New Roman" w:cs="Times New Roman"/>
            <w:b w:val="0"/>
            <w:bCs w:val="0"/>
            <w:sz w:val="24"/>
            <w:szCs w:val="24"/>
          </w:rPr>
          <w:t xml:space="preserve"> м</w:t>
        </w:r>
      </w:smartTag>
      <w:r w:rsidRPr="00D4540F">
        <w:rPr>
          <w:rFonts w:ascii="Times New Roman" w:hAnsi="Times New Roman" w:cs="Times New Roman"/>
          <w:b w:val="0"/>
          <w:bCs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Кольцевание наружных водопроводных сетей внутренними водопроводными сетями зданий и сооружений не допускается.</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noProof/>
          <w:sz w:val="24"/>
          <w:szCs w:val="24"/>
        </w:rPr>
        <w:t>.5.18.</w:t>
      </w:r>
      <w:r w:rsidR="00AF783C" w:rsidRPr="00D4540F">
        <w:rPr>
          <w:rFonts w:ascii="Times New Roman" w:hAnsi="Times New Roman" w:cs="Times New Roman"/>
          <w:b w:val="0"/>
          <w:bCs w:val="0"/>
          <w:sz w:val="24"/>
          <w:szCs w:val="24"/>
        </w:rPr>
        <w:t xml:space="preserve"> Соединение сетей хозяйственно-питьевых водопроводов с сетями водопроводов, подающих воду непитьевого качества, не допускается.</w:t>
      </w:r>
    </w:p>
    <w:p w:rsidR="00AF783C" w:rsidRPr="00D4540F" w:rsidRDefault="00086A7D" w:rsidP="00AF783C">
      <w:pPr>
        <w:spacing w:line="239" w:lineRule="auto"/>
        <w:ind w:firstLine="709"/>
        <w:rPr>
          <w:rFonts w:ascii="Times New Roman" w:hAnsi="Times New Roman" w:cs="Times New Roman"/>
          <w:b w:val="0"/>
          <w:bCs w:val="0"/>
          <w:noProof/>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noProof/>
          <w:sz w:val="24"/>
          <w:szCs w:val="24"/>
        </w:rPr>
        <w:t>.5.19. 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 СП 4.13130.2013.</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noProof/>
          <w:sz w:val="24"/>
          <w:szCs w:val="24"/>
        </w:rPr>
        <w:t xml:space="preserve">.5.20. </w:t>
      </w:r>
      <w:r w:rsidR="00AF783C" w:rsidRPr="00D4540F">
        <w:rPr>
          <w:rFonts w:ascii="Times New Roman" w:hAnsi="Times New Roman" w:cs="Times New Roman"/>
          <w:b w:val="0"/>
          <w:bCs w:val="0"/>
          <w:sz w:val="24"/>
          <w:szCs w:val="24"/>
        </w:rPr>
        <w:t>В проектах хозяйственно-питьевых и объединенных производствен</w:t>
      </w:r>
      <w:r w:rsidR="00AF783C" w:rsidRPr="00D4540F">
        <w:rPr>
          <w:rFonts w:ascii="Times New Roman" w:hAnsi="Times New Roman" w:cs="Times New Roman"/>
          <w:b w:val="0"/>
          <w:bCs w:val="0"/>
          <w:spacing w:val="-2"/>
          <w:sz w:val="24"/>
          <w:szCs w:val="24"/>
        </w:rPr>
        <w:t xml:space="preserve">но-питьевых водопроводов необходимо предусматривать </w:t>
      </w:r>
      <w:r w:rsidR="00AF783C" w:rsidRPr="00D4540F">
        <w:rPr>
          <w:rFonts w:ascii="Times New Roman" w:hAnsi="Times New Roman" w:cs="Times New Roman"/>
          <w:spacing w:val="-2"/>
          <w:sz w:val="24"/>
          <w:szCs w:val="24"/>
        </w:rPr>
        <w:t>зоны санитарной охраны</w:t>
      </w:r>
      <w:r w:rsidR="00AF783C" w:rsidRPr="00D4540F">
        <w:rPr>
          <w:rFonts w:ascii="Times New Roman" w:hAnsi="Times New Roman" w:cs="Times New Roman"/>
          <w:b w:val="0"/>
          <w:bCs w:val="0"/>
          <w:spacing w:val="-2"/>
          <w:sz w:val="24"/>
          <w:szCs w:val="24"/>
        </w:rPr>
        <w:t xml:space="preserve"> в соответствии с требованиями </w:t>
      </w:r>
      <w:r w:rsidR="00AF783C" w:rsidRPr="00D4540F">
        <w:rPr>
          <w:rFonts w:ascii="Times New Roman" w:hAnsi="Times New Roman" w:cs="Times New Roman"/>
          <w:b w:val="0"/>
          <w:bCs w:val="0"/>
          <w:sz w:val="24"/>
          <w:szCs w:val="24"/>
        </w:rPr>
        <w:t>СанПиН 2.1.4.1110-02</w:t>
      </w:r>
      <w:r w:rsidR="00AF783C" w:rsidRPr="00D4540F">
        <w:rPr>
          <w:rFonts w:ascii="Times New Roman" w:hAnsi="Times New Roman" w:cs="Times New Roman"/>
          <w:b w:val="0"/>
          <w:bCs w:val="0"/>
          <w:spacing w:val="-2"/>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Определение границ зон поясов санитарной охраны источников водоснабжения и водопроводов питьевого назначения следует осуществлять в соответствии с приложением 5 настоящих нормативов.</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autoSpaceDE w:val="0"/>
        <w:autoSpaceDN w:val="0"/>
        <w:adjustRightInd w:val="0"/>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.6. В</w:t>
      </w:r>
      <w:r w:rsidR="00AF783C" w:rsidRPr="00D4540F">
        <w:rPr>
          <w:rFonts w:ascii="Times New Roman" w:hAnsi="Times New Roman" w:cs="Times New Roman"/>
          <w:sz w:val="24"/>
          <w:szCs w:val="24"/>
        </w:rPr>
        <w:t>одоотведение (канализация)</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 Жилая и общественная застройка </w:t>
      </w:r>
      <w:r w:rsidR="00AF783C" w:rsidRPr="00D4540F">
        <w:rPr>
          <w:rFonts w:ascii="Times New Roman" w:hAnsi="Times New Roman" w:cs="Times New Roman"/>
          <w:b w:val="0"/>
          <w:sz w:val="24"/>
          <w:szCs w:val="24"/>
        </w:rPr>
        <w:t>населенных пунктов</w:t>
      </w:r>
      <w:r w:rsidR="00AF783C" w:rsidRPr="00D4540F">
        <w:rPr>
          <w:rFonts w:ascii="Times New Roman" w:hAnsi="Times New Roman" w:cs="Times New Roman"/>
          <w:b w:val="0"/>
          <w:bCs w:val="0"/>
          <w:sz w:val="24"/>
          <w:szCs w:val="24"/>
        </w:rPr>
        <w:t>,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канализации. В жилых зонах, не обеспеченных централизованной канализацией, размещение многоэтажных жилых домов не допускается.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Выбор системы водоотведения жилого района (общесплавная, раздельная, полураздельная) следует осуществлять на основе технико-экономического сравнения вариантов в учетом исключения сбросов неочищенных вод в водоемы при раздельной канализации.</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4</w:t>
      </w:r>
      <w:r w:rsidR="00AF783C" w:rsidRPr="00D4540F">
        <w:rPr>
          <w:rFonts w:ascii="Times New Roman" w:hAnsi="Times New Roman" w:cs="Times New Roman"/>
          <w:b w:val="0"/>
          <w:bCs w:val="0"/>
          <w:spacing w:val="-2"/>
          <w:sz w:val="24"/>
          <w:szCs w:val="24"/>
        </w:rPr>
        <w:t>.6.2. Предельные значения расчетных показателей минимально допустимого уровня обеспеченности –</w:t>
      </w:r>
      <w:r w:rsidR="00AF783C" w:rsidRPr="00D4540F">
        <w:rPr>
          <w:rFonts w:ascii="Times New Roman" w:hAnsi="Times New Roman" w:cs="Times New Roman"/>
          <w:b w:val="0"/>
          <w:bCs w:val="0"/>
          <w:sz w:val="24"/>
          <w:szCs w:val="24"/>
        </w:rPr>
        <w:t xml:space="preserve"> расчетное </w:t>
      </w:r>
      <w:r w:rsidR="00AF783C" w:rsidRPr="00D4540F">
        <w:rPr>
          <w:rFonts w:ascii="Times New Roman" w:hAnsi="Times New Roman" w:cs="Times New Roman"/>
          <w:b w:val="0"/>
          <w:sz w:val="24"/>
          <w:szCs w:val="24"/>
        </w:rPr>
        <w:t>удельное среднесуточное водоотведение</w:t>
      </w:r>
      <w:r w:rsidR="00AF783C" w:rsidRPr="00D4540F">
        <w:rPr>
          <w:rFonts w:ascii="Times New Roman" w:hAnsi="Times New Roman" w:cs="Times New Roman"/>
          <w:b w:val="0"/>
          <w:bCs w:val="0"/>
          <w:sz w:val="24"/>
          <w:szCs w:val="24"/>
        </w:rPr>
        <w:t xml:space="preserve"> бытовых сточных вод следует принимать равным удельному среднесуточному водопотреблению без учета расхода воды на полив территории и зеленых насаждений.</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.6.3. Предельные значения расчетных показателей для предварительного определения объемов водоотведения при необходимости учета сосредоточенных расходов сточных вод и по отдельным жилым и общественным зданиям допускается принимать по таблице </w:t>
      </w:r>
      <w:r w:rsidR="00AF3A01">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.5.2 настоящих нормативов.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Расчетные среднесуточные расходы производственных сточных вод от промышленных и сельскохозяйственных предприятий, а также неучтенные расходы допускается принимать дополнительно в размере 25 % суммарного среднесуточного водоотведения населенного пункта.</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При определении расхода воды на производственно-технические и хозяйственно-бытовые цели промышленных предприятий по технологическим нормами, расчетные среднесуточные расходы производственных сточных вод от данных предприятий следует принимать с коэффициентом 0,95.</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.6.4. Величину </w:t>
      </w:r>
      <w:r w:rsidR="00AF783C" w:rsidRPr="00D4540F">
        <w:rPr>
          <w:rFonts w:ascii="Times New Roman" w:hAnsi="Times New Roman" w:cs="Times New Roman"/>
          <w:b w:val="0"/>
          <w:bCs w:val="0"/>
          <w:spacing w:val="-2"/>
          <w:sz w:val="24"/>
          <w:szCs w:val="24"/>
        </w:rPr>
        <w:t xml:space="preserve">предельные расчетного показателя – </w:t>
      </w:r>
      <w:r w:rsidR="00AF783C" w:rsidRPr="00D4540F">
        <w:rPr>
          <w:rFonts w:ascii="Times New Roman" w:hAnsi="Times New Roman" w:cs="Times New Roman"/>
          <w:b w:val="0"/>
          <w:bCs w:val="0"/>
          <w:sz w:val="24"/>
          <w:szCs w:val="24"/>
        </w:rPr>
        <w:t>удельного водоотведения рекомендуется определять с использованием коэффициентов водоотведения, приведенных в таблице</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.6.1.</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4"/>
        <w:gridCol w:w="4243"/>
      </w:tblGrid>
      <w:tr w:rsidR="00AF783C" w:rsidRPr="00D4540F" w:rsidTr="00F423C3">
        <w:trPr>
          <w:trHeight w:val="312"/>
          <w:jc w:val="center"/>
        </w:trPr>
        <w:tc>
          <w:tcPr>
            <w:tcW w:w="5854" w:type="dxa"/>
            <w:shd w:val="clear" w:color="auto" w:fill="auto"/>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Территории </w:t>
            </w:r>
            <w:r w:rsidRPr="00D4540F">
              <w:rPr>
                <w:rFonts w:ascii="Times New Roman" w:hAnsi="Times New Roman" w:cs="Times New Roman"/>
                <w:sz w:val="24"/>
                <w:szCs w:val="24"/>
              </w:rPr>
              <w:t>населенных пунктов</w:t>
            </w:r>
          </w:p>
        </w:tc>
        <w:tc>
          <w:tcPr>
            <w:tcW w:w="4243" w:type="dxa"/>
            <w:shd w:val="clear" w:color="auto" w:fill="auto"/>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Коэффициент водоотведения</w:t>
            </w:r>
          </w:p>
        </w:tc>
      </w:tr>
      <w:tr w:rsidR="00AF783C" w:rsidRPr="00D4540F" w:rsidTr="00AF3A01">
        <w:trPr>
          <w:trHeight w:val="575"/>
          <w:jc w:val="center"/>
        </w:trPr>
        <w:tc>
          <w:tcPr>
            <w:tcW w:w="5854"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Территории малоэтажной застройки:</w:t>
            </w:r>
          </w:p>
          <w:p w:rsidR="00AF783C" w:rsidRPr="00D4540F" w:rsidRDefault="00AF783C" w:rsidP="00F423C3">
            <w:pPr>
              <w:autoSpaceDE w:val="0"/>
              <w:autoSpaceDN w:val="0"/>
              <w:adjustRightInd w:val="0"/>
              <w:spacing w:line="240" w:lineRule="auto"/>
              <w:ind w:left="170" w:firstLine="0"/>
              <w:rPr>
                <w:rFonts w:ascii="Times New Roman" w:hAnsi="Times New Roman" w:cs="Times New Roman"/>
                <w:b w:val="0"/>
                <w:bCs w:val="0"/>
                <w:sz w:val="24"/>
                <w:szCs w:val="24"/>
              </w:rPr>
            </w:pPr>
          </w:p>
        </w:tc>
        <w:tc>
          <w:tcPr>
            <w:tcW w:w="4243" w:type="dxa"/>
            <w:shd w:val="clear" w:color="auto" w:fill="auto"/>
          </w:tcPr>
          <w:p w:rsidR="00AF783C" w:rsidRPr="00D4540F" w:rsidRDefault="00AF783C" w:rsidP="00AF3A01">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0,9</w:t>
            </w:r>
          </w:p>
        </w:tc>
      </w:tr>
      <w:tr w:rsidR="00AF783C" w:rsidRPr="00D4540F" w:rsidTr="00F423C3">
        <w:trPr>
          <w:jc w:val="center"/>
        </w:trPr>
        <w:tc>
          <w:tcPr>
            <w:tcW w:w="5854"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наличии местной промышленности</w:t>
            </w:r>
          </w:p>
        </w:tc>
        <w:tc>
          <w:tcPr>
            <w:tcW w:w="4243"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0,8-0,9</w:t>
            </w:r>
          </w:p>
        </w:tc>
      </w:tr>
    </w:tbl>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.6.5. Выбор систем канализации </w:t>
      </w:r>
      <w:r w:rsidR="00AF783C" w:rsidRPr="00D4540F">
        <w:rPr>
          <w:rFonts w:ascii="Times New Roman" w:hAnsi="Times New Roman" w:cs="Times New Roman"/>
          <w:b w:val="0"/>
          <w:sz w:val="24"/>
          <w:szCs w:val="24"/>
        </w:rPr>
        <w:t>населенных пунктов</w:t>
      </w:r>
      <w:r w:rsidR="00AF783C" w:rsidRPr="00D4540F">
        <w:rPr>
          <w:rFonts w:ascii="Times New Roman" w:hAnsi="Times New Roman" w:cs="Times New Roman"/>
          <w:b w:val="0"/>
          <w:bCs w:val="0"/>
          <w:sz w:val="24"/>
          <w:szCs w:val="24"/>
        </w:rPr>
        <w:t xml:space="preserve"> следует производить с учетом климатических условий, требований к очистке поверхностных сточных вод, рельефа местности и других факторов.</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 xml:space="preserve">.6.6. В населенных пунктах </w:t>
      </w:r>
      <w:r w:rsidR="00AF3A01">
        <w:rPr>
          <w:rFonts w:ascii="Times New Roman" w:hAnsi="Times New Roman" w:cs="Times New Roman"/>
          <w:b w:val="0"/>
          <w:sz w:val="24"/>
          <w:szCs w:val="24"/>
        </w:rPr>
        <w:t>поселения</w:t>
      </w:r>
      <w:r w:rsidR="00AF783C" w:rsidRPr="00D4540F">
        <w:rPr>
          <w:rFonts w:ascii="Times New Roman" w:hAnsi="Times New Roman" w:cs="Times New Roman"/>
          <w:b w:val="0"/>
          <w:sz w:val="24"/>
          <w:szCs w:val="24"/>
        </w:rPr>
        <w:t xml:space="preserve"> следует проектировать раздельную систему канализации с отводом отдельными сетями: </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хозяйственно-бытовых и производственных сточных вод;</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поверхностных (талых и дождевых) стоков.</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.6.7. Канализование промышленных предприятий следует предусматривать, как правило, по полной раздельной системе. </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Количество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.6.8. При проектировании канализации для отдельно стоящих зданий или их групп также допускается устройство децентрализованной системы канализации, при этом проектируется сбор, совместный отвод и биологическая очистка сточных вод в искусственных условиях (сооружение для очистки может находиться за пределами застроенной территории). Стоки на очистные сооружения могут транспортироваться по трубопроводу или вывозиться транспортом.</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Устройство общего сборника сточных вод на одно здание или группу зданий, как исключение, допускается: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отсутствии централизованной системы канализации;</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расположении зданий на значительном удалении от действующих основных канализационных сетей;</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невозможности в ближайшее время присоединения к общей канализационной сети.</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.6.9. В качестве сборника сточных вод по согласованию с территориальными органами Роспотребнадзора и охраны природы следует проектировать аккумулирующие резервуары. В зависимости от количества сточных вод и принятого периода накопления емкость резервуара </w:t>
      </w:r>
      <w:r w:rsidR="00AF783C" w:rsidRPr="00D4540F">
        <w:rPr>
          <w:rFonts w:ascii="Times New Roman" w:hAnsi="Times New Roman" w:cs="Times New Roman"/>
          <w:b w:val="0"/>
          <w:bCs w:val="0"/>
          <w:sz w:val="24"/>
          <w:szCs w:val="24"/>
        </w:rPr>
        <w:lastRenderedPageBreak/>
        <w:t xml:space="preserve">может приниматься до </w:t>
      </w:r>
      <w:smartTag w:uri="urn:schemas-microsoft-com:office:smarttags" w:element="metricconverter">
        <w:smartTagPr>
          <w:attr w:name="ProductID" w:val="150 м3"/>
        </w:smartTagPr>
        <w:r w:rsidR="00AF783C" w:rsidRPr="00D4540F">
          <w:rPr>
            <w:rFonts w:ascii="Times New Roman" w:hAnsi="Times New Roman" w:cs="Times New Roman"/>
            <w:b w:val="0"/>
            <w:bCs w:val="0"/>
            <w:sz w:val="24"/>
            <w:szCs w:val="24"/>
          </w:rPr>
          <w:t>150 м</w:t>
        </w:r>
        <w:r w:rsidR="00AF783C" w:rsidRPr="00D4540F">
          <w:rPr>
            <w:rFonts w:ascii="Times New Roman" w:hAnsi="Times New Roman" w:cs="Times New Roman"/>
            <w:b w:val="0"/>
            <w:bCs w:val="0"/>
            <w:sz w:val="24"/>
            <w:szCs w:val="24"/>
            <w:vertAlign w:val="superscript"/>
          </w:rPr>
          <w:t>3</w:t>
        </w:r>
      </w:smartTag>
      <w:r w:rsidR="00AF783C" w:rsidRPr="00D4540F">
        <w:rPr>
          <w:rFonts w:ascii="Times New Roman" w:hAnsi="Times New Roman" w:cs="Times New Roman"/>
          <w:b w:val="0"/>
          <w:bCs w:val="0"/>
          <w:sz w:val="24"/>
          <w:szCs w:val="24"/>
        </w:rPr>
        <w:t xml:space="preserve">. </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.6.10. При отсутствии централизованной системы канализации по согласованию с территориальными органами Роспотребнадзора следует предусматривать сливные станции для п</w:t>
      </w:r>
      <w:r w:rsidR="00AF783C" w:rsidRPr="00D4540F">
        <w:rPr>
          <w:rFonts w:ascii="Times New Roman" w:hAnsi="Times New Roman" w:cs="Times New Roman"/>
          <w:b w:val="0"/>
          <w:sz w:val="24"/>
          <w:szCs w:val="24"/>
        </w:rPr>
        <w:t>риема жидких отбросов (нечистот, помоев и т. п.), доставляемых из неканализированных зданий ассенизационным транспортом, и обработки их перед сбросом в канализационную сеть.</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земельных участков, отводимых под сливные станции, следует принимать в соответствии с требованиями СП 32.13330.2012</w:t>
      </w:r>
      <w:r w:rsidRPr="00D4540F">
        <w:rPr>
          <w:rFonts w:ascii="Times New Roman" w:hAnsi="Times New Roman" w:cs="Times New Roman"/>
          <w:b w:val="0"/>
          <w:bCs w:val="0"/>
          <w:noProof/>
          <w:sz w:val="24"/>
          <w:szCs w:val="24"/>
        </w:rPr>
        <w:t>, размеры их санитарно-защитных зон – в соовтетствии с требованиями СанПиН 2.2.1/2.1.1.1200-03.</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Сливные станции следует проектировать вблизи канализационных коллекторов</w:t>
      </w:r>
      <w:r w:rsidRPr="00D4540F">
        <w:rPr>
          <w:rFonts w:ascii="Times New Roman" w:hAnsi="Times New Roman" w:cs="Times New Roman"/>
          <w:b w:val="0"/>
          <w:bCs w:val="0"/>
          <w:sz w:val="24"/>
          <w:szCs w:val="24"/>
        </w:rPr>
        <w:t xml:space="preserve"> диаметром не менее </w:t>
      </w:r>
      <w:smartTag w:uri="urn:schemas-microsoft-com:office:smarttags" w:element="metricconverter">
        <w:smartTagPr>
          <w:attr w:name="ProductID" w:val="400 мм"/>
        </w:smartTagPr>
        <w:r w:rsidRPr="00D4540F">
          <w:rPr>
            <w:rFonts w:ascii="Times New Roman" w:hAnsi="Times New Roman" w:cs="Times New Roman"/>
            <w:b w:val="0"/>
            <w:bCs w:val="0"/>
            <w:sz w:val="24"/>
            <w:szCs w:val="24"/>
          </w:rPr>
          <w:t>400 мм</w:t>
        </w:r>
      </w:smartTag>
      <w:r w:rsidRPr="00D4540F">
        <w:rPr>
          <w:rFonts w:ascii="Times New Roman" w:hAnsi="Times New Roman" w:cs="Times New Roman"/>
          <w:b w:val="0"/>
          <w:bCs w:val="0"/>
          <w:sz w:val="24"/>
          <w:szCs w:val="24"/>
        </w:rPr>
        <w:t>, при этом количество сточных вод, поступающих от сливной станции, не должно превышать 20 % общего расчетного расхода по коллектору.</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Размещение сливных станций непосредственно на территории очистных сооружений городских сточных вод запрещается.</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.6.11. В малых населенных пунктах при невозможности (или нерациональности) устройства канализационной сети и сборников сточных вод допускается устройство в малоэтажных зданиях с ограниченным сроком службы биотуалетов, люфт-клозетов с выгребами.</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Как исключение, по особому согласованию с территориальными органами Роспотребнадзора допускается устраивать выносные уборные.</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.6.12. 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w:t>
      </w:r>
      <w:smartTag w:uri="urn:schemas-microsoft-com:office:smarttags" w:element="metricconverter">
        <w:smartTagPr>
          <w:attr w:name="ProductID" w:val="0,5 м"/>
        </w:smartTagPr>
        <w:r w:rsidR="00AF783C" w:rsidRPr="00D4540F">
          <w:rPr>
            <w:rFonts w:ascii="Times New Roman" w:hAnsi="Times New Roman" w:cs="Times New Roman"/>
            <w:b w:val="0"/>
            <w:bCs w:val="0"/>
            <w:sz w:val="24"/>
            <w:szCs w:val="24"/>
          </w:rPr>
          <w:t>0,5 м</w:t>
        </w:r>
      </w:smartTag>
      <w:r w:rsidR="00AF783C" w:rsidRPr="00D4540F">
        <w:rPr>
          <w:rFonts w:ascii="Times New Roman" w:hAnsi="Times New Roman" w:cs="Times New Roman"/>
          <w:b w:val="0"/>
          <w:bCs w:val="0"/>
          <w:sz w:val="24"/>
          <w:szCs w:val="24"/>
        </w:rPr>
        <w:t xml:space="preserve"> выше максимального горизонта паводковых вод с обеспеченностью 3 % с учетом ветрового нагона воды и высоты наката ветровой волны.</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.6.13.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населенного пункта ниже по течению водотока. </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допускается размещать очистные сооружения поверхностных сточных вод в жилых </w:t>
      </w:r>
      <w:r w:rsidRPr="00D4540F">
        <w:rPr>
          <w:rFonts w:ascii="Times New Roman" w:hAnsi="Times New Roman" w:cs="Times New Roman"/>
          <w:b w:val="0"/>
          <w:sz w:val="24"/>
          <w:szCs w:val="24"/>
        </w:rPr>
        <w:t>кварталах (микрорайонах)</w:t>
      </w:r>
      <w:r w:rsidRPr="00D4540F">
        <w:rPr>
          <w:rFonts w:ascii="Times New Roman" w:hAnsi="Times New Roman" w:cs="Times New Roman"/>
          <w:b w:val="0"/>
          <w:bCs w:val="0"/>
          <w:sz w:val="24"/>
          <w:szCs w:val="24"/>
        </w:rPr>
        <w:t>, а накопители канализационных осадков – на территориях жилых и общественно-деловых зон. Очистные сооружения производственной и дождевой канализации следует, как правило, размещать на территории промышленных предприятий.</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.6.14. Ориентировочные размеры участков для размещения сооружений систем канализации и расстояние от них до жилых и общественных зданий следует принимать в соответствии с таблицей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.6.2</w:t>
      </w:r>
    </w:p>
    <w:tbl>
      <w:tblPr>
        <w:tblW w:w="10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3119"/>
        <w:gridCol w:w="3333"/>
      </w:tblGrid>
      <w:tr w:rsidR="00AF783C" w:rsidRPr="00D4540F" w:rsidTr="00F423C3">
        <w:trPr>
          <w:jc w:val="center"/>
        </w:trPr>
        <w:tc>
          <w:tcPr>
            <w:tcW w:w="3652" w:type="dxa"/>
            <w:shd w:val="clear" w:color="auto" w:fill="auto"/>
            <w:vAlign w:val="center"/>
          </w:tcPr>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объекта</w:t>
            </w:r>
          </w:p>
        </w:tc>
        <w:tc>
          <w:tcPr>
            <w:tcW w:w="3119" w:type="dxa"/>
            <w:shd w:val="clear" w:color="auto" w:fill="auto"/>
            <w:vAlign w:val="center"/>
          </w:tcPr>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Размер участка, м</w:t>
            </w:r>
          </w:p>
        </w:tc>
        <w:tc>
          <w:tcPr>
            <w:tcW w:w="3333" w:type="dxa"/>
            <w:shd w:val="clear" w:color="auto" w:fill="auto"/>
            <w:vAlign w:val="center"/>
          </w:tcPr>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Расстояние до жилых и</w:t>
            </w:r>
          </w:p>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общественных зданий, м</w:t>
            </w:r>
          </w:p>
        </w:tc>
      </w:tr>
      <w:tr w:rsidR="00AF783C" w:rsidRPr="00D4540F" w:rsidTr="00F423C3">
        <w:trPr>
          <w:trHeight w:val="459"/>
          <w:jc w:val="center"/>
        </w:trPr>
        <w:tc>
          <w:tcPr>
            <w:tcW w:w="3652" w:type="dxa"/>
            <w:shd w:val="clear" w:color="auto" w:fill="auto"/>
          </w:tcPr>
          <w:p w:rsidR="00AF783C" w:rsidRPr="00D4540F" w:rsidRDefault="00AF783C" w:rsidP="00F423C3">
            <w:pPr>
              <w:tabs>
                <w:tab w:val="center" w:pos="4677"/>
                <w:tab w:val="right" w:pos="9355"/>
              </w:tabs>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Очистные сооружения поверхностных сточных вод</w:t>
            </w:r>
          </w:p>
        </w:tc>
        <w:tc>
          <w:tcPr>
            <w:tcW w:w="3119" w:type="dxa"/>
            <w:shd w:val="clear" w:color="auto" w:fill="auto"/>
            <w:vAlign w:val="center"/>
          </w:tcPr>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зависимости от производительности и типа сооружения</w:t>
            </w:r>
          </w:p>
        </w:tc>
        <w:tc>
          <w:tcPr>
            <w:tcW w:w="3333" w:type="dxa"/>
            <w:shd w:val="clear" w:color="auto" w:fill="auto"/>
            <w:vAlign w:val="center"/>
          </w:tcPr>
          <w:p w:rsidR="00AF783C" w:rsidRPr="00D4540F" w:rsidRDefault="00AF783C" w:rsidP="00F423C3">
            <w:pPr>
              <w:tabs>
                <w:tab w:val="center" w:pos="4677"/>
                <w:tab w:val="right" w:pos="9355"/>
              </w:tabs>
              <w:spacing w:line="238"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таблицей 7.1.2 СанПиН 2.2.1/2.1.1.1200-03 </w:t>
            </w:r>
          </w:p>
        </w:tc>
      </w:tr>
      <w:tr w:rsidR="00AF783C" w:rsidRPr="00D4540F" w:rsidTr="00F423C3">
        <w:trPr>
          <w:trHeight w:val="458"/>
          <w:jc w:val="center"/>
        </w:trPr>
        <w:tc>
          <w:tcPr>
            <w:tcW w:w="3652" w:type="dxa"/>
            <w:shd w:val="clear" w:color="auto" w:fill="auto"/>
          </w:tcPr>
          <w:p w:rsidR="00AF783C" w:rsidRPr="00D4540F" w:rsidRDefault="00AF783C" w:rsidP="00F423C3">
            <w:pPr>
              <w:tabs>
                <w:tab w:val="center" w:pos="4677"/>
                <w:tab w:val="right" w:pos="9355"/>
              </w:tabs>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Внутриквартальная канализационная насосная станция</w:t>
            </w:r>
          </w:p>
        </w:tc>
        <w:tc>
          <w:tcPr>
            <w:tcW w:w="3119" w:type="dxa"/>
            <w:shd w:val="clear" w:color="auto" w:fill="auto"/>
            <w:vAlign w:val="center"/>
          </w:tcPr>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10×10</w:t>
            </w:r>
          </w:p>
        </w:tc>
        <w:tc>
          <w:tcPr>
            <w:tcW w:w="3333" w:type="dxa"/>
            <w:shd w:val="clear" w:color="auto" w:fill="auto"/>
            <w:vAlign w:val="center"/>
          </w:tcPr>
          <w:p w:rsidR="00AF783C" w:rsidRPr="00D4540F" w:rsidRDefault="00AF783C" w:rsidP="00F423C3">
            <w:pPr>
              <w:tabs>
                <w:tab w:val="center" w:pos="4677"/>
                <w:tab w:val="right" w:pos="9355"/>
              </w:tabs>
              <w:spacing w:line="238"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r>
      <w:tr w:rsidR="00AF783C" w:rsidRPr="00D4540F" w:rsidTr="00F423C3">
        <w:trPr>
          <w:trHeight w:val="131"/>
          <w:jc w:val="center"/>
        </w:trPr>
        <w:tc>
          <w:tcPr>
            <w:tcW w:w="3652" w:type="dxa"/>
            <w:shd w:val="clear" w:color="auto" w:fill="auto"/>
          </w:tcPr>
          <w:p w:rsidR="00AF783C" w:rsidRPr="00D4540F" w:rsidRDefault="00AF783C" w:rsidP="00F423C3">
            <w:pPr>
              <w:tabs>
                <w:tab w:val="center" w:pos="4677"/>
                <w:tab w:val="right" w:pos="9355"/>
              </w:tabs>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Эксплуатационные площадки вокруг шахт тоннельных коллекторов</w:t>
            </w:r>
          </w:p>
        </w:tc>
        <w:tc>
          <w:tcPr>
            <w:tcW w:w="3119" w:type="dxa"/>
            <w:shd w:val="clear" w:color="auto" w:fill="auto"/>
            <w:vAlign w:val="center"/>
          </w:tcPr>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20×20</w:t>
            </w:r>
          </w:p>
        </w:tc>
        <w:tc>
          <w:tcPr>
            <w:tcW w:w="3333" w:type="dxa"/>
            <w:shd w:val="clear" w:color="auto" w:fill="auto"/>
            <w:vAlign w:val="center"/>
          </w:tcPr>
          <w:p w:rsidR="00AF783C" w:rsidRPr="00D4540F" w:rsidRDefault="00AF783C" w:rsidP="00F423C3">
            <w:pPr>
              <w:tabs>
                <w:tab w:val="center" w:pos="4677"/>
                <w:tab w:val="right" w:pos="9355"/>
              </w:tabs>
              <w:spacing w:line="238"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менее 15 (от оси коллекторов)</w:t>
            </w:r>
          </w:p>
        </w:tc>
      </w:tr>
    </w:tbl>
    <w:p w:rsidR="00AF783C" w:rsidRPr="00D4540F" w:rsidRDefault="00AF783C" w:rsidP="00AF783C">
      <w:pPr>
        <w:tabs>
          <w:tab w:val="left" w:pos="4333"/>
        </w:tabs>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.6.15. Предельные значения расчетных показателей размеров земельных участков для очистных сооружений канализации следует принимать не более указанных в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.6.3.</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.6.3</w:t>
      </w:r>
    </w:p>
    <w:tbl>
      <w:tblPr>
        <w:tblW w:w="10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177"/>
        <w:gridCol w:w="1850"/>
        <w:gridCol w:w="1419"/>
        <w:gridCol w:w="3625"/>
      </w:tblGrid>
      <w:tr w:rsidR="00AF783C" w:rsidRPr="00D4540F" w:rsidTr="00F423C3">
        <w:trPr>
          <w:trHeight w:val="312"/>
          <w:jc w:val="center"/>
        </w:trPr>
        <w:tc>
          <w:tcPr>
            <w:tcW w:w="3177" w:type="dxa"/>
            <w:vMerge w:val="restart"/>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Производительность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очистных сооружений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канализации, тыс. м</w:t>
            </w:r>
            <w:r w:rsidRPr="00D4540F">
              <w:rPr>
                <w:rFonts w:ascii="Times New Roman" w:hAnsi="Times New Roman" w:cs="Times New Roman"/>
                <w:sz w:val="24"/>
                <w:szCs w:val="24"/>
                <w:vertAlign w:val="superscript"/>
              </w:rPr>
              <w:t>3</w:t>
            </w:r>
            <w:r w:rsidRPr="00D4540F">
              <w:rPr>
                <w:rFonts w:ascii="Times New Roman" w:hAnsi="Times New Roman" w:cs="Times New Roman"/>
                <w:sz w:val="24"/>
                <w:szCs w:val="24"/>
              </w:rPr>
              <w:t>/сут.</w:t>
            </w:r>
          </w:p>
        </w:tc>
        <w:tc>
          <w:tcPr>
            <w:tcW w:w="6894" w:type="dxa"/>
            <w:gridSpan w:val="3"/>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 xml:space="preserve">Предельные значения расчетных показателей –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р</w:t>
            </w:r>
            <w:r w:rsidRPr="00D4540F">
              <w:rPr>
                <w:rFonts w:ascii="Times New Roman" w:hAnsi="Times New Roman" w:cs="Times New Roman"/>
                <w:sz w:val="24"/>
                <w:szCs w:val="24"/>
              </w:rPr>
              <w:t>азмеры земельных участков, га</w:t>
            </w:r>
          </w:p>
        </w:tc>
      </w:tr>
      <w:tr w:rsidR="00AF783C" w:rsidRPr="00D4540F" w:rsidTr="00F423C3">
        <w:trPr>
          <w:jc w:val="center"/>
        </w:trPr>
        <w:tc>
          <w:tcPr>
            <w:tcW w:w="3177"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85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очистных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сооружений</w:t>
            </w:r>
          </w:p>
        </w:tc>
        <w:tc>
          <w:tcPr>
            <w:tcW w:w="1419"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иловых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площадок</w:t>
            </w:r>
          </w:p>
        </w:tc>
        <w:tc>
          <w:tcPr>
            <w:tcW w:w="3625"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биологических прудов глубокой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очистки сточных вод</w:t>
            </w:r>
          </w:p>
        </w:tc>
      </w:tr>
      <w:tr w:rsidR="00AF783C" w:rsidRPr="00D4540F" w:rsidTr="00F423C3">
        <w:trPr>
          <w:jc w:val="center"/>
        </w:trPr>
        <w:tc>
          <w:tcPr>
            <w:tcW w:w="3177" w:type="dxa"/>
          </w:tcPr>
          <w:p w:rsidR="00AF783C" w:rsidRPr="00D4540F" w:rsidRDefault="00AF783C" w:rsidP="00F423C3">
            <w:pPr>
              <w:spacing w:line="240" w:lineRule="auto"/>
              <w:ind w:left="94"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до 0,7 </w:t>
            </w:r>
          </w:p>
        </w:tc>
        <w:tc>
          <w:tcPr>
            <w:tcW w:w="185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0,5 </w:t>
            </w:r>
          </w:p>
        </w:tc>
        <w:tc>
          <w:tcPr>
            <w:tcW w:w="1419"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0,2 </w:t>
            </w:r>
          </w:p>
        </w:tc>
        <w:tc>
          <w:tcPr>
            <w:tcW w:w="3625"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AF783C" w:rsidRPr="00D4540F" w:rsidTr="00F423C3">
        <w:trPr>
          <w:jc w:val="center"/>
        </w:trPr>
        <w:tc>
          <w:tcPr>
            <w:tcW w:w="3177" w:type="dxa"/>
          </w:tcPr>
          <w:p w:rsidR="00AF783C" w:rsidRPr="00D4540F" w:rsidRDefault="00AF783C" w:rsidP="00F423C3">
            <w:pPr>
              <w:spacing w:line="240" w:lineRule="auto"/>
              <w:ind w:left="94"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0,7 до 17</w:t>
            </w:r>
          </w:p>
        </w:tc>
        <w:tc>
          <w:tcPr>
            <w:tcW w:w="185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w:t>
            </w:r>
          </w:p>
        </w:tc>
        <w:tc>
          <w:tcPr>
            <w:tcW w:w="1419"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3625"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F783C" w:rsidRPr="00D4540F" w:rsidTr="00F423C3">
        <w:trPr>
          <w:jc w:val="center"/>
        </w:trPr>
        <w:tc>
          <w:tcPr>
            <w:tcW w:w="3177" w:type="dxa"/>
          </w:tcPr>
          <w:p w:rsidR="00AF783C" w:rsidRPr="00D4540F" w:rsidRDefault="00AF783C" w:rsidP="00F423C3">
            <w:pPr>
              <w:spacing w:line="240" w:lineRule="auto"/>
              <w:ind w:left="94"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17 до 40</w:t>
            </w:r>
          </w:p>
        </w:tc>
        <w:tc>
          <w:tcPr>
            <w:tcW w:w="185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c>
          <w:tcPr>
            <w:tcW w:w="1419"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9</w:t>
            </w:r>
          </w:p>
        </w:tc>
        <w:tc>
          <w:tcPr>
            <w:tcW w:w="3625"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r w:rsidR="00AF783C" w:rsidRPr="00D4540F" w:rsidTr="00F423C3">
        <w:trPr>
          <w:jc w:val="center"/>
        </w:trPr>
        <w:tc>
          <w:tcPr>
            <w:tcW w:w="3177" w:type="dxa"/>
          </w:tcPr>
          <w:p w:rsidR="00AF783C" w:rsidRPr="00D4540F" w:rsidRDefault="00AF783C" w:rsidP="00F423C3">
            <w:pPr>
              <w:spacing w:line="240" w:lineRule="auto"/>
              <w:ind w:left="94"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40 до 130</w:t>
            </w:r>
          </w:p>
        </w:tc>
        <w:tc>
          <w:tcPr>
            <w:tcW w:w="185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w:t>
            </w:r>
          </w:p>
        </w:tc>
        <w:tc>
          <w:tcPr>
            <w:tcW w:w="1419"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3625"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r>
      <w:tr w:rsidR="00AF783C" w:rsidRPr="00D4540F" w:rsidTr="00F423C3">
        <w:trPr>
          <w:jc w:val="center"/>
        </w:trPr>
        <w:tc>
          <w:tcPr>
            <w:tcW w:w="3177" w:type="dxa"/>
          </w:tcPr>
          <w:p w:rsidR="00AF783C" w:rsidRPr="00D4540F" w:rsidRDefault="00AF783C" w:rsidP="00F423C3">
            <w:pPr>
              <w:spacing w:line="240" w:lineRule="auto"/>
              <w:ind w:left="94"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130 до 175</w:t>
            </w:r>
          </w:p>
        </w:tc>
        <w:tc>
          <w:tcPr>
            <w:tcW w:w="185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14</w:t>
            </w:r>
          </w:p>
        </w:tc>
        <w:tc>
          <w:tcPr>
            <w:tcW w:w="1419"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3625"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rPr>
          <w:jc w:val="center"/>
        </w:trPr>
        <w:tc>
          <w:tcPr>
            <w:tcW w:w="3177" w:type="dxa"/>
          </w:tcPr>
          <w:p w:rsidR="00AF783C" w:rsidRPr="00D4540F" w:rsidRDefault="00AF783C" w:rsidP="00F423C3">
            <w:pPr>
              <w:spacing w:line="240" w:lineRule="auto"/>
              <w:ind w:left="94"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175 до 280</w:t>
            </w:r>
          </w:p>
        </w:tc>
        <w:tc>
          <w:tcPr>
            <w:tcW w:w="185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w:t>
            </w:r>
          </w:p>
        </w:tc>
        <w:tc>
          <w:tcPr>
            <w:tcW w:w="1419"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55</w:t>
            </w:r>
          </w:p>
        </w:tc>
        <w:tc>
          <w:tcPr>
            <w:tcW w:w="3625"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bl>
    <w:p w:rsidR="00AF783C" w:rsidRPr="00EE5B4A" w:rsidRDefault="00AF783C" w:rsidP="00AF783C">
      <w:pPr>
        <w:spacing w:before="120" w:line="240" w:lineRule="auto"/>
        <w:ind w:firstLine="720"/>
        <w:rPr>
          <w:rFonts w:ascii="Times New Roman" w:hAnsi="Times New Roman" w:cs="Times New Roman"/>
          <w:b w:val="0"/>
          <w:bCs w:val="0"/>
          <w:sz w:val="20"/>
          <w:szCs w:val="20"/>
        </w:rPr>
      </w:pPr>
      <w:r w:rsidRPr="00EE5B4A">
        <w:rPr>
          <w:rFonts w:ascii="Times New Roman" w:hAnsi="Times New Roman" w:cs="Times New Roman"/>
          <w:b w:val="0"/>
          <w:i/>
          <w:spacing w:val="40"/>
          <w:sz w:val="20"/>
          <w:szCs w:val="20"/>
        </w:rPr>
        <w:t>Примечание</w:t>
      </w:r>
      <w:r w:rsidRPr="00EE5B4A">
        <w:rPr>
          <w:rFonts w:ascii="Times New Roman" w:hAnsi="Times New Roman" w:cs="Times New Roman"/>
          <w:b w:val="0"/>
          <w:spacing w:val="40"/>
          <w:sz w:val="20"/>
          <w:szCs w:val="20"/>
        </w:rPr>
        <w:t>:</w:t>
      </w:r>
      <w:r w:rsidRPr="00EE5B4A">
        <w:rPr>
          <w:rFonts w:ascii="Times New Roman" w:hAnsi="Times New Roman" w:cs="Times New Roman"/>
          <w:b w:val="0"/>
          <w:spacing w:val="-2"/>
          <w:sz w:val="20"/>
          <w:szCs w:val="20"/>
        </w:rPr>
        <w:t xml:space="preserve"> </w:t>
      </w:r>
      <w:r w:rsidRPr="00EE5B4A">
        <w:rPr>
          <w:rFonts w:ascii="Times New Roman" w:hAnsi="Times New Roman" w:cs="Times New Roman"/>
          <w:b w:val="0"/>
          <w:sz w:val="20"/>
          <w:szCs w:val="20"/>
        </w:rPr>
        <w:t>Размеры земельных участков очистных сооружений производительностью свыше 280 тыс. м</w:t>
      </w:r>
      <w:r w:rsidRPr="00EE5B4A">
        <w:rPr>
          <w:rFonts w:ascii="Times New Roman" w:hAnsi="Times New Roman" w:cs="Times New Roman"/>
          <w:b w:val="0"/>
          <w:sz w:val="20"/>
          <w:szCs w:val="20"/>
          <w:vertAlign w:val="superscript"/>
        </w:rPr>
        <w:t>3</w:t>
      </w:r>
      <w:r w:rsidRPr="00EE5B4A">
        <w:rPr>
          <w:rFonts w:ascii="Times New Roman" w:hAnsi="Times New Roman" w:cs="Times New Roman"/>
          <w:b w:val="0"/>
          <w:sz w:val="20"/>
          <w:szCs w:val="20"/>
        </w:rPr>
        <w:t xml:space="preserve">/сут. определяются </w:t>
      </w:r>
      <w:r w:rsidRPr="00EE5B4A">
        <w:rPr>
          <w:rFonts w:ascii="Times New Roman" w:hAnsi="Times New Roman" w:cs="Times New Roman"/>
          <w:b w:val="0"/>
          <w:bCs w:val="0"/>
          <w:sz w:val="20"/>
          <w:szCs w:val="20"/>
        </w:rPr>
        <w:t>по индивидуальным проектам в соответствии с требованиями санитарного законодательства</w:t>
      </w:r>
      <w:r w:rsidRPr="00EE5B4A">
        <w:rPr>
          <w:rFonts w:ascii="Times New Roman" w:hAnsi="Times New Roman" w:cs="Times New Roman"/>
          <w:b w:val="0"/>
          <w:sz w:val="20"/>
          <w:szCs w:val="20"/>
        </w:rPr>
        <w:t>.</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.6.16. 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00AF783C" w:rsidRPr="00D4540F">
          <w:rPr>
            <w:rFonts w:ascii="Times New Roman" w:hAnsi="Times New Roman" w:cs="Times New Roman"/>
            <w:b w:val="0"/>
            <w:bCs w:val="0"/>
            <w:sz w:val="24"/>
            <w:szCs w:val="24"/>
          </w:rPr>
          <w:t>0,25 га</w:t>
        </w:r>
      </w:smartTag>
      <w:r w:rsidR="00AF783C" w:rsidRPr="00D4540F">
        <w:rPr>
          <w:rFonts w:ascii="Times New Roman" w:hAnsi="Times New Roman" w:cs="Times New Roman"/>
          <w:b w:val="0"/>
          <w:bCs w:val="0"/>
          <w:sz w:val="24"/>
          <w:szCs w:val="24"/>
        </w:rPr>
        <w:t>.</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.6.17. </w:t>
      </w:r>
      <w:r w:rsidR="00AF783C" w:rsidRPr="00D4540F">
        <w:rPr>
          <w:rFonts w:ascii="Times New Roman" w:hAnsi="Times New Roman" w:cs="Times New Roman"/>
          <w:b w:val="0"/>
          <w:bCs w:val="0"/>
          <w:spacing w:val="-3"/>
          <w:sz w:val="24"/>
          <w:szCs w:val="24"/>
        </w:rPr>
        <w:t>Ориентировочные размеры санитарно-защитных зон для канализационных очистных</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pacing w:val="-2"/>
          <w:sz w:val="24"/>
          <w:szCs w:val="24"/>
        </w:rPr>
        <w:t>сооружений в соответствии с требованиями СанПиН 2.2.1/2.1.1.1200-03 приведены в таблице</w:t>
      </w:r>
      <w:r>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.6.4.</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Таблица</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6"/>
        <w:gridCol w:w="828"/>
        <w:gridCol w:w="1355"/>
        <w:gridCol w:w="1355"/>
        <w:gridCol w:w="1355"/>
      </w:tblGrid>
      <w:tr w:rsidR="00AF783C" w:rsidRPr="00D4540F" w:rsidTr="00F423C3">
        <w:trPr>
          <w:jc w:val="center"/>
        </w:trPr>
        <w:tc>
          <w:tcPr>
            <w:tcW w:w="5206" w:type="dxa"/>
            <w:vMerge w:val="restart"/>
            <w:vAlign w:val="center"/>
          </w:tcPr>
          <w:p w:rsidR="00AF783C" w:rsidRPr="00D4540F" w:rsidRDefault="00AF783C" w:rsidP="00F423C3">
            <w:pPr>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Сооружения для очистки сточных вод</w:t>
            </w:r>
          </w:p>
        </w:tc>
        <w:tc>
          <w:tcPr>
            <w:tcW w:w="4893" w:type="dxa"/>
            <w:gridSpan w:val="4"/>
            <w:vAlign w:val="center"/>
          </w:tcPr>
          <w:p w:rsidR="00AF783C" w:rsidRPr="00D4540F" w:rsidRDefault="00AF783C" w:rsidP="00F423C3">
            <w:pPr>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Расстояние, м, при расчетной производительности очистных сооружений, тыс. м</w:t>
            </w:r>
            <w:r w:rsidRPr="00D4540F">
              <w:rPr>
                <w:rFonts w:ascii="Times New Roman" w:hAnsi="Times New Roman" w:cs="Times New Roman"/>
                <w:sz w:val="24"/>
                <w:szCs w:val="24"/>
                <w:vertAlign w:val="superscript"/>
              </w:rPr>
              <w:t>3</w:t>
            </w:r>
            <w:r w:rsidRPr="00D4540F">
              <w:rPr>
                <w:rFonts w:ascii="Times New Roman" w:hAnsi="Times New Roman" w:cs="Times New Roman"/>
                <w:sz w:val="24"/>
                <w:szCs w:val="24"/>
              </w:rPr>
              <w:t xml:space="preserve"> / сут</w:t>
            </w:r>
          </w:p>
        </w:tc>
      </w:tr>
      <w:tr w:rsidR="00AF783C" w:rsidRPr="00D4540F" w:rsidTr="00F423C3">
        <w:trPr>
          <w:jc w:val="center"/>
        </w:trPr>
        <w:tc>
          <w:tcPr>
            <w:tcW w:w="5206"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28" w:type="dxa"/>
            <w:vAlign w:val="center"/>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0,2</w:t>
            </w:r>
          </w:p>
        </w:tc>
        <w:tc>
          <w:tcPr>
            <w:tcW w:w="1355" w:type="dxa"/>
            <w:vAlign w:val="center"/>
          </w:tcPr>
          <w:p w:rsidR="00AF783C" w:rsidRPr="00D4540F" w:rsidRDefault="00AF783C" w:rsidP="00F423C3">
            <w:pPr>
              <w:adjustRightInd w:val="0"/>
              <w:spacing w:line="240" w:lineRule="auto"/>
              <w:ind w:left="-108" w:right="-10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более 0,2 </w:t>
            </w:r>
          </w:p>
          <w:p w:rsidR="00AF783C" w:rsidRPr="00D4540F" w:rsidRDefault="00AF783C" w:rsidP="00F423C3">
            <w:pPr>
              <w:adjustRightInd w:val="0"/>
              <w:spacing w:line="240" w:lineRule="auto"/>
              <w:ind w:left="-108" w:right="-10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5,0</w:t>
            </w:r>
          </w:p>
        </w:tc>
        <w:tc>
          <w:tcPr>
            <w:tcW w:w="1355" w:type="dxa"/>
            <w:vAlign w:val="center"/>
          </w:tcPr>
          <w:p w:rsidR="00AF783C" w:rsidRPr="00D4540F" w:rsidRDefault="00AF783C" w:rsidP="00F423C3">
            <w:pPr>
              <w:adjustRightInd w:val="0"/>
              <w:spacing w:line="240" w:lineRule="auto"/>
              <w:ind w:left="-108" w:right="-10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более 5,0 </w:t>
            </w:r>
          </w:p>
          <w:p w:rsidR="00AF783C" w:rsidRPr="00D4540F" w:rsidRDefault="00AF783C" w:rsidP="00F423C3">
            <w:pPr>
              <w:adjustRightInd w:val="0"/>
              <w:spacing w:line="240" w:lineRule="auto"/>
              <w:ind w:left="-108" w:right="-10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50,0</w:t>
            </w:r>
          </w:p>
        </w:tc>
        <w:tc>
          <w:tcPr>
            <w:tcW w:w="1355" w:type="dxa"/>
            <w:vAlign w:val="center"/>
          </w:tcPr>
          <w:p w:rsidR="00AF783C" w:rsidRPr="00D4540F" w:rsidRDefault="00AF783C" w:rsidP="00F423C3">
            <w:pPr>
              <w:adjustRightInd w:val="0"/>
              <w:spacing w:line="240" w:lineRule="auto"/>
              <w:ind w:left="-108" w:right="-10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более 50,0 </w:t>
            </w:r>
          </w:p>
          <w:p w:rsidR="00AF783C" w:rsidRPr="00D4540F" w:rsidRDefault="00AF783C" w:rsidP="00F423C3">
            <w:pPr>
              <w:adjustRightInd w:val="0"/>
              <w:spacing w:line="240" w:lineRule="auto"/>
              <w:ind w:left="-108" w:right="-10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280</w:t>
            </w:r>
          </w:p>
        </w:tc>
      </w:tr>
      <w:tr w:rsidR="00AF783C" w:rsidRPr="00D4540F" w:rsidTr="00F423C3">
        <w:tblPrEx>
          <w:tblBorders>
            <w:bottom w:val="single" w:sz="4" w:space="0" w:color="auto"/>
          </w:tblBorders>
        </w:tblPrEx>
        <w:trPr>
          <w:jc w:val="center"/>
        </w:trPr>
        <w:tc>
          <w:tcPr>
            <w:tcW w:w="5206" w:type="dxa"/>
            <w:tcBorders>
              <w:bottom w:val="single" w:sz="4" w:space="0" w:color="auto"/>
            </w:tcBorders>
          </w:tcPr>
          <w:p w:rsidR="00AF783C" w:rsidRPr="00D4540F" w:rsidRDefault="00AF783C" w:rsidP="00F423C3">
            <w:pPr>
              <w:adjustRightInd w:val="0"/>
              <w:spacing w:line="240" w:lineRule="auto"/>
              <w:ind w:right="3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Насосные станции и аварийно-регулирующие </w:t>
            </w:r>
          </w:p>
          <w:p w:rsidR="00AF783C" w:rsidRPr="00D4540F" w:rsidRDefault="00AF783C" w:rsidP="00F423C3">
            <w:pPr>
              <w:adjustRightInd w:val="0"/>
              <w:spacing w:line="240" w:lineRule="auto"/>
              <w:ind w:right="3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резервуары, локальные очистные сооружения </w:t>
            </w:r>
          </w:p>
        </w:tc>
        <w:tc>
          <w:tcPr>
            <w:tcW w:w="828"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355"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1355"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1355"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blPrEx>
          <w:tblBorders>
            <w:bottom w:val="single" w:sz="4" w:space="0" w:color="auto"/>
          </w:tblBorders>
        </w:tblPrEx>
        <w:trPr>
          <w:jc w:val="center"/>
        </w:trPr>
        <w:tc>
          <w:tcPr>
            <w:tcW w:w="5206" w:type="dxa"/>
            <w:tcBorders>
              <w:bottom w:val="single" w:sz="4" w:space="0" w:color="auto"/>
            </w:tcBorders>
          </w:tcPr>
          <w:p w:rsidR="00AF783C" w:rsidRPr="00D4540F" w:rsidRDefault="00AF783C" w:rsidP="00F423C3">
            <w:pPr>
              <w:adjustRightInd w:val="0"/>
              <w:spacing w:line="240" w:lineRule="auto"/>
              <w:ind w:right="3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Сооружения для механической и биологической очистки с иловыми площадками для сброженных осадков, а также иловые площадки</w:t>
            </w:r>
          </w:p>
        </w:tc>
        <w:tc>
          <w:tcPr>
            <w:tcW w:w="828"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150</w:t>
            </w:r>
          </w:p>
        </w:tc>
        <w:tc>
          <w:tcPr>
            <w:tcW w:w="1355"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w:t>
            </w:r>
          </w:p>
        </w:tc>
        <w:tc>
          <w:tcPr>
            <w:tcW w:w="1355"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400</w:t>
            </w:r>
          </w:p>
        </w:tc>
        <w:tc>
          <w:tcPr>
            <w:tcW w:w="1355"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5206" w:type="dxa"/>
          </w:tcPr>
          <w:p w:rsidR="00AF783C" w:rsidRPr="00D4540F" w:rsidRDefault="00AF783C" w:rsidP="00F423C3">
            <w:pPr>
              <w:adjustRightInd w:val="0"/>
              <w:spacing w:line="240" w:lineRule="auto"/>
              <w:ind w:right="3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Сооружения для механической и биологической очистки с термомеханической обработкой осадка в закрытых помещениях</w:t>
            </w:r>
          </w:p>
        </w:tc>
        <w:tc>
          <w:tcPr>
            <w:tcW w:w="828"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c>
          <w:tcPr>
            <w:tcW w:w="1355"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150</w:t>
            </w:r>
          </w:p>
        </w:tc>
        <w:tc>
          <w:tcPr>
            <w:tcW w:w="1355"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c>
          <w:tcPr>
            <w:tcW w:w="1355"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400</w:t>
            </w:r>
          </w:p>
        </w:tc>
      </w:tr>
      <w:tr w:rsidR="00AF783C" w:rsidRPr="00D4540F" w:rsidTr="00F423C3">
        <w:tblPrEx>
          <w:tblBorders>
            <w:bottom w:val="single" w:sz="4" w:space="0" w:color="auto"/>
          </w:tblBorders>
        </w:tblPrEx>
        <w:trPr>
          <w:jc w:val="center"/>
        </w:trPr>
        <w:tc>
          <w:tcPr>
            <w:tcW w:w="5206" w:type="dxa"/>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Биологические пруды </w:t>
            </w:r>
          </w:p>
        </w:tc>
        <w:tc>
          <w:tcPr>
            <w:tcW w:w="828"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w:t>
            </w:r>
          </w:p>
        </w:tc>
        <w:tc>
          <w:tcPr>
            <w:tcW w:w="1355"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w:t>
            </w:r>
          </w:p>
        </w:tc>
        <w:tc>
          <w:tcPr>
            <w:tcW w:w="1355"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c>
          <w:tcPr>
            <w:tcW w:w="1355"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bl>
    <w:p w:rsidR="00AF783C" w:rsidRPr="00EE5B4A" w:rsidRDefault="00AF783C" w:rsidP="00AF783C">
      <w:pPr>
        <w:adjustRightInd w:val="0"/>
        <w:spacing w:before="120" w:line="240" w:lineRule="auto"/>
        <w:ind w:firstLine="709"/>
        <w:rPr>
          <w:rFonts w:ascii="Times New Roman" w:hAnsi="Times New Roman" w:cs="Times New Roman"/>
          <w:b w:val="0"/>
          <w:bCs w:val="0"/>
          <w:i/>
          <w:iCs/>
          <w:spacing w:val="40"/>
          <w:sz w:val="20"/>
          <w:szCs w:val="20"/>
        </w:rPr>
      </w:pPr>
      <w:r w:rsidRPr="00EE5B4A">
        <w:rPr>
          <w:rFonts w:ascii="Times New Roman" w:hAnsi="Times New Roman" w:cs="Times New Roman"/>
          <w:b w:val="0"/>
          <w:bCs w:val="0"/>
          <w:i/>
          <w:iCs/>
          <w:spacing w:val="40"/>
          <w:sz w:val="20"/>
          <w:szCs w:val="20"/>
        </w:rPr>
        <w:t>Примечания:</w:t>
      </w:r>
    </w:p>
    <w:p w:rsidR="00AF783C" w:rsidRPr="00EE5B4A" w:rsidRDefault="00AF783C" w:rsidP="00AF783C">
      <w:pPr>
        <w:adjustRightInd w:val="0"/>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1. Размер санитарно-защитных зон для канализационных очистных сооружений производительностью более 280 тыс. м</w:t>
      </w:r>
      <w:r w:rsidRPr="00EE5B4A">
        <w:rPr>
          <w:rFonts w:ascii="Times New Roman" w:hAnsi="Times New Roman" w:cs="Times New Roman"/>
          <w:b w:val="0"/>
          <w:sz w:val="20"/>
          <w:szCs w:val="20"/>
          <w:vertAlign w:val="superscript"/>
        </w:rPr>
        <w:t>3</w:t>
      </w:r>
      <w:r w:rsidRPr="00EE5B4A">
        <w:rPr>
          <w:rFonts w:ascii="Times New Roman" w:hAnsi="Times New Roman" w:cs="Times New Roman"/>
          <w:b w:val="0"/>
          <w:sz w:val="20"/>
          <w:szCs w:val="20"/>
        </w:rPr>
        <w:t>/сутки, а также при принятии новых технологий очистки сточных вод и обработки осадка следует устанавливать в соответствии с расчетами по СанПиН 2.2.1/2.1.1.1200-03.</w:t>
      </w:r>
    </w:p>
    <w:p w:rsidR="00AF783C" w:rsidRPr="00EE5B4A" w:rsidRDefault="00AF783C" w:rsidP="00AF783C">
      <w:pPr>
        <w:adjustRightInd w:val="0"/>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2. Для сооружений механической и биологической очистки сточных вод производительностью до 50 м</w:t>
      </w:r>
      <w:r w:rsidRPr="00EE5B4A">
        <w:rPr>
          <w:rFonts w:ascii="Times New Roman" w:hAnsi="Times New Roman" w:cs="Times New Roman"/>
          <w:b w:val="0"/>
          <w:sz w:val="20"/>
          <w:szCs w:val="20"/>
          <w:vertAlign w:val="superscript"/>
        </w:rPr>
        <w:t>3</w:t>
      </w:r>
      <w:r w:rsidRPr="00EE5B4A">
        <w:rPr>
          <w:rFonts w:ascii="Times New Roman" w:hAnsi="Times New Roman" w:cs="Times New Roman"/>
          <w:b w:val="0"/>
          <w:sz w:val="20"/>
          <w:szCs w:val="20"/>
        </w:rPr>
        <w:t xml:space="preserve">/сутки размер санитарно-защитных зон следует принимать </w:t>
      </w:r>
      <w:smartTag w:uri="urn:schemas-microsoft-com:office:smarttags" w:element="metricconverter">
        <w:smartTagPr>
          <w:attr w:name="ProductID" w:val="100 м"/>
        </w:smartTagPr>
        <w:r w:rsidRPr="00EE5B4A">
          <w:rPr>
            <w:rFonts w:ascii="Times New Roman" w:hAnsi="Times New Roman" w:cs="Times New Roman"/>
            <w:b w:val="0"/>
            <w:sz w:val="20"/>
            <w:szCs w:val="20"/>
          </w:rPr>
          <w:t>100 м</w:t>
        </w:r>
      </w:smartTag>
      <w:r w:rsidRPr="00EE5B4A">
        <w:rPr>
          <w:rFonts w:ascii="Times New Roman" w:hAnsi="Times New Roman" w:cs="Times New Roman"/>
          <w:b w:val="0"/>
          <w:sz w:val="20"/>
          <w:szCs w:val="20"/>
        </w:rPr>
        <w:t>.</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3. Размер санитарно-защитных зон от сливных станций следует принимать </w:t>
      </w:r>
      <w:smartTag w:uri="urn:schemas-microsoft-com:office:smarttags" w:element="metricconverter">
        <w:smartTagPr>
          <w:attr w:name="ProductID" w:val="500 м"/>
        </w:smartTagPr>
        <w:r w:rsidRPr="00EE5B4A">
          <w:rPr>
            <w:rFonts w:ascii="Times New Roman" w:hAnsi="Times New Roman" w:cs="Times New Roman"/>
            <w:b w:val="0"/>
            <w:sz w:val="20"/>
            <w:szCs w:val="20"/>
          </w:rPr>
          <w:t>500 м</w:t>
        </w:r>
      </w:smartTag>
      <w:r w:rsidRPr="00EE5B4A">
        <w:rPr>
          <w:rFonts w:ascii="Times New Roman" w:hAnsi="Times New Roman" w:cs="Times New Roman"/>
          <w:b w:val="0"/>
          <w:sz w:val="20"/>
          <w:szCs w:val="20"/>
        </w:rPr>
        <w:t>.</w:t>
      </w:r>
    </w:p>
    <w:p w:rsidR="00AF783C" w:rsidRPr="00EE5B4A" w:rsidRDefault="00AF783C" w:rsidP="00AF783C">
      <w:pPr>
        <w:adjustRightInd w:val="0"/>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4.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EE5B4A">
          <w:rPr>
            <w:rFonts w:ascii="Times New Roman" w:hAnsi="Times New Roman" w:cs="Times New Roman"/>
            <w:b w:val="0"/>
            <w:sz w:val="20"/>
            <w:szCs w:val="20"/>
          </w:rPr>
          <w:t>100 м</w:t>
        </w:r>
      </w:smartTag>
      <w:r w:rsidRPr="00EE5B4A">
        <w:rPr>
          <w:rFonts w:ascii="Times New Roman" w:hAnsi="Times New Roman" w:cs="Times New Roman"/>
          <w:b w:val="0"/>
          <w:sz w:val="20"/>
          <w:szCs w:val="20"/>
        </w:rPr>
        <w:t xml:space="preserve">, закрытого типа – </w:t>
      </w:r>
      <w:smartTag w:uri="urn:schemas-microsoft-com:office:smarttags" w:element="metricconverter">
        <w:smartTagPr>
          <w:attr w:name="ProductID" w:val="50 м"/>
        </w:smartTagPr>
        <w:r w:rsidRPr="00EE5B4A">
          <w:rPr>
            <w:rFonts w:ascii="Times New Roman" w:hAnsi="Times New Roman" w:cs="Times New Roman"/>
            <w:b w:val="0"/>
            <w:sz w:val="20"/>
            <w:szCs w:val="20"/>
          </w:rPr>
          <w:t>50 м</w:t>
        </w:r>
      </w:smartTag>
      <w:r w:rsidRPr="00EE5B4A">
        <w:rPr>
          <w:rFonts w:ascii="Times New Roman" w:hAnsi="Times New Roman" w:cs="Times New Roman"/>
          <w:b w:val="0"/>
          <w:sz w:val="20"/>
          <w:szCs w:val="20"/>
        </w:rPr>
        <w:t>.</w:t>
      </w:r>
    </w:p>
    <w:p w:rsidR="00AF783C" w:rsidRPr="00EE5B4A"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600618"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.6.18. </w:t>
      </w:r>
      <w:r w:rsidR="00AF783C" w:rsidRPr="00D4540F">
        <w:rPr>
          <w:rFonts w:ascii="Times New Roman" w:hAnsi="Times New Roman" w:cs="Times New Roman"/>
          <w:b w:val="0"/>
          <w:sz w:val="24"/>
          <w:szCs w:val="24"/>
        </w:rPr>
        <w:t xml:space="preserve">Ширина полосы отвода земель и площадь земельных участков </w:t>
      </w:r>
      <w:r w:rsidR="00AF783C" w:rsidRPr="00D4540F">
        <w:rPr>
          <w:rFonts w:ascii="Times New Roman" w:hAnsi="Times New Roman" w:cs="Times New Roman"/>
          <w:b w:val="0"/>
          <w:bCs w:val="0"/>
          <w:sz w:val="24"/>
          <w:szCs w:val="24"/>
        </w:rPr>
        <w:t xml:space="preserve">для магистральных канализационных коллекторов </w:t>
      </w:r>
      <w:r w:rsidR="00AF783C" w:rsidRPr="00D4540F">
        <w:rPr>
          <w:rFonts w:ascii="Times New Roman" w:hAnsi="Times New Roman" w:cs="Times New Roman"/>
          <w:b w:val="0"/>
          <w:sz w:val="24"/>
          <w:szCs w:val="24"/>
        </w:rPr>
        <w:t>определяются в соответствии с требованиями СН 456-73.</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.6.19. П</w:t>
      </w:r>
      <w:r w:rsidR="00AF783C" w:rsidRPr="00D4540F">
        <w:rPr>
          <w:rFonts w:ascii="Times New Roman" w:hAnsi="Times New Roman" w:cs="Times New Roman"/>
          <w:b w:val="0"/>
          <w:sz w:val="24"/>
          <w:szCs w:val="24"/>
        </w:rPr>
        <w:t xml:space="preserve">ри канализационных сооружениях допускается устройство </w:t>
      </w:r>
      <w:r w:rsidR="00AF783C" w:rsidRPr="00D4540F">
        <w:rPr>
          <w:rFonts w:ascii="Times New Roman" w:hAnsi="Times New Roman" w:cs="Times New Roman"/>
          <w:sz w:val="24"/>
          <w:szCs w:val="24"/>
        </w:rPr>
        <w:t>снегоплавильных пунктов</w:t>
      </w:r>
      <w:r w:rsidR="00AF783C" w:rsidRPr="00D4540F">
        <w:rPr>
          <w:rFonts w:ascii="Times New Roman" w:hAnsi="Times New Roman" w:cs="Times New Roman"/>
          <w:b w:val="0"/>
          <w:sz w:val="24"/>
          <w:szCs w:val="24"/>
        </w:rPr>
        <w:t>, использующих для плавления снега и льда, убираемого с улиц, тепла сточных вод, со сбросом получаемой талой воды в самотечную канализацию.</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 xml:space="preserve">.6.20. Снегоплавильные пункты следует проектировать на основании генеральной схемы </w:t>
      </w:r>
      <w:r w:rsidR="00AF783C" w:rsidRPr="00D4540F">
        <w:rPr>
          <w:rFonts w:ascii="Times New Roman" w:hAnsi="Times New Roman" w:cs="Times New Roman"/>
          <w:b w:val="0"/>
          <w:sz w:val="24"/>
          <w:szCs w:val="24"/>
        </w:rPr>
        <w:lastRenderedPageBreak/>
        <w:t>их размещения, учитывающей близость расположения основных убираемых от снега территорий, наличие точек подачи сточной воды и отвода талой, доступность относительно дорожной сети, удобство подъездов и организации встречного движения грузового автотранспорта, возможность возникновения очередей в периоды после сильных снегопадов, удаленность от жилья и т. п.</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Размер санитарно-защитных зон от снеготаялок и снегосплавных пунктов до жилой территории следует принимать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086A7D" w:rsidP="00AF783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.6.21. Снегоплавильные камеры допускается располагать:</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над поверхностью, с напорной подачей в них сточной воды;</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уровне залегания каналов, от которых отводится в байпас сточная вода.</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Конструкция снегоплавильных камер должно обеспечивать плавление подаваемого в них снега, с выделением из него оседающих и всплывающих включений, не характерных для бытовых сточных вод, а также задержание таких включений с их последующим удалением. Извлеченный из снегоплавильной камеры мусор следует вывозить на полигон размещения отходов.</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rPr>
          <w:rFonts w:ascii="Times New Roman" w:hAnsi="Times New Roman" w:cs="Times New Roman"/>
          <w:sz w:val="24"/>
          <w:szCs w:val="24"/>
        </w:rPr>
      </w:pPr>
      <w:r w:rsidRPr="00D4540F">
        <w:rPr>
          <w:rFonts w:ascii="Times New Roman" w:hAnsi="Times New Roman" w:cs="Times New Roman"/>
          <w:sz w:val="24"/>
          <w:szCs w:val="24"/>
        </w:rPr>
        <w:t>Ливневая канализация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.6.22. В </w:t>
      </w:r>
      <w:r w:rsidR="00AF783C" w:rsidRPr="00D4540F">
        <w:rPr>
          <w:rFonts w:ascii="Times New Roman" w:hAnsi="Times New Roman" w:cs="Times New Roman"/>
          <w:b w:val="0"/>
          <w:sz w:val="24"/>
          <w:szCs w:val="24"/>
        </w:rPr>
        <w:t>населенных пунктах</w:t>
      </w:r>
      <w:r w:rsidR="00AF783C" w:rsidRPr="00D4540F">
        <w:rPr>
          <w:rFonts w:ascii="Times New Roman" w:hAnsi="Times New Roman" w:cs="Times New Roman"/>
          <w:b w:val="0"/>
          <w:bCs w:val="0"/>
          <w:sz w:val="24"/>
          <w:szCs w:val="24"/>
        </w:rPr>
        <w:t xml:space="preserve"> дождевую канализацию следует проектировать по раздельной системе.</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проектировании необходимо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AF783C" w:rsidRPr="00D4540F" w:rsidRDefault="00086A7D" w:rsidP="00AF783C">
      <w:pPr>
        <w:spacing w:line="239" w:lineRule="auto"/>
        <w:ind w:firstLine="720"/>
        <w:rPr>
          <w:rFonts w:ascii="Times New Roman" w:hAnsi="Times New Roman" w:cs="Times New Roman"/>
          <w:b w:val="0"/>
          <w:bCs w:val="0"/>
          <w:spacing w:val="-3"/>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3"/>
          <w:sz w:val="24"/>
          <w:szCs w:val="24"/>
        </w:rPr>
        <w:t xml:space="preserve">.6.23. </w:t>
      </w:r>
      <w:r w:rsidR="00AF783C" w:rsidRPr="00D4540F">
        <w:rPr>
          <w:rFonts w:ascii="Times New Roman" w:hAnsi="Times New Roman" w:cs="Times New Roman"/>
          <w:b w:val="0"/>
          <w:sz w:val="24"/>
          <w:szCs w:val="24"/>
        </w:rPr>
        <w:t xml:space="preserve">На территории </w:t>
      </w:r>
      <w:r w:rsidR="00AF783C" w:rsidRPr="00D4540F">
        <w:rPr>
          <w:rFonts w:ascii="Times New Roman" w:hAnsi="Times New Roman" w:cs="Times New Roman"/>
          <w:b w:val="0"/>
          <w:bCs w:val="0"/>
          <w:sz w:val="24"/>
          <w:szCs w:val="24"/>
        </w:rPr>
        <w:t xml:space="preserve">общественно-деловой застройки </w:t>
      </w:r>
      <w:r w:rsidR="00AF783C" w:rsidRPr="00D4540F">
        <w:rPr>
          <w:rFonts w:ascii="Times New Roman" w:hAnsi="Times New Roman" w:cs="Times New Roman"/>
          <w:b w:val="0"/>
          <w:sz w:val="24"/>
          <w:szCs w:val="24"/>
        </w:rPr>
        <w:t>и промышленных предприятий следует предусматривать закрытые системы отведения поверхностных сточных вод</w:t>
      </w:r>
      <w:r w:rsidR="00AF783C" w:rsidRPr="00D4540F">
        <w:rPr>
          <w:rFonts w:ascii="Times New Roman" w:hAnsi="Times New Roman" w:cs="Times New Roman"/>
          <w:b w:val="0"/>
          <w:bCs w:val="0"/>
          <w:spacing w:val="-3"/>
          <w:sz w:val="24"/>
          <w:szCs w:val="24"/>
        </w:rPr>
        <w:t xml:space="preserve">. </w:t>
      </w:r>
      <w:r w:rsidR="00AF783C" w:rsidRPr="00D4540F">
        <w:rPr>
          <w:rFonts w:ascii="Times New Roman" w:hAnsi="Times New Roman" w:cs="Times New Roman"/>
          <w:b w:val="0"/>
          <w:sz w:val="24"/>
          <w:szCs w:val="24"/>
        </w:rPr>
        <w:t>Отведение по открытой системе водостоков (с использованием лотков, канав, кюветов, оврагов, ручьев и малых рек) допускается для территорий малоэтажной индивидуальной жилой застройки, а также рекреационных территорий с устройством мостов или труб на пересечениях с дорогами. Во всех остальных случаях требуется соответствующее обоснование и согласование с органами исполнительной власти, уполномоченными в области охраны окружающей среды и обеспечения санитарно-эпидемиологического надзора.</w:t>
      </w:r>
    </w:p>
    <w:p w:rsidR="00AF783C" w:rsidRPr="00D4540F" w:rsidRDefault="00AF783C" w:rsidP="00AF783C">
      <w:pPr>
        <w:spacing w:line="239" w:lineRule="auto"/>
        <w:ind w:firstLine="720"/>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Отведение на очистку поверхностного стока с автомобильных дорог и объектов дорожного </w:t>
      </w:r>
      <w:r w:rsidRPr="00D4540F">
        <w:rPr>
          <w:rFonts w:ascii="Times New Roman" w:hAnsi="Times New Roman" w:cs="Times New Roman"/>
          <w:b w:val="0"/>
          <w:spacing w:val="-2"/>
          <w:sz w:val="24"/>
          <w:szCs w:val="24"/>
        </w:rPr>
        <w:t>сервиса, расположенных вне застроенных территорий, допускается выполнять лотками и кюветами.</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.6.24. </w:t>
      </w:r>
      <w:r w:rsidR="00AF783C" w:rsidRPr="00D4540F">
        <w:rPr>
          <w:rFonts w:ascii="Times New Roman" w:hAnsi="Times New Roman" w:cs="Times New Roman"/>
          <w:b w:val="0"/>
          <w:sz w:val="24"/>
          <w:szCs w:val="24"/>
        </w:rPr>
        <w:t>Приемники талых, дождевых и грунтовых вод следует проектировать:</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в лотках улиц с продольным уклоном – на затяжных участках спусков, на перекрестках и пешеходных переходах со стороны притока поверхностных вод;</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в пониженных местах, не имеющих свободного стока поверхностных вод, – при пилооб</w:t>
      </w:r>
      <w:r w:rsidRPr="00D4540F">
        <w:rPr>
          <w:rFonts w:ascii="Times New Roman" w:hAnsi="Times New Roman" w:cs="Times New Roman"/>
          <w:b w:val="0"/>
          <w:spacing w:val="-2"/>
          <w:sz w:val="24"/>
          <w:szCs w:val="24"/>
        </w:rPr>
        <w:t>разном профиле лотков улиц, в конце затяжных участков спусков на территориях дворов и парков.</w:t>
      </w:r>
    </w:p>
    <w:p w:rsidR="00AF783C" w:rsidRPr="00D4540F" w:rsidRDefault="00086A7D" w:rsidP="00AF783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.6.25. Наибольшие расстояния между дождеприемниками допускается принимать:</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ширине улиц до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 xml:space="preserve"> и отсутствии поступления дождевых вод с территории кварталов – по таблице </w:t>
      </w:r>
      <w:r w:rsidR="00AF3A01">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.6.5;</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ширине улиц более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 xml:space="preserve"> – не более </w:t>
      </w:r>
      <w:smartTag w:uri="urn:schemas-microsoft-com:office:smarttags" w:element="metricconverter">
        <w:smartTagPr>
          <w:attr w:name="ProductID" w:val="60 м"/>
        </w:smartTagPr>
        <w:r w:rsidRPr="00D4540F">
          <w:rPr>
            <w:rFonts w:ascii="Times New Roman" w:hAnsi="Times New Roman" w:cs="Times New Roman"/>
            <w:b w:val="0"/>
            <w:bCs w:val="0"/>
            <w:sz w:val="24"/>
            <w:szCs w:val="24"/>
          </w:rPr>
          <w:t>60 м</w:t>
        </w:r>
      </w:smartTag>
      <w:r w:rsidRPr="00D4540F">
        <w:rPr>
          <w:rFonts w:ascii="Times New Roman" w:hAnsi="Times New Roman" w:cs="Times New Roman"/>
          <w:b w:val="0"/>
          <w:bCs w:val="0"/>
          <w:sz w:val="24"/>
          <w:szCs w:val="24"/>
        </w:rPr>
        <w:t>.</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p>
    <w:p w:rsidR="00AF783C" w:rsidRPr="00D4540F" w:rsidRDefault="00AF783C" w:rsidP="00AF783C">
      <w:pPr>
        <w:shd w:val="clear" w:color="auto" w:fill="FFFFFF"/>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098"/>
      </w:tblGrid>
      <w:tr w:rsidR="00AF783C" w:rsidRPr="00D4540F" w:rsidTr="00F423C3">
        <w:trPr>
          <w:trHeight w:val="312"/>
          <w:jc w:val="center"/>
        </w:trPr>
        <w:tc>
          <w:tcPr>
            <w:tcW w:w="393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Уклон улицы</w:t>
            </w:r>
          </w:p>
        </w:tc>
        <w:tc>
          <w:tcPr>
            <w:tcW w:w="6098"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Расстояния между дождеприемниками, м, не более</w:t>
            </w:r>
          </w:p>
        </w:tc>
      </w:tr>
      <w:tr w:rsidR="00AF783C" w:rsidRPr="00D4540F" w:rsidTr="00F423C3">
        <w:trPr>
          <w:jc w:val="center"/>
        </w:trPr>
        <w:tc>
          <w:tcPr>
            <w:tcW w:w="393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0,004</w:t>
            </w:r>
          </w:p>
        </w:tc>
        <w:tc>
          <w:tcPr>
            <w:tcW w:w="6098"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rPr>
          <w:jc w:val="center"/>
        </w:trPr>
        <w:tc>
          <w:tcPr>
            <w:tcW w:w="393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более 0,004 до 0,006</w:t>
            </w:r>
          </w:p>
        </w:tc>
        <w:tc>
          <w:tcPr>
            <w:tcW w:w="6098"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r>
      <w:tr w:rsidR="00AF783C" w:rsidRPr="00D4540F" w:rsidTr="00F423C3">
        <w:trPr>
          <w:jc w:val="center"/>
        </w:trPr>
        <w:tc>
          <w:tcPr>
            <w:tcW w:w="393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более 0,006 до 0,01</w:t>
            </w:r>
          </w:p>
        </w:tc>
        <w:tc>
          <w:tcPr>
            <w:tcW w:w="6098"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70</w:t>
            </w:r>
          </w:p>
        </w:tc>
      </w:tr>
      <w:tr w:rsidR="00AF783C" w:rsidRPr="00D4540F" w:rsidTr="00F423C3">
        <w:trPr>
          <w:jc w:val="center"/>
        </w:trPr>
        <w:tc>
          <w:tcPr>
            <w:tcW w:w="393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более 0,01 до 0,03</w:t>
            </w:r>
          </w:p>
        </w:tc>
        <w:tc>
          <w:tcPr>
            <w:tcW w:w="6098"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80</w:t>
            </w:r>
          </w:p>
        </w:tc>
      </w:tr>
    </w:tbl>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.6.26. Для ориентировочных расчетов суточный объем поверхностного стока, поступающий на очистные сооружения с территорий жилых и общественно-деловых зон городских населенных пунктов, рекомендуется принимать в зависимости от структурной части </w:t>
      </w:r>
      <w:r w:rsidR="00AF783C" w:rsidRPr="00D4540F">
        <w:rPr>
          <w:rFonts w:ascii="Times New Roman" w:hAnsi="Times New Roman" w:cs="Times New Roman"/>
          <w:b w:val="0"/>
          <w:bCs w:val="0"/>
          <w:sz w:val="24"/>
          <w:szCs w:val="24"/>
        </w:rPr>
        <w:lastRenderedPageBreak/>
        <w:t>территории в соответствии с таблицей</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.6.6.</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53"/>
        <w:gridCol w:w="4399"/>
      </w:tblGrid>
      <w:tr w:rsidR="00AF783C" w:rsidRPr="00D4540F" w:rsidTr="00F423C3">
        <w:trPr>
          <w:jc w:val="center"/>
        </w:trPr>
        <w:tc>
          <w:tcPr>
            <w:tcW w:w="5753" w:type="dxa"/>
            <w:shd w:val="clear" w:color="auto" w:fill="auto"/>
            <w:vAlign w:val="center"/>
          </w:tcPr>
          <w:p w:rsidR="00AF783C" w:rsidRPr="00D4540F" w:rsidRDefault="00AF783C" w:rsidP="00A0652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Территории населенного пункта</w:t>
            </w:r>
          </w:p>
        </w:tc>
        <w:tc>
          <w:tcPr>
            <w:tcW w:w="439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Объем поверхностных вод, поступающих на очистку, м</w:t>
            </w:r>
            <w:r w:rsidRPr="00D4540F">
              <w:rPr>
                <w:rFonts w:ascii="Times New Roman" w:hAnsi="Times New Roman" w:cs="Times New Roman"/>
                <w:bCs w:val="0"/>
                <w:sz w:val="24"/>
                <w:szCs w:val="24"/>
                <w:vertAlign w:val="superscript"/>
              </w:rPr>
              <w:t>3</w:t>
            </w:r>
            <w:r w:rsidRPr="00D4540F">
              <w:rPr>
                <w:rFonts w:ascii="Times New Roman" w:hAnsi="Times New Roman" w:cs="Times New Roman"/>
                <w:bCs w:val="0"/>
                <w:sz w:val="24"/>
                <w:szCs w:val="24"/>
              </w:rPr>
              <w:t xml:space="preserve">/сут с </w:t>
            </w:r>
            <w:smartTag w:uri="urn:schemas-microsoft-com:office:smarttags" w:element="metricconverter">
              <w:smartTagPr>
                <w:attr w:name="ProductID" w:val="1 га"/>
              </w:smartTagPr>
              <w:r w:rsidRPr="00D4540F">
                <w:rPr>
                  <w:rFonts w:ascii="Times New Roman" w:hAnsi="Times New Roman" w:cs="Times New Roman"/>
                  <w:bCs w:val="0"/>
                  <w:sz w:val="24"/>
                  <w:szCs w:val="24"/>
                </w:rPr>
                <w:t>1 га</w:t>
              </w:r>
            </w:smartTag>
            <w:r w:rsidRPr="00D4540F">
              <w:rPr>
                <w:rFonts w:ascii="Times New Roman" w:hAnsi="Times New Roman" w:cs="Times New Roman"/>
                <w:bCs w:val="0"/>
                <w:sz w:val="24"/>
                <w:szCs w:val="24"/>
              </w:rPr>
              <w:t xml:space="preserve"> территории</w:t>
            </w:r>
          </w:p>
        </w:tc>
      </w:tr>
      <w:tr w:rsidR="00AF783C" w:rsidRPr="00D4540F" w:rsidTr="00F423C3">
        <w:trPr>
          <w:jc w:val="center"/>
        </w:trPr>
        <w:tc>
          <w:tcPr>
            <w:tcW w:w="575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Примагистральные территории</w:t>
            </w:r>
          </w:p>
        </w:tc>
        <w:tc>
          <w:tcPr>
            <w:tcW w:w="43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50 - 60</w:t>
            </w:r>
          </w:p>
        </w:tc>
      </w:tr>
      <w:tr w:rsidR="00AF783C" w:rsidRPr="00D4540F" w:rsidTr="00F423C3">
        <w:trPr>
          <w:jc w:val="center"/>
        </w:trPr>
        <w:tc>
          <w:tcPr>
            <w:tcW w:w="5753" w:type="dxa"/>
            <w:tcBorders>
              <w:bottom w:val="nil"/>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Межмагистральные территории с размером квартала, га:</w:t>
            </w:r>
          </w:p>
        </w:tc>
        <w:tc>
          <w:tcPr>
            <w:tcW w:w="4399" w:type="dxa"/>
            <w:tcBorders>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r>
      <w:tr w:rsidR="00AF783C" w:rsidRPr="00D4540F" w:rsidTr="00F423C3">
        <w:trPr>
          <w:jc w:val="center"/>
        </w:trPr>
        <w:tc>
          <w:tcPr>
            <w:tcW w:w="5753" w:type="dxa"/>
            <w:tcBorders>
              <w:top w:val="nil"/>
              <w:bottom w:val="nil"/>
            </w:tcBorders>
            <w:shd w:val="clear" w:color="auto" w:fill="auto"/>
          </w:tcPr>
          <w:p w:rsidR="00AF783C" w:rsidRPr="00D4540F" w:rsidRDefault="00AF783C" w:rsidP="00F423C3">
            <w:pPr>
              <w:spacing w:line="239" w:lineRule="auto"/>
              <w:ind w:left="32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5</w:t>
            </w:r>
          </w:p>
        </w:tc>
        <w:tc>
          <w:tcPr>
            <w:tcW w:w="4399" w:type="dxa"/>
            <w:tcBorders>
              <w:top w:val="nil"/>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45 - 50</w:t>
            </w:r>
          </w:p>
        </w:tc>
      </w:tr>
      <w:tr w:rsidR="00AF783C" w:rsidRPr="00D4540F" w:rsidTr="00F423C3">
        <w:trPr>
          <w:jc w:val="center"/>
        </w:trPr>
        <w:tc>
          <w:tcPr>
            <w:tcW w:w="5753" w:type="dxa"/>
            <w:tcBorders>
              <w:top w:val="nil"/>
              <w:bottom w:val="nil"/>
            </w:tcBorders>
            <w:shd w:val="clear" w:color="auto" w:fill="auto"/>
          </w:tcPr>
          <w:p w:rsidR="00AF783C" w:rsidRPr="00D4540F" w:rsidRDefault="00AF783C" w:rsidP="00F423C3">
            <w:pPr>
              <w:spacing w:line="239" w:lineRule="auto"/>
              <w:ind w:left="32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5 до 10</w:t>
            </w:r>
          </w:p>
        </w:tc>
        <w:tc>
          <w:tcPr>
            <w:tcW w:w="4399" w:type="dxa"/>
            <w:tcBorders>
              <w:top w:val="nil"/>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40 - 45</w:t>
            </w:r>
          </w:p>
        </w:tc>
      </w:tr>
      <w:tr w:rsidR="00AF783C" w:rsidRPr="00D4540F" w:rsidTr="00F423C3">
        <w:trPr>
          <w:jc w:val="center"/>
        </w:trPr>
        <w:tc>
          <w:tcPr>
            <w:tcW w:w="5753" w:type="dxa"/>
            <w:tcBorders>
              <w:top w:val="nil"/>
            </w:tcBorders>
            <w:shd w:val="clear" w:color="auto" w:fill="auto"/>
          </w:tcPr>
          <w:p w:rsidR="00AF783C" w:rsidRPr="00D4540F" w:rsidRDefault="00AF783C" w:rsidP="00F423C3">
            <w:pPr>
              <w:spacing w:line="239" w:lineRule="auto"/>
              <w:ind w:left="32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10 до 50</w:t>
            </w:r>
          </w:p>
        </w:tc>
        <w:tc>
          <w:tcPr>
            <w:tcW w:w="4399" w:type="dxa"/>
            <w:tcBorders>
              <w:top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35 - 40</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.6.27.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00AF783C" w:rsidRPr="00D4540F">
          <w:rPr>
            <w:rFonts w:ascii="Times New Roman" w:hAnsi="Times New Roman" w:cs="Times New Roman"/>
            <w:b w:val="0"/>
            <w:bCs w:val="0"/>
            <w:sz w:val="24"/>
            <w:szCs w:val="24"/>
          </w:rPr>
          <w:t>100 м</w:t>
        </w:r>
      </w:smartTag>
      <w:r w:rsidR="00AF783C" w:rsidRPr="00D4540F">
        <w:rPr>
          <w:rFonts w:ascii="Times New Roman" w:hAnsi="Times New Roman" w:cs="Times New Roman"/>
          <w:b w:val="0"/>
          <w:bCs w:val="0"/>
          <w:sz w:val="24"/>
          <w:szCs w:val="24"/>
        </w:rPr>
        <w:t xml:space="preserve">, закрытого типа – </w:t>
      </w:r>
      <w:smartTag w:uri="urn:schemas-microsoft-com:office:smarttags" w:element="metricconverter">
        <w:smartTagPr>
          <w:attr w:name="ProductID" w:val="50 м"/>
        </w:smartTagPr>
        <w:r w:rsidR="00AF783C" w:rsidRPr="00D4540F">
          <w:rPr>
            <w:rFonts w:ascii="Times New Roman" w:hAnsi="Times New Roman" w:cs="Times New Roman"/>
            <w:b w:val="0"/>
            <w:bCs w:val="0"/>
            <w:sz w:val="24"/>
            <w:szCs w:val="24"/>
          </w:rPr>
          <w:t>50 м</w:t>
        </w:r>
      </w:smartTag>
      <w:r w:rsidR="00AF783C" w:rsidRPr="00D4540F">
        <w:rPr>
          <w:rFonts w:ascii="Times New Roman" w:hAnsi="Times New Roman" w:cs="Times New Roman"/>
          <w:b w:val="0"/>
          <w:bCs w:val="0"/>
          <w:sz w:val="24"/>
          <w:szCs w:val="24"/>
        </w:rPr>
        <w:t>.</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autoSpaceDE w:val="0"/>
        <w:autoSpaceDN w:val="0"/>
        <w:adjustRightInd w:val="0"/>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.7. Объекты св</w:t>
      </w:r>
      <w:r w:rsidR="00AF783C" w:rsidRPr="00D4540F">
        <w:rPr>
          <w:rFonts w:ascii="Times New Roman" w:hAnsi="Times New Roman" w:cs="Times New Roman"/>
          <w:sz w:val="24"/>
          <w:szCs w:val="24"/>
        </w:rPr>
        <w:t>язи</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.7.1. Показатели минимально допустимого уровня обеспеченности населения техническими объектами связи не нормируются.</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.7.2. Предельные значения расчетных показателей ш</w:t>
      </w:r>
      <w:r w:rsidR="00AF783C" w:rsidRPr="00D4540F">
        <w:rPr>
          <w:rFonts w:ascii="Times New Roman" w:hAnsi="Times New Roman" w:cs="Times New Roman"/>
          <w:b w:val="0"/>
          <w:sz w:val="24"/>
          <w:szCs w:val="24"/>
        </w:rPr>
        <w:t xml:space="preserve">ирины полос земель для кабельных и воздушных линий связи </w:t>
      </w:r>
      <w:r w:rsidR="00AF783C" w:rsidRPr="00D4540F">
        <w:rPr>
          <w:rFonts w:ascii="Times New Roman" w:hAnsi="Times New Roman" w:cs="Times New Roman"/>
          <w:b w:val="0"/>
          <w:bCs w:val="0"/>
          <w:sz w:val="24"/>
          <w:szCs w:val="24"/>
        </w:rPr>
        <w:t xml:space="preserve">следует принимать </w:t>
      </w:r>
      <w:r w:rsidR="00AF783C" w:rsidRPr="00D4540F">
        <w:rPr>
          <w:rFonts w:ascii="Times New Roman" w:hAnsi="Times New Roman" w:cs="Times New Roman"/>
          <w:b w:val="0"/>
          <w:sz w:val="24"/>
          <w:szCs w:val="24"/>
        </w:rPr>
        <w:t xml:space="preserve">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.7.1.</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.7.1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00"/>
        <w:gridCol w:w="5225"/>
      </w:tblGrid>
      <w:tr w:rsidR="00AF783C" w:rsidRPr="00D4540F" w:rsidTr="00F423C3">
        <w:trPr>
          <w:trHeight w:val="312"/>
          <w:jc w:val="center"/>
        </w:trPr>
        <w:tc>
          <w:tcPr>
            <w:tcW w:w="4800"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Линии связи</w:t>
            </w:r>
          </w:p>
        </w:tc>
        <w:tc>
          <w:tcPr>
            <w:tcW w:w="5225" w:type="dxa"/>
            <w:shd w:val="clear" w:color="auto" w:fill="auto"/>
            <w:vAlign w:val="center"/>
          </w:tcPr>
          <w:p w:rsidR="00AF783C" w:rsidRPr="00D4540F" w:rsidRDefault="00AF783C" w:rsidP="00F423C3">
            <w:pPr>
              <w:widowControl/>
              <w:spacing w:line="240" w:lineRule="auto"/>
              <w:ind w:left="-57" w:right="-57" w:firstLine="0"/>
              <w:jc w:val="center"/>
              <w:rPr>
                <w:rFonts w:ascii="Times New Roman Полужирный" w:hAnsi="Times New Roman Полужирный"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r w:rsidRPr="00D4540F">
              <w:rPr>
                <w:rFonts w:ascii="Times New Roman" w:hAnsi="Times New Roman" w:cs="Times New Roman"/>
                <w:b w:val="0"/>
                <w:bCs w:val="0"/>
                <w:sz w:val="24"/>
                <w:szCs w:val="24"/>
              </w:rPr>
              <w:t xml:space="preserve"> </w:t>
            </w:r>
            <w:r w:rsidRPr="00D4540F">
              <w:rPr>
                <w:rFonts w:ascii="Times New Roman Полужирный" w:hAnsi="Times New Roman Полужирный" w:cs="Times New Roman"/>
                <w:bCs w:val="0"/>
                <w:sz w:val="24"/>
                <w:szCs w:val="24"/>
              </w:rPr>
              <w:t>– ширина полос земель, м</w:t>
            </w:r>
          </w:p>
        </w:tc>
      </w:tr>
      <w:tr w:rsidR="00AF783C" w:rsidRPr="00D4540F" w:rsidTr="00F423C3">
        <w:trPr>
          <w:jc w:val="center"/>
        </w:trPr>
        <w:tc>
          <w:tcPr>
            <w:tcW w:w="4800" w:type="dxa"/>
            <w:shd w:val="clear" w:color="auto" w:fill="auto"/>
          </w:tcPr>
          <w:p w:rsidR="00AF783C" w:rsidRPr="00D4540F" w:rsidRDefault="00AF783C" w:rsidP="00F423C3">
            <w:pPr>
              <w:widowControl/>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(по всей длине трассы):</w:t>
            </w:r>
          </w:p>
        </w:tc>
        <w:tc>
          <w:tcPr>
            <w:tcW w:w="5225"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rPr>
            </w:pPr>
          </w:p>
        </w:tc>
      </w:tr>
      <w:tr w:rsidR="00AF783C" w:rsidRPr="00D4540F" w:rsidTr="00F423C3">
        <w:trPr>
          <w:jc w:val="center"/>
        </w:trPr>
        <w:tc>
          <w:tcPr>
            <w:tcW w:w="4800" w:type="dxa"/>
            <w:shd w:val="clear" w:color="auto" w:fill="auto"/>
          </w:tcPr>
          <w:p w:rsidR="00AF783C" w:rsidRPr="00D4540F" w:rsidRDefault="00AF783C" w:rsidP="00F423C3">
            <w:pPr>
              <w:widowControl/>
              <w:spacing w:line="239" w:lineRule="auto"/>
              <w:ind w:left="191"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линий связи (кроме линий радиофикации)</w:t>
            </w:r>
          </w:p>
        </w:tc>
        <w:tc>
          <w:tcPr>
            <w:tcW w:w="5225"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r w:rsidR="00AF783C" w:rsidRPr="00D4540F" w:rsidTr="00F423C3">
        <w:trPr>
          <w:jc w:val="center"/>
        </w:trPr>
        <w:tc>
          <w:tcPr>
            <w:tcW w:w="4800" w:type="dxa"/>
            <w:shd w:val="clear" w:color="auto" w:fill="auto"/>
          </w:tcPr>
          <w:p w:rsidR="00AF783C" w:rsidRPr="00D4540F" w:rsidRDefault="00AF783C" w:rsidP="00F423C3">
            <w:pPr>
              <w:widowControl/>
              <w:spacing w:line="239" w:lineRule="auto"/>
              <w:ind w:left="191"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линий радиофикации</w:t>
            </w:r>
          </w:p>
        </w:tc>
        <w:tc>
          <w:tcPr>
            <w:tcW w:w="5225"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r w:rsidR="00AF783C" w:rsidRPr="00D4540F" w:rsidTr="00F423C3">
        <w:trPr>
          <w:jc w:val="center"/>
        </w:trPr>
        <w:tc>
          <w:tcPr>
            <w:tcW w:w="4800" w:type="dxa"/>
            <w:shd w:val="clear" w:color="auto" w:fill="auto"/>
          </w:tcPr>
          <w:p w:rsidR="00AF783C" w:rsidRPr="00D4540F" w:rsidRDefault="00AF783C" w:rsidP="00F423C3">
            <w:pPr>
              <w:widowControl/>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Опоры и подвески проводов воздушных линий          (по всей длине трассы)</w:t>
            </w:r>
          </w:p>
        </w:tc>
        <w:tc>
          <w:tcPr>
            <w:tcW w:w="5225"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bl>
    <w:p w:rsidR="00AF783C" w:rsidRPr="00EE5B4A" w:rsidRDefault="00AF783C" w:rsidP="00AF783C">
      <w:pPr>
        <w:spacing w:before="120" w:line="240" w:lineRule="auto"/>
        <w:ind w:firstLine="709"/>
        <w:rPr>
          <w:rFonts w:ascii="Times New Roman" w:hAnsi="Times New Roman" w:cs="Times New Roman"/>
          <w:b w:val="0"/>
          <w:bCs w:val="0"/>
          <w:spacing w:val="-2"/>
          <w:sz w:val="20"/>
          <w:szCs w:val="20"/>
        </w:rPr>
      </w:pPr>
      <w:r w:rsidRPr="00EE5B4A">
        <w:rPr>
          <w:rFonts w:ascii="Times New Roman" w:hAnsi="Times New Roman" w:cs="Times New Roman"/>
          <w:b w:val="0"/>
          <w:bCs w:val="0"/>
          <w:i/>
          <w:spacing w:val="40"/>
          <w:sz w:val="20"/>
          <w:szCs w:val="20"/>
        </w:rPr>
        <w:t>Примечание</w:t>
      </w:r>
      <w:r w:rsidRPr="00EE5B4A">
        <w:rPr>
          <w:rFonts w:ascii="Times New Roman" w:hAnsi="Times New Roman" w:cs="Times New Roman"/>
          <w:b w:val="0"/>
          <w:bCs w:val="0"/>
          <w:sz w:val="20"/>
          <w:szCs w:val="20"/>
        </w:rPr>
        <w:t>: Ширина полос для линий связи, размещаемых на землях населенных пунктов, территориях предприятий и в труднопроходимой местности (в болотах и т. п.), а также размеры земельных участков для временных сооружений, сборки конструкций, размещения строительно-монтажных механизмов, подвоза и складирования оборудования и материалов определяются проектами, утвержденными в установленном порядке.</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 Размещение трасс (площадок) для линий связи (кабельных, воздушных и др.) </w:t>
      </w:r>
      <w:r w:rsidR="00AF783C" w:rsidRPr="00D4540F">
        <w:rPr>
          <w:rFonts w:ascii="Times New Roman" w:hAnsi="Times New Roman" w:cs="Times New Roman"/>
          <w:b w:val="0"/>
          <w:sz w:val="24"/>
          <w:szCs w:val="24"/>
        </w:rPr>
        <w:t>и сооружений связи (приемо-передающих станций спутниковой связи)</w:t>
      </w:r>
      <w:r w:rsidR="00AF783C" w:rsidRPr="00D4540F">
        <w:rPr>
          <w:rFonts w:ascii="Times New Roman" w:hAnsi="Times New Roman" w:cs="Times New Roman"/>
          <w:b w:val="0"/>
          <w:bCs w:val="0"/>
          <w:sz w:val="24"/>
          <w:szCs w:val="24"/>
        </w:rPr>
        <w:t xml:space="preserve"> следует осуществлять в соответствии с Земельным кодексом Российской Федерации на землях связи:</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вне населенных пунктов – главным образом вдоль автомобильных дорог и существующих трасс, расположенных в зоне транспортных коммуникаций, линий электропередачи, связи и инфраструктуры, связанной с их обслуживанием;</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населенных пунктах –</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rPr>
        <w:t>преимущественно на пешеходной части улиц (под тротуарами) и в полосе между красной линией и линией застройки.</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 На территории </w:t>
      </w:r>
      <w:r w:rsidR="00AF783C" w:rsidRPr="00D4540F">
        <w:rPr>
          <w:rFonts w:ascii="Times New Roman" w:hAnsi="Times New Roman" w:cs="Times New Roman"/>
          <w:b w:val="0"/>
          <w:sz w:val="24"/>
          <w:szCs w:val="24"/>
        </w:rPr>
        <w:t>городских населенных пунктов</w:t>
      </w:r>
      <w:r w:rsidR="00AF783C" w:rsidRPr="00D4540F">
        <w:rPr>
          <w:rFonts w:ascii="Times New Roman" w:hAnsi="Times New Roman" w:cs="Times New Roman"/>
          <w:b w:val="0"/>
          <w:bCs w:val="0"/>
          <w:sz w:val="24"/>
          <w:szCs w:val="24"/>
        </w:rPr>
        <w:t xml:space="preserve"> следует проектировать трубопроводы кабельной канализации.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При проектировании трасс кабельной канализации необходимо стремиться к тому, чтобы </w:t>
      </w:r>
      <w:r w:rsidRPr="00D4540F">
        <w:rPr>
          <w:rFonts w:ascii="Times New Roman" w:hAnsi="Times New Roman" w:cs="Times New Roman"/>
          <w:b w:val="0"/>
          <w:bCs w:val="0"/>
          <w:spacing w:val="-3"/>
          <w:sz w:val="24"/>
          <w:szCs w:val="24"/>
        </w:rPr>
        <w:t>количество пересечений с уличными проездами, дорогами и рельсовыми путями было наименьшим.</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 xml:space="preserve">.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внутризоновых сетях (в районах, где подземная прокладка </w:t>
      </w:r>
      <w:r w:rsidR="00AF783C" w:rsidRPr="00D4540F">
        <w:rPr>
          <w:rFonts w:ascii="Times New Roman" w:hAnsi="Times New Roman" w:cs="Times New Roman"/>
          <w:b w:val="0"/>
          <w:bCs w:val="0"/>
          <w:sz w:val="24"/>
          <w:szCs w:val="24"/>
        </w:rPr>
        <w:lastRenderedPageBreak/>
        <w:t>кабелей затруднена, на переходе кабельных линий через глубокие овраги и реки и др.).</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Подвеску кабелей городских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 На территории населенных пунктов</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bCs w:val="0"/>
          <w:sz w:val="24"/>
          <w:szCs w:val="24"/>
        </w:rPr>
        <w:t>могут быть использованы стоечные опоры, устанавливаемые на крышах зданий.</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 Кабельные переходы через водные преграды, в зависимости от назначения линий и местных условий, могут проектироваться прокладываемыми под водой, по мостам и на опорах. </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 Минимальные расстояния от кабелей связи или трубопровода кабельной канализации до других подземных и наземных сооружений устанавливаются в соответствии с требованиями </w:t>
      </w:r>
      <w:r w:rsidR="00AF783C" w:rsidRPr="00D4540F">
        <w:rPr>
          <w:rFonts w:ascii="Times New Roman" w:hAnsi="Times New Roman" w:cs="Times New Roman"/>
          <w:b w:val="0"/>
          <w:sz w:val="24"/>
          <w:szCs w:val="24"/>
        </w:rPr>
        <w:t>подраздела «Размещение инженерных сетей» настоящего раздела</w:t>
      </w:r>
      <w:r w:rsidR="00AF783C" w:rsidRPr="00D4540F">
        <w:rPr>
          <w:rFonts w:ascii="Times New Roman" w:hAnsi="Times New Roman" w:cs="Times New Roman"/>
          <w:b w:val="0"/>
          <w:bCs w:val="0"/>
          <w:sz w:val="24"/>
          <w:szCs w:val="24"/>
        </w:rPr>
        <w:t>.</w:t>
      </w:r>
    </w:p>
    <w:p w:rsidR="00AF783C" w:rsidRPr="00D4540F" w:rsidRDefault="00086A7D" w:rsidP="00AF783C">
      <w:pPr>
        <w:tabs>
          <w:tab w:val="left" w:pos="7250"/>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 xml:space="preserve">. При проектировании систем телерадиоприема следует внедрять </w:t>
      </w:r>
      <w:r w:rsidR="00AF783C" w:rsidRPr="00D4540F">
        <w:rPr>
          <w:rFonts w:ascii="Times New Roman" w:hAnsi="Times New Roman" w:cs="Times New Roman"/>
          <w:b w:val="0"/>
          <w:sz w:val="24"/>
          <w:szCs w:val="24"/>
        </w:rPr>
        <w:t>современные широкополосные аналоговые и цифровые системы кабельного телевидения с введением в системы каналов спутникового приема, следует предусматривается системы приема телевидения высокой четкости и системы приема объемного звукового сопровождения, интерактивных систем, предусматривающих услуги по заказу, в том числе платные, доступ абонентов сети к ресурсам общегородского центра, к системе электронных платежей за коммунальные услуги, доступ к библиотекам, фильмотекам, игротекам и базе данных муниципальных служб.</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.7.1</w:t>
      </w:r>
      <w:r>
        <w:rPr>
          <w:rFonts w:ascii="Times New Roman" w:hAnsi="Times New Roman" w:cs="Times New Roman"/>
          <w:b w:val="0"/>
          <w:bCs w:val="0"/>
          <w:sz w:val="24"/>
          <w:szCs w:val="24"/>
        </w:rPr>
        <w:t>0</w:t>
      </w:r>
      <w:r w:rsidR="00AF783C" w:rsidRPr="00D4540F">
        <w:rPr>
          <w:rFonts w:ascii="Times New Roman" w:hAnsi="Times New Roman" w:cs="Times New Roman"/>
          <w:b w:val="0"/>
          <w:bCs w:val="0"/>
          <w:sz w:val="24"/>
          <w:szCs w:val="24"/>
        </w:rPr>
        <w:t xml:space="preserve">. При подготовке генеральных планов </w:t>
      </w:r>
      <w:r w:rsidR="00AF783C" w:rsidRPr="00D4540F">
        <w:rPr>
          <w:rFonts w:ascii="Times New Roman" w:hAnsi="Times New Roman" w:cs="Times New Roman"/>
          <w:b w:val="0"/>
          <w:sz w:val="24"/>
          <w:szCs w:val="24"/>
        </w:rPr>
        <w:t>городских округов и поселений</w:t>
      </w:r>
      <w:r w:rsidR="00AF783C" w:rsidRPr="00D4540F">
        <w:rPr>
          <w:rFonts w:ascii="Times New Roman" w:hAnsi="Times New Roman" w:cs="Times New Roman"/>
          <w:b w:val="0"/>
          <w:bCs w:val="0"/>
          <w:sz w:val="24"/>
          <w:szCs w:val="24"/>
        </w:rPr>
        <w:t xml:space="preserve"> следует предусматривать проектирование базовых станций для систем мобильной связи, цифровой магистральной внутризоновой сети, информационных центров на основе волоконно-оптических линий связи в целях создания транспортной среды для организации служб, предоставляющих услуги связи, в том числе автоматической международной и междугородной связи, мобильной связи, доступа к сети Интернет, другие виды обслуживания согласно Федеральной целевой программе «Развитие телерадиовещания в Российской Федерации на 2009-2015 годы», утвержденной Постановлением Правительства Российской Федерации от 03.12.2009 № 985.</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.7.1</w:t>
      </w:r>
      <w:r>
        <w:rPr>
          <w:rFonts w:ascii="Times New Roman" w:hAnsi="Times New Roman" w:cs="Times New Roman"/>
          <w:b w:val="0"/>
          <w:bCs w:val="0"/>
          <w:sz w:val="24"/>
          <w:szCs w:val="24"/>
        </w:rPr>
        <w:t>1</w:t>
      </w:r>
      <w:r w:rsidR="00AF783C" w:rsidRPr="00D4540F">
        <w:rPr>
          <w:rFonts w:ascii="Times New Roman" w:hAnsi="Times New Roman" w:cs="Times New Roman"/>
          <w:b w:val="0"/>
          <w:bCs w:val="0"/>
          <w:sz w:val="24"/>
          <w:szCs w:val="24"/>
        </w:rPr>
        <w:t>. Установки пожаротушения и сигнализации проектируются в соответствии с требованиями СП 5.13130.2009, НПБ 88-2001*.</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.7.1</w:t>
      </w:r>
      <w:r>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sz w:val="24"/>
          <w:szCs w:val="24"/>
        </w:rPr>
        <w:t xml:space="preserve">Локальные системы оповещения на потенциально опасных объектах, объектовые системы оповещения, а также системы оповещения </w:t>
      </w:r>
      <w:r w:rsidR="00AF783C" w:rsidRPr="00D4540F">
        <w:rPr>
          <w:rFonts w:ascii="Times New Roman" w:hAnsi="Times New Roman" w:cs="Times New Roman"/>
          <w:b w:val="0"/>
          <w:bCs w:val="0"/>
          <w:sz w:val="24"/>
          <w:szCs w:val="24"/>
        </w:rPr>
        <w:t>населенных пунктов</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sz w:val="24"/>
          <w:szCs w:val="24"/>
        </w:rPr>
        <w:t>и их техническое сопряжение с региональной автоматизированной системой централизованного оповещения на основе сети проводного вещания проектируется в соответствии с требованиями СП 133.13330.2012.</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.7.1</w:t>
      </w: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B47B4">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.7.2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2"/>
        <w:gridCol w:w="4581"/>
        <w:gridCol w:w="2286"/>
      </w:tblGrid>
      <w:tr w:rsidR="00AF783C" w:rsidRPr="00D4540F" w:rsidTr="00F423C3">
        <w:trPr>
          <w:trHeight w:val="312"/>
          <w:jc w:val="center"/>
        </w:trPr>
        <w:tc>
          <w:tcPr>
            <w:tcW w:w="327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объектов</w:t>
            </w:r>
          </w:p>
        </w:tc>
        <w:tc>
          <w:tcPr>
            <w:tcW w:w="4581"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Основные параметры зоны</w:t>
            </w:r>
          </w:p>
        </w:tc>
        <w:tc>
          <w:tcPr>
            <w:tcW w:w="2286" w:type="dxa"/>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Вид использования</w:t>
            </w:r>
          </w:p>
        </w:tc>
      </w:tr>
      <w:tr w:rsidR="00AF783C" w:rsidRPr="00D4540F" w:rsidTr="00F423C3">
        <w:trPr>
          <w:jc w:val="center"/>
        </w:trPr>
        <w:tc>
          <w:tcPr>
            <w:tcW w:w="3272"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Общие коллекторы для подземных коммуникаций </w:t>
            </w:r>
          </w:p>
        </w:tc>
        <w:tc>
          <w:tcPr>
            <w:tcW w:w="4581" w:type="dxa"/>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Охранная зона </w:t>
            </w:r>
            <w:r w:rsidR="00DF4106">
              <w:rPr>
                <w:rFonts w:ascii="Times New Roman" w:hAnsi="Times New Roman" w:cs="Times New Roman"/>
                <w:b w:val="0"/>
                <w:bCs w:val="0"/>
                <w:spacing w:val="-2"/>
                <w:sz w:val="24"/>
                <w:szCs w:val="24"/>
              </w:rPr>
              <w:t>главного</w:t>
            </w:r>
            <w:r w:rsidRPr="00D4540F">
              <w:rPr>
                <w:rFonts w:ascii="Times New Roman" w:hAnsi="Times New Roman" w:cs="Times New Roman"/>
                <w:b w:val="0"/>
                <w:bCs w:val="0"/>
                <w:spacing w:val="-2"/>
                <w:sz w:val="24"/>
                <w:szCs w:val="24"/>
              </w:rPr>
              <w:t xml:space="preserve"> коллектора – </w:t>
            </w:r>
            <w:smartTag w:uri="urn:schemas-microsoft-com:office:smarttags" w:element="metricconverter">
              <w:smartTagPr>
                <w:attr w:name="ProductID" w:val="5 м"/>
              </w:smartTagPr>
              <w:r w:rsidRPr="00D4540F">
                <w:rPr>
                  <w:rFonts w:ascii="Times New Roman" w:hAnsi="Times New Roman" w:cs="Times New Roman"/>
                  <w:b w:val="0"/>
                  <w:bCs w:val="0"/>
                  <w:spacing w:val="-2"/>
                  <w:sz w:val="24"/>
                  <w:szCs w:val="24"/>
                </w:rPr>
                <w:t>5 м</w:t>
              </w:r>
            </w:smartTag>
            <w:r w:rsidRPr="00D4540F">
              <w:rPr>
                <w:rFonts w:ascii="Times New Roman" w:hAnsi="Times New Roman" w:cs="Times New Roman"/>
                <w:b w:val="0"/>
                <w:bCs w:val="0"/>
                <w:sz w:val="24"/>
                <w:szCs w:val="24"/>
              </w:rPr>
              <w:t xml:space="preserve"> в каждую сторону от края коллектора.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Охранная зона оголовка веншахты коллектора – радиус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w:t>
            </w:r>
          </w:p>
        </w:tc>
        <w:tc>
          <w:tcPr>
            <w:tcW w:w="2286" w:type="dxa"/>
          </w:tcPr>
          <w:p w:rsidR="00AF783C" w:rsidRPr="00D4540F" w:rsidRDefault="00AF783C" w:rsidP="00F423C3">
            <w:pPr>
              <w:spacing w:line="240" w:lineRule="auto"/>
              <w:ind w:left="-86" w:right="-31"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Озеленение, проезды, площадки </w:t>
            </w:r>
          </w:p>
        </w:tc>
      </w:tr>
      <w:tr w:rsidR="00AF783C" w:rsidRPr="00D4540F" w:rsidTr="00F423C3">
        <w:trPr>
          <w:jc w:val="center"/>
        </w:trPr>
        <w:tc>
          <w:tcPr>
            <w:tcW w:w="3272"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Радиорелейные линии связи </w:t>
            </w:r>
          </w:p>
        </w:tc>
        <w:tc>
          <w:tcPr>
            <w:tcW w:w="458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Охранная зона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в обе стороны луча </w:t>
            </w:r>
          </w:p>
        </w:tc>
        <w:tc>
          <w:tcPr>
            <w:tcW w:w="228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Мертвая зона </w:t>
            </w:r>
          </w:p>
        </w:tc>
      </w:tr>
      <w:tr w:rsidR="00AF783C" w:rsidRPr="00D4540F" w:rsidTr="00F423C3">
        <w:trPr>
          <w:jc w:val="center"/>
        </w:trPr>
        <w:tc>
          <w:tcPr>
            <w:tcW w:w="3272"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телевидения </w:t>
            </w:r>
          </w:p>
        </w:tc>
        <w:tc>
          <w:tcPr>
            <w:tcW w:w="458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Охранная зона – радиус </w:t>
            </w: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r w:rsidRPr="00D4540F">
              <w:rPr>
                <w:rFonts w:ascii="Times New Roman" w:hAnsi="Times New Roman" w:cs="Times New Roman"/>
                <w:b w:val="0"/>
                <w:bCs w:val="0"/>
                <w:sz w:val="24"/>
                <w:szCs w:val="24"/>
              </w:rPr>
              <w:t xml:space="preserve"> </w:t>
            </w:r>
          </w:p>
        </w:tc>
        <w:tc>
          <w:tcPr>
            <w:tcW w:w="228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Озеленение </w:t>
            </w:r>
          </w:p>
        </w:tc>
      </w:tr>
      <w:tr w:rsidR="00AF783C" w:rsidRPr="00D4540F" w:rsidTr="00F423C3">
        <w:trPr>
          <w:jc w:val="center"/>
        </w:trPr>
        <w:tc>
          <w:tcPr>
            <w:tcW w:w="3272"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Автоматические телефонные станции </w:t>
            </w:r>
          </w:p>
        </w:tc>
        <w:tc>
          <w:tcPr>
            <w:tcW w:w="458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Расстояние от АТС до жилых зданий –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 xml:space="preserve"> </w:t>
            </w:r>
          </w:p>
        </w:tc>
        <w:tc>
          <w:tcPr>
            <w:tcW w:w="2286" w:type="dxa"/>
          </w:tcPr>
          <w:p w:rsidR="00AF783C" w:rsidRPr="00D4540F" w:rsidRDefault="00AF783C" w:rsidP="00F423C3">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4"/>
                <w:sz w:val="24"/>
                <w:szCs w:val="24"/>
              </w:rPr>
              <w:t>Проезды, площад</w:t>
            </w:r>
            <w:r w:rsidRPr="00D4540F">
              <w:rPr>
                <w:rFonts w:ascii="Times New Roman" w:hAnsi="Times New Roman" w:cs="Times New Roman"/>
                <w:b w:val="0"/>
                <w:bCs w:val="0"/>
                <w:spacing w:val="-2"/>
                <w:sz w:val="24"/>
                <w:szCs w:val="24"/>
              </w:rPr>
              <w:t xml:space="preserve">ки, озеленение </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F139C7" w:rsidRDefault="00F139C7" w:rsidP="00AF783C">
      <w:pPr>
        <w:spacing w:line="239" w:lineRule="auto"/>
        <w:ind w:firstLine="709"/>
        <w:rPr>
          <w:rFonts w:ascii="Times New Roman" w:hAnsi="Times New Roman" w:cs="Times New Roman"/>
          <w:bCs w:val="0"/>
          <w:sz w:val="24"/>
          <w:szCs w:val="24"/>
        </w:rPr>
      </w:pPr>
    </w:p>
    <w:p w:rsidR="00F139C7" w:rsidRDefault="00F139C7" w:rsidP="00AF783C">
      <w:pPr>
        <w:spacing w:line="239" w:lineRule="auto"/>
        <w:ind w:firstLine="709"/>
        <w:rPr>
          <w:rFonts w:ascii="Times New Roman" w:hAnsi="Times New Roman" w:cs="Times New Roman"/>
          <w:bCs w:val="0"/>
          <w:sz w:val="24"/>
          <w:szCs w:val="24"/>
        </w:rPr>
      </w:pPr>
    </w:p>
    <w:p w:rsidR="00AF783C" w:rsidRPr="00D4540F" w:rsidRDefault="007B47B4" w:rsidP="00AF783C">
      <w:pPr>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4</w:t>
      </w:r>
      <w:r w:rsidR="00AF783C" w:rsidRPr="00D4540F">
        <w:rPr>
          <w:rFonts w:ascii="Times New Roman" w:hAnsi="Times New Roman" w:cs="Times New Roman"/>
          <w:sz w:val="24"/>
          <w:szCs w:val="24"/>
        </w:rPr>
        <w:t>.8. Размещение инженерных сетей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.8.1. Инженерные сети следует размещать преимущественно в пределах поперечных </w:t>
      </w:r>
      <w:r w:rsidR="00AF783C" w:rsidRPr="00D4540F">
        <w:rPr>
          <w:rFonts w:ascii="Times New Roman" w:hAnsi="Times New Roman" w:cs="Times New Roman"/>
          <w:b w:val="0"/>
          <w:bCs w:val="0"/>
          <w:sz w:val="24"/>
          <w:szCs w:val="24"/>
        </w:rPr>
        <w:lastRenderedPageBreak/>
        <w:t>профилей улиц и дорог:</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под тротуарами или разделительными полосами – инженерные сети в траншеях или тоннелях (проходных коллекторах);</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разделительных полосах – тепловые сети, водопровод, газопровод, хозяйственную и дождевую канализацию.</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AF783C" w:rsidRPr="00EE5B4A" w:rsidRDefault="00AF783C" w:rsidP="00AF783C">
      <w:pPr>
        <w:spacing w:before="120" w:line="239" w:lineRule="auto"/>
        <w:ind w:firstLine="720"/>
        <w:rPr>
          <w:rFonts w:ascii="Times New Roman" w:hAnsi="Times New Roman" w:cs="Times New Roman"/>
          <w:b w:val="0"/>
          <w:bCs w:val="0"/>
          <w:i/>
          <w:iCs/>
          <w:spacing w:val="40"/>
          <w:sz w:val="20"/>
          <w:szCs w:val="20"/>
        </w:rPr>
      </w:pPr>
      <w:r w:rsidRPr="00EE5B4A">
        <w:rPr>
          <w:rFonts w:ascii="Times New Roman" w:hAnsi="Times New Roman" w:cs="Times New Roman"/>
          <w:b w:val="0"/>
          <w:bCs w:val="0"/>
          <w:i/>
          <w:iCs/>
          <w:spacing w:val="40"/>
          <w:sz w:val="20"/>
          <w:szCs w:val="20"/>
        </w:rPr>
        <w:t>Примечания:</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1. На территории населенных пунктов</w:t>
      </w:r>
      <w:r w:rsidRPr="00EE5B4A">
        <w:rPr>
          <w:rFonts w:ascii="Times New Roman" w:hAnsi="Times New Roman" w:cs="Times New Roman"/>
          <w:bCs w:val="0"/>
          <w:sz w:val="20"/>
          <w:szCs w:val="20"/>
        </w:rPr>
        <w:t xml:space="preserve"> </w:t>
      </w:r>
      <w:r w:rsidRPr="00EE5B4A">
        <w:rPr>
          <w:rFonts w:ascii="Times New Roman" w:hAnsi="Times New Roman" w:cs="Times New Roman"/>
          <w:b w:val="0"/>
          <w:bCs w:val="0"/>
          <w:sz w:val="20"/>
          <w:szCs w:val="20"/>
        </w:rPr>
        <w:t>не допускается:</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надземная и наземная прокладка канализационных сетей;</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прокладка магистральных трубопроводов.</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2. Магистральные трубопроводы следует прокладывать за пределами территории населенных пунктов</w:t>
      </w:r>
      <w:r w:rsidRPr="00EE5B4A">
        <w:rPr>
          <w:rFonts w:ascii="Times New Roman" w:hAnsi="Times New Roman" w:cs="Times New Roman"/>
          <w:b w:val="0"/>
          <w:bCs w:val="0"/>
          <w:spacing w:val="-2"/>
          <w:sz w:val="20"/>
          <w:szCs w:val="20"/>
        </w:rPr>
        <w:t xml:space="preserve"> </w:t>
      </w:r>
      <w:r w:rsidRPr="00EE5B4A">
        <w:rPr>
          <w:rFonts w:ascii="Times New Roman" w:hAnsi="Times New Roman" w:cs="Times New Roman"/>
          <w:b w:val="0"/>
          <w:bCs w:val="0"/>
          <w:sz w:val="20"/>
          <w:szCs w:val="20"/>
        </w:rPr>
        <w:t>в соответствии с требованиями СП 36.13330.2012.</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3. Прокладка газопроводов в тоннелях, коллекторах и каналах не допускается, за исключением случаев, указанных в п.22.8.14 настоящих нормативов. </w:t>
      </w:r>
    </w:p>
    <w:p w:rsidR="00AF783C" w:rsidRPr="00EE5B4A" w:rsidRDefault="00AF783C" w:rsidP="00AF783C">
      <w:pPr>
        <w:spacing w:after="120" w:line="239" w:lineRule="auto"/>
        <w:ind w:firstLine="720"/>
        <w:rPr>
          <w:rFonts w:ascii="Times New Roman" w:hAnsi="Times New Roman" w:cs="Times New Roman"/>
          <w:b w:val="0"/>
          <w:bCs w:val="0"/>
          <w:spacing w:val="-2"/>
          <w:sz w:val="20"/>
          <w:szCs w:val="20"/>
        </w:rPr>
      </w:pPr>
      <w:r w:rsidRPr="00EE5B4A">
        <w:rPr>
          <w:rFonts w:ascii="Times New Roman" w:hAnsi="Times New Roman" w:cs="Times New Roman"/>
          <w:b w:val="0"/>
          <w:bCs w:val="0"/>
          <w:spacing w:val="-2"/>
          <w:sz w:val="20"/>
          <w:szCs w:val="20"/>
        </w:rPr>
        <w:t xml:space="preserve">4. </w:t>
      </w:r>
      <w:r w:rsidRPr="00EE5B4A">
        <w:rPr>
          <w:rFonts w:ascii="Times New Roman" w:hAnsi="Times New Roman" w:cs="Times New Roman"/>
          <w:b w:val="0"/>
          <w:sz w:val="20"/>
          <w:szCs w:val="20"/>
        </w:rPr>
        <w:t>Не допускается прокладка инженерных коммуникаций под насыпями автомобильных дорог (кроме мест пересечений).</w:t>
      </w:r>
    </w:p>
    <w:p w:rsidR="00AF783C" w:rsidRPr="00D4540F" w:rsidRDefault="007B47B4" w:rsidP="00AF783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 xml:space="preserve">.8.2. Проектирование инженерных сетей, обслуживающих жилой район следует, как правило, осуществлять в соответствующих технических зонах улиц и проездов. Прохождение этих сетей через </w:t>
      </w:r>
      <w:r w:rsidR="00AF783C" w:rsidRPr="00D4540F">
        <w:rPr>
          <w:rFonts w:ascii="Times New Roman" w:hAnsi="Times New Roman" w:cs="Times New Roman"/>
          <w:b w:val="0"/>
          <w:sz w:val="24"/>
          <w:szCs w:val="24"/>
        </w:rPr>
        <w:t>кварталы (микрорайоны)</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pacing w:val="-2"/>
          <w:sz w:val="24"/>
          <w:szCs w:val="24"/>
        </w:rPr>
        <w:t>допускается в исключительных случаях в специально выделенных зонах, являющихся муниципальной собственностью. Габариты технических зон устанавливаются в зависимости от конкретных видов инженерных сетей, прокладываемых в них.</w:t>
      </w:r>
    </w:p>
    <w:p w:rsidR="00AF783C" w:rsidRPr="00D4540F" w:rsidRDefault="00AF783C" w:rsidP="00AF783C">
      <w:pPr>
        <w:spacing w:line="239" w:lineRule="auto"/>
        <w:ind w:firstLine="72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Внутриквартальные инженерные сети и сооружения на них следует проектировать в технических зонах, определяемых между участками, отводимыми под застройку. Возможно прохождение этих сетей через застраиваемые участки при обязательном обеспечении сервитута на зоны их прокладки. Это же условие распространяется на участки инженерных сетей, обеспечивающих подключение зданий к распределительным сетям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и сооружения на них.</w:t>
      </w:r>
    </w:p>
    <w:p w:rsidR="00AF783C" w:rsidRPr="00D4540F" w:rsidRDefault="007B47B4" w:rsidP="00AF783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 xml:space="preserve">.8.3. </w:t>
      </w:r>
      <w:r w:rsidR="00AF783C" w:rsidRPr="00D4540F">
        <w:rPr>
          <w:rFonts w:ascii="Times New Roman" w:hAnsi="Times New Roman" w:cs="Times New Roman"/>
          <w:b w:val="0"/>
          <w:bCs w:val="0"/>
          <w:spacing w:val="-2"/>
          <w:sz w:val="24"/>
          <w:szCs w:val="24"/>
        </w:rPr>
        <w:t>Подземную прокладку инженерных сетей следует предусматривать:</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совмещенную в общих траншеях;</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тоннелях (проходных коллекторах) – при необходимости одновременного размещения тепловых сетей диаметром от 500 до </w:t>
      </w:r>
      <w:smartTag w:uri="urn:schemas-microsoft-com:office:smarttags" w:element="metricconverter">
        <w:smartTagPr>
          <w:attr w:name="ProductID" w:val="1000 мм"/>
        </w:smartTagPr>
        <w:r w:rsidRPr="00D4540F">
          <w:rPr>
            <w:rFonts w:ascii="Times New Roman" w:hAnsi="Times New Roman" w:cs="Times New Roman"/>
            <w:b w:val="0"/>
            <w:bCs w:val="0"/>
            <w:sz w:val="24"/>
            <w:szCs w:val="24"/>
          </w:rPr>
          <w:t>1000 мм</w:t>
        </w:r>
      </w:smartTag>
      <w:r w:rsidRPr="00D4540F">
        <w:rPr>
          <w:rFonts w:ascii="Times New Roman" w:hAnsi="Times New Roman" w:cs="Times New Roman"/>
          <w:b w:val="0"/>
          <w:bCs w:val="0"/>
          <w:sz w:val="24"/>
          <w:szCs w:val="24"/>
        </w:rPr>
        <w:t xml:space="preserve">, водопровода до </w:t>
      </w:r>
      <w:smartTag w:uri="urn:schemas-microsoft-com:office:smarttags" w:element="metricconverter">
        <w:smartTagPr>
          <w:attr w:name="ProductID" w:val="500 мм"/>
        </w:smartTagPr>
        <w:r w:rsidRPr="00D4540F">
          <w:rPr>
            <w:rFonts w:ascii="Times New Roman" w:hAnsi="Times New Roman" w:cs="Times New Roman"/>
            <w:b w:val="0"/>
            <w:bCs w:val="0"/>
            <w:sz w:val="24"/>
            <w:szCs w:val="24"/>
          </w:rPr>
          <w:t>500 мм</w:t>
        </w:r>
      </w:smartTag>
      <w:r w:rsidRPr="00D4540F">
        <w:rPr>
          <w:rFonts w:ascii="Times New Roman" w:hAnsi="Times New Roman" w:cs="Times New Roman"/>
          <w:b w:val="0"/>
          <w:bCs w:val="0"/>
          <w:sz w:val="24"/>
          <w:szCs w:val="24"/>
        </w:rPr>
        <w:t xml:space="preserve">, кабелей (связи и силовых напряжением до 10 кВ) свыше </w:t>
      </w:r>
      <w:smartTag w:uri="urn:schemas-microsoft-com:office:smarttags" w:element="metricconverter">
        <w:smartTagPr>
          <w:attr w:name="ProductID" w:val="10 мм"/>
        </w:smartTagPr>
        <w:r w:rsidRPr="00D4540F">
          <w:rPr>
            <w:rFonts w:ascii="Times New Roman" w:hAnsi="Times New Roman" w:cs="Times New Roman"/>
            <w:b w:val="0"/>
            <w:bCs w:val="0"/>
            <w:sz w:val="24"/>
            <w:szCs w:val="24"/>
          </w:rPr>
          <w:t>10 мм</w:t>
        </w:r>
      </w:smartTag>
      <w:r w:rsidRPr="00D4540F">
        <w:rPr>
          <w:rFonts w:ascii="Times New Roman" w:hAnsi="Times New Roman" w:cs="Times New Roman"/>
          <w:b w:val="0"/>
          <w:bCs w:val="0"/>
          <w:sz w:val="24"/>
          <w:szCs w:val="24"/>
        </w:rPr>
        <w:t xml:space="preserve">, при реконструкции магистральных улиц и районов сложившейся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тоннелях (проходных коллекторах) допускается также прокладка воздуховодов, напорной канализации и других инженерных сетей. Совместная прокладка газопроводов и трубопроводов, транспортирующих легковоспламеняющиеся и горючие жидкости, с кабельными линиями не допускается.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зонах реконструкции или при недостаточной ширине улиц устройство тоннелей (коллекторов) допускается при диаметре трубопроводов тепловых сетей от </w:t>
      </w:r>
      <w:smartTag w:uri="urn:schemas-microsoft-com:office:smarttags" w:element="metricconverter">
        <w:smartTagPr>
          <w:attr w:name="ProductID" w:val="200 мм"/>
        </w:smartTagPr>
        <w:r w:rsidRPr="00D4540F">
          <w:rPr>
            <w:rFonts w:ascii="Times New Roman" w:hAnsi="Times New Roman" w:cs="Times New Roman"/>
            <w:b w:val="0"/>
            <w:bCs w:val="0"/>
            <w:sz w:val="24"/>
            <w:szCs w:val="24"/>
          </w:rPr>
          <w:t>200 мм</w:t>
        </w:r>
      </w:smartTag>
      <w:r w:rsidRPr="00D4540F">
        <w:rPr>
          <w:rFonts w:ascii="Times New Roman" w:hAnsi="Times New Roman" w:cs="Times New Roman"/>
          <w:b w:val="0"/>
          <w:bCs w:val="0"/>
          <w:sz w:val="24"/>
          <w:szCs w:val="24"/>
        </w:rPr>
        <w:t>.</w:t>
      </w:r>
    </w:p>
    <w:p w:rsidR="00AF783C" w:rsidRPr="00EE5B4A" w:rsidRDefault="00AF783C" w:rsidP="00AF783C">
      <w:pPr>
        <w:spacing w:before="120" w:line="240" w:lineRule="auto"/>
        <w:ind w:firstLine="720"/>
        <w:rPr>
          <w:rFonts w:ascii="Times New Roman" w:hAnsi="Times New Roman" w:cs="Times New Roman"/>
          <w:b w:val="0"/>
          <w:bCs w:val="0"/>
          <w:spacing w:val="40"/>
          <w:sz w:val="20"/>
          <w:szCs w:val="20"/>
        </w:rPr>
      </w:pPr>
      <w:r w:rsidRPr="00EE5B4A">
        <w:rPr>
          <w:rFonts w:ascii="Times New Roman" w:hAnsi="Times New Roman" w:cs="Times New Roman"/>
          <w:b w:val="0"/>
          <w:bCs w:val="0"/>
          <w:i/>
          <w:iCs/>
          <w:spacing w:val="40"/>
          <w:sz w:val="20"/>
          <w:szCs w:val="20"/>
        </w:rPr>
        <w:t>Примечания:</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pacing w:val="-2"/>
          <w:sz w:val="20"/>
          <w:szCs w:val="20"/>
        </w:rPr>
        <w:t>1. На участках застройки в сложных грунтовых условиях необходимо предусмат</w:t>
      </w:r>
      <w:r w:rsidRPr="00EE5B4A">
        <w:rPr>
          <w:rFonts w:ascii="Times New Roman" w:hAnsi="Times New Roman" w:cs="Times New Roman"/>
          <w:b w:val="0"/>
          <w:bCs w:val="0"/>
          <w:sz w:val="20"/>
          <w:szCs w:val="20"/>
        </w:rPr>
        <w:t>ривать прокладку водонесущих инженерных сетей, как правило, в проходных тоннелях.</w:t>
      </w:r>
    </w:p>
    <w:p w:rsidR="00AF783C" w:rsidRPr="00EE5B4A" w:rsidRDefault="00AF783C" w:rsidP="00AF783C">
      <w:pPr>
        <w:spacing w:after="120"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pacing w:val="-2"/>
          <w:sz w:val="20"/>
          <w:szCs w:val="20"/>
        </w:rPr>
        <w:t>2. На территориях в сложных планировочных условиях как исключе</w:t>
      </w:r>
      <w:r w:rsidRPr="00EE5B4A">
        <w:rPr>
          <w:rFonts w:ascii="Times New Roman" w:hAnsi="Times New Roman" w:cs="Times New Roman"/>
          <w:b w:val="0"/>
          <w:bCs w:val="0"/>
          <w:sz w:val="20"/>
          <w:szCs w:val="20"/>
        </w:rPr>
        <w:t>ние допускается прокладка наземных и надземных тепловых сетей при наличии соответствующего обоснования и разрешения органов местного самоуправления.</w:t>
      </w:r>
    </w:p>
    <w:p w:rsidR="00AF783C" w:rsidRPr="00EE5B4A" w:rsidRDefault="00AF783C" w:rsidP="00AF783C">
      <w:pPr>
        <w:spacing w:line="239" w:lineRule="auto"/>
        <w:ind w:firstLine="720"/>
        <w:rPr>
          <w:rFonts w:ascii="Times New Roman" w:hAnsi="Times New Roman" w:cs="Times New Roman"/>
          <w:b w:val="0"/>
          <w:sz w:val="20"/>
          <w:szCs w:val="20"/>
        </w:rPr>
      </w:pPr>
      <w:r w:rsidRPr="00EE5B4A">
        <w:rPr>
          <w:rFonts w:ascii="Times New Roman" w:hAnsi="Times New Roman" w:cs="Times New Roman"/>
          <w:b w:val="0"/>
          <w:sz w:val="20"/>
          <w:szCs w:val="20"/>
        </w:rPr>
        <w:t>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AF783C" w:rsidRPr="00EE5B4A" w:rsidRDefault="00AF783C" w:rsidP="00AF783C">
      <w:pPr>
        <w:spacing w:line="239" w:lineRule="auto"/>
        <w:ind w:firstLine="720"/>
        <w:rPr>
          <w:rFonts w:ascii="Times New Roman" w:hAnsi="Times New Roman" w:cs="Times New Roman"/>
          <w:b w:val="0"/>
          <w:spacing w:val="-2"/>
          <w:sz w:val="20"/>
          <w:szCs w:val="20"/>
        </w:rPr>
      </w:pPr>
      <w:r w:rsidRPr="00EE5B4A">
        <w:rPr>
          <w:rFonts w:ascii="Times New Roman" w:hAnsi="Times New Roman" w:cs="Times New Roman"/>
          <w:b w:val="0"/>
          <w:spacing w:val="-2"/>
          <w:sz w:val="20"/>
          <w:szCs w:val="20"/>
        </w:rPr>
        <w:t xml:space="preserve">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w:t>
      </w: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.8.4. При пересечении подземных инженерных сетей с пешеходными переходами в </w:t>
      </w:r>
      <w:r w:rsidR="00AF783C" w:rsidRPr="00D4540F">
        <w:rPr>
          <w:rFonts w:ascii="Times New Roman" w:hAnsi="Times New Roman" w:cs="Times New Roman"/>
          <w:b w:val="0"/>
          <w:bCs w:val="0"/>
          <w:sz w:val="24"/>
          <w:szCs w:val="24"/>
        </w:rPr>
        <w:lastRenderedPageBreak/>
        <w:t>тоннелях следует предусматривать прокладку трубопроводов под тоннелями, а кабелей силовых и связи – над тоннелями.</w:t>
      </w:r>
    </w:p>
    <w:p w:rsidR="00AF783C" w:rsidRPr="00D4540F" w:rsidRDefault="00DF4106" w:rsidP="00AF783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.8.5. При пересечении кабельными линиями автомобильных дорог кабели должны прокладываться в туннелях, блоках или трубах по всей ширине зоны отчуждения на глубине не менее </w:t>
      </w:r>
      <w:smartTag w:uri="urn:schemas-microsoft-com:office:smarttags" w:element="metricconverter">
        <w:smartTagPr>
          <w:attr w:name="ProductID" w:val="1 м"/>
        </w:smartTagPr>
        <w:r w:rsidR="00AF783C" w:rsidRPr="00D4540F">
          <w:rPr>
            <w:rFonts w:ascii="Times New Roman" w:hAnsi="Times New Roman" w:cs="Times New Roman"/>
            <w:b w:val="0"/>
            <w:bCs w:val="0"/>
            <w:sz w:val="24"/>
            <w:szCs w:val="24"/>
          </w:rPr>
          <w:t>1 м</w:t>
        </w:r>
      </w:smartTag>
      <w:r w:rsidR="00AF783C" w:rsidRPr="00D4540F">
        <w:rPr>
          <w:rFonts w:ascii="Times New Roman" w:hAnsi="Times New Roman" w:cs="Times New Roman"/>
          <w:b w:val="0"/>
          <w:bCs w:val="0"/>
          <w:sz w:val="24"/>
          <w:szCs w:val="24"/>
        </w:rPr>
        <w:t xml:space="preserve"> от полотна дороги и не менее </w:t>
      </w:r>
      <w:smartTag w:uri="urn:schemas-microsoft-com:office:smarttags" w:element="metricconverter">
        <w:smartTagPr>
          <w:attr w:name="ProductID" w:val="0,5 м"/>
        </w:smartTagPr>
        <w:r w:rsidR="00AF783C" w:rsidRPr="00D4540F">
          <w:rPr>
            <w:rFonts w:ascii="Times New Roman" w:hAnsi="Times New Roman" w:cs="Times New Roman"/>
            <w:b w:val="0"/>
            <w:bCs w:val="0"/>
            <w:sz w:val="24"/>
            <w:szCs w:val="24"/>
          </w:rPr>
          <w:t>0,5 м</w:t>
        </w:r>
      </w:smartTag>
      <w:r w:rsidR="00AF783C" w:rsidRPr="00D4540F">
        <w:rPr>
          <w:rFonts w:ascii="Times New Roman" w:hAnsi="Times New Roman" w:cs="Times New Roman"/>
          <w:b w:val="0"/>
          <w:bCs w:val="0"/>
          <w:sz w:val="24"/>
          <w:szCs w:val="24"/>
        </w:rPr>
        <w:t xml:space="preserve"> от дна водоотводных канав. При отсутствии зоны отчуждения указанные условия прокладки должны выполняться только на участке пересечения плюс по </w:t>
      </w:r>
      <w:smartTag w:uri="urn:schemas-microsoft-com:office:smarttags" w:element="metricconverter">
        <w:smartTagPr>
          <w:attr w:name="ProductID" w:val="2 м"/>
        </w:smartTagPr>
        <w:r w:rsidR="00AF783C" w:rsidRPr="00D4540F">
          <w:rPr>
            <w:rFonts w:ascii="Times New Roman" w:hAnsi="Times New Roman" w:cs="Times New Roman"/>
            <w:b w:val="0"/>
            <w:bCs w:val="0"/>
            <w:sz w:val="24"/>
            <w:szCs w:val="24"/>
          </w:rPr>
          <w:t>2 м</w:t>
        </w:r>
      </w:smartTag>
      <w:r w:rsidR="00AF783C" w:rsidRPr="00D4540F">
        <w:rPr>
          <w:rFonts w:ascii="Times New Roman" w:hAnsi="Times New Roman" w:cs="Times New Roman"/>
          <w:b w:val="0"/>
          <w:bCs w:val="0"/>
          <w:sz w:val="24"/>
          <w:szCs w:val="24"/>
        </w:rPr>
        <w:t xml:space="preserve"> по обе стороны от полотна дороги.</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пересечении тупиковых дорог промышленного назначения с малой интенсивностью движения, а также специальных путей кабели, как правило, должны прокладываться непосредственно в земле.</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случае перехода кабельной линии в воздушную кабель должен выходить на поверхность на расстоянии не менее </w:t>
      </w:r>
      <w:smartTag w:uri="urn:schemas-microsoft-com:office:smarttags" w:element="metricconverter">
        <w:smartTagPr>
          <w:attr w:name="ProductID" w:val="3,5 м"/>
        </w:smartTagPr>
        <w:r w:rsidRPr="00D4540F">
          <w:rPr>
            <w:rFonts w:ascii="Times New Roman" w:hAnsi="Times New Roman" w:cs="Times New Roman"/>
            <w:b w:val="0"/>
            <w:bCs w:val="0"/>
            <w:sz w:val="24"/>
            <w:szCs w:val="24"/>
          </w:rPr>
          <w:t>3,5 м</w:t>
        </w:r>
      </w:smartTag>
      <w:r w:rsidRPr="00D4540F">
        <w:rPr>
          <w:rFonts w:ascii="Times New Roman" w:hAnsi="Times New Roman" w:cs="Times New Roman"/>
          <w:b w:val="0"/>
          <w:bCs w:val="0"/>
          <w:sz w:val="24"/>
          <w:szCs w:val="24"/>
        </w:rPr>
        <w:t xml:space="preserve"> от подошвы насыпи или от кромки полотна.</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При пересечении кабельными линиями въездов для автотранспорта во дворы, гаражи и т. д. прокладка кабелей должна производиться в трубах. Таким же способом должны быть защищены кабели в местах пересечения ручьев и канав.</w:t>
      </w:r>
    </w:p>
    <w:p w:rsidR="00AF783C" w:rsidRPr="00D4540F" w:rsidRDefault="007B47B4" w:rsidP="00AF783C">
      <w:pPr>
        <w:shd w:val="clear" w:color="auto" w:fill="FFFFFF"/>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.8.6. Подземную прокладку </w:t>
      </w:r>
      <w:r w:rsidR="00AF783C" w:rsidRPr="00D4540F">
        <w:rPr>
          <w:rFonts w:ascii="Times New Roman" w:hAnsi="Times New Roman" w:cs="Times New Roman"/>
          <w:bCs w:val="0"/>
          <w:sz w:val="24"/>
          <w:szCs w:val="24"/>
        </w:rPr>
        <w:t>тепловых сетей</w:t>
      </w:r>
      <w:r w:rsidR="00AF783C" w:rsidRPr="00D4540F">
        <w:rPr>
          <w:rFonts w:ascii="Times New Roman" w:hAnsi="Times New Roman" w:cs="Times New Roman"/>
          <w:b w:val="0"/>
          <w:bCs w:val="0"/>
          <w:sz w:val="24"/>
          <w:szCs w:val="24"/>
        </w:rPr>
        <w:t xml:space="preserve"> допускается принимать совместно со следующими инженерными сетями:</w:t>
      </w:r>
    </w:p>
    <w:p w:rsidR="00AF783C" w:rsidRPr="00D4540F" w:rsidRDefault="00AF783C" w:rsidP="00AF783C">
      <w:pPr>
        <w:shd w:val="clear" w:color="auto" w:fill="FFFFFF"/>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r w:rsidRPr="00D4540F">
        <w:rPr>
          <w:rFonts w:ascii="Times New Roman" w:hAnsi="Times New Roman" w:cs="Times New Roman"/>
          <w:b w:val="0"/>
          <w:bCs w:val="0"/>
          <w:sz w:val="24"/>
          <w:szCs w:val="24"/>
        </w:rPr>
        <w:t>;</w:t>
      </w:r>
    </w:p>
    <w:p w:rsidR="00AF783C" w:rsidRPr="00D4540F" w:rsidRDefault="00AF783C" w:rsidP="00AF783C">
      <w:pPr>
        <w:shd w:val="clear" w:color="auto" w:fill="FFFFFF"/>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тоннелях – с водопроводами диаметром до </w:t>
      </w:r>
      <w:smartTag w:uri="urn:schemas-microsoft-com:office:smarttags" w:element="metricconverter">
        <w:smartTagPr>
          <w:attr w:name="ProductID" w:val="500 мм"/>
        </w:smartTagPr>
        <w:r w:rsidRPr="00D4540F">
          <w:rPr>
            <w:rFonts w:ascii="Times New Roman" w:hAnsi="Times New Roman" w:cs="Times New Roman"/>
            <w:b w:val="0"/>
            <w:bCs w:val="0"/>
            <w:sz w:val="24"/>
            <w:szCs w:val="24"/>
          </w:rPr>
          <w:t>500 мм</w:t>
        </w:r>
      </w:smartTag>
      <w:r w:rsidRPr="00D4540F">
        <w:rPr>
          <w:rFonts w:ascii="Times New Roman" w:hAnsi="Times New Roman" w:cs="Times New Roman"/>
          <w:b w:val="0"/>
          <w:bCs w:val="0"/>
          <w:sz w:val="24"/>
          <w:szCs w:val="24"/>
        </w:rPr>
        <w:t xml:space="preserve">, кабелями </w:t>
      </w:r>
      <w:r w:rsidRPr="00D4540F">
        <w:rPr>
          <w:rFonts w:ascii="Times New Roman" w:hAnsi="Times New Roman" w:cs="Times New Roman"/>
          <w:b w:val="0"/>
          <w:bCs w:val="0"/>
          <w:spacing w:val="-2"/>
          <w:sz w:val="24"/>
          <w:szCs w:val="24"/>
        </w:rPr>
        <w:t>связи, силовыми кабелями напряжением до 10 кВ, трубопроводами сжатого</w:t>
      </w:r>
      <w:r w:rsidRPr="00D4540F">
        <w:rPr>
          <w:rFonts w:ascii="Times New Roman" w:hAnsi="Times New Roman" w:cs="Times New Roman"/>
          <w:b w:val="0"/>
          <w:bCs w:val="0"/>
          <w:sz w:val="24"/>
          <w:szCs w:val="24"/>
        </w:rPr>
        <w:t xml:space="preserve"> воздуха давлением до 1,6 МПа, трубопроводами напорной канализации.</w:t>
      </w:r>
    </w:p>
    <w:p w:rsidR="00AF783C" w:rsidRPr="00D4540F" w:rsidRDefault="00AF783C" w:rsidP="00AF783C">
      <w:pPr>
        <w:shd w:val="clear" w:color="auto" w:fill="FFFFFF"/>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Прокладка трубопроводов тепловых сетей в каналах и тоннелях с другими инженерными сетями кроме указанных – не допускается.</w:t>
      </w:r>
    </w:p>
    <w:p w:rsidR="00AF783C" w:rsidRPr="00D4540F" w:rsidRDefault="00AF783C" w:rsidP="00AF783C">
      <w:pPr>
        <w:shd w:val="clear" w:color="auto" w:fill="FFFFFF"/>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.8.7. Тепловые сети не допускается проектировать по территории кладбищ, свалок, скотомогильников, мест захоронения радиоактивных отходов и других участков, представляющих опасность химического, биологического и радиоактивного загрязнения теплоносителя.</w:t>
      </w:r>
    </w:p>
    <w:p w:rsidR="00AF783C" w:rsidRPr="00D4540F" w:rsidRDefault="007B47B4" w:rsidP="00AF783C">
      <w:pPr>
        <w:shd w:val="clear" w:color="auto" w:fill="FFFFFF"/>
        <w:tabs>
          <w:tab w:val="left" w:pos="1018"/>
        </w:tabs>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.8.8. При пересечении железных дорог общей сети, а также рек, оврагов,</w:t>
      </w:r>
      <w:r w:rsidR="00AF783C" w:rsidRPr="00D4540F">
        <w:rPr>
          <w:rFonts w:ascii="Times New Roman" w:hAnsi="Times New Roman" w:cs="Times New Roman"/>
          <w:b w:val="0"/>
          <w:bCs w:val="0"/>
          <w:sz w:val="24"/>
          <w:szCs w:val="24"/>
        </w:rPr>
        <w:t xml:space="preserve">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также улиц и дорог местного значения, действующих сетей водопровода и канализации, газопроводов следует предусматривать в соответствии с </w:t>
      </w:r>
      <w:r w:rsidRPr="00D4540F">
        <w:rPr>
          <w:rFonts w:ascii="Times New Roman" w:hAnsi="Times New Roman" w:cs="Times New Roman"/>
          <w:b w:val="0"/>
          <w:bCs w:val="0"/>
          <w:spacing w:val="-3"/>
          <w:sz w:val="24"/>
          <w:szCs w:val="24"/>
        </w:rPr>
        <w:t>СП 124.13330.2012</w:t>
      </w:r>
      <w:r w:rsidRPr="00D4540F">
        <w:rPr>
          <w:rFonts w:ascii="Times New Roman" w:hAnsi="Times New Roman" w:cs="Times New Roman"/>
          <w:b w:val="0"/>
          <w:bCs w:val="0"/>
          <w:sz w:val="24"/>
          <w:szCs w:val="24"/>
        </w:rPr>
        <w:t>.</w:t>
      </w: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.8.9. </w:t>
      </w:r>
      <w:r w:rsidR="00AF783C" w:rsidRPr="00D4540F">
        <w:rPr>
          <w:rFonts w:ascii="Times New Roman" w:hAnsi="Times New Roman" w:cs="Times New Roman"/>
          <w:sz w:val="24"/>
          <w:szCs w:val="24"/>
        </w:rPr>
        <w:t>Сети водопровода</w:t>
      </w:r>
      <w:r w:rsidR="00AF783C" w:rsidRPr="00D4540F">
        <w:rPr>
          <w:rFonts w:ascii="Times New Roman" w:hAnsi="Times New Roman" w:cs="Times New Roman"/>
          <w:b w:val="0"/>
          <w:bCs w:val="0"/>
          <w:sz w:val="24"/>
          <w:szCs w:val="24"/>
        </w:rPr>
        <w:t xml:space="preserve"> следует размещать по обеим сторонам улицы при ширине:</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проезжей части более </w:t>
      </w:r>
      <w:smartTag w:uri="urn:schemas-microsoft-com:office:smarttags" w:element="metricconverter">
        <w:smartTagPr>
          <w:attr w:name="ProductID" w:val="22 м"/>
        </w:smartTagPr>
        <w:r w:rsidRPr="00D4540F">
          <w:rPr>
            <w:rFonts w:ascii="Times New Roman" w:hAnsi="Times New Roman" w:cs="Times New Roman"/>
            <w:b w:val="0"/>
            <w:bCs w:val="0"/>
            <w:sz w:val="24"/>
            <w:szCs w:val="24"/>
          </w:rPr>
          <w:t>22 м</w:t>
        </w:r>
      </w:smartTag>
      <w:r w:rsidRPr="00D4540F">
        <w:rPr>
          <w:rFonts w:ascii="Times New Roman" w:hAnsi="Times New Roman" w:cs="Times New Roman"/>
          <w:b w:val="0"/>
          <w:bCs w:val="0"/>
          <w:sz w:val="24"/>
          <w:szCs w:val="24"/>
        </w:rPr>
        <w:t>;</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улиц в пределах красных линий</w:t>
      </w:r>
      <w:r w:rsidRPr="00D4540F">
        <w:rPr>
          <w:rFonts w:ascii="Times New Roman" w:hAnsi="Times New Roman" w:cs="Times New Roman"/>
          <w:b w:val="0"/>
          <w:bCs w:val="0"/>
          <w:noProof/>
          <w:sz w:val="24"/>
          <w:szCs w:val="24"/>
        </w:rPr>
        <w:t xml:space="preserve"> </w:t>
      </w:r>
      <w:smartTag w:uri="urn:schemas-microsoft-com:office:smarttags" w:element="metricconverter">
        <w:smartTagPr>
          <w:attr w:name="ProductID" w:val="60 м"/>
        </w:smartTagPr>
        <w:r w:rsidRPr="00D4540F">
          <w:rPr>
            <w:rFonts w:ascii="Times New Roman" w:hAnsi="Times New Roman" w:cs="Times New Roman"/>
            <w:b w:val="0"/>
            <w:bCs w:val="0"/>
            <w:noProof/>
            <w:sz w:val="24"/>
            <w:szCs w:val="24"/>
          </w:rPr>
          <w:t>60</w:t>
        </w:r>
        <w:r w:rsidRPr="00D4540F">
          <w:rPr>
            <w:rFonts w:ascii="Times New Roman" w:hAnsi="Times New Roman" w:cs="Times New Roman"/>
            <w:b w:val="0"/>
            <w:bCs w:val="0"/>
            <w:sz w:val="24"/>
            <w:szCs w:val="24"/>
          </w:rPr>
          <w:t xml:space="preserve"> м</w:t>
        </w:r>
      </w:smartTag>
      <w:r w:rsidRPr="00D4540F">
        <w:rPr>
          <w:rFonts w:ascii="Times New Roman" w:hAnsi="Times New Roman" w:cs="Times New Roman"/>
          <w:b w:val="0"/>
          <w:bCs w:val="0"/>
          <w:sz w:val="24"/>
          <w:szCs w:val="24"/>
        </w:rPr>
        <w:t xml:space="preserve"> и более.</w:t>
      </w: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.8.10.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а сооружений железных дорог – не менее 60°.</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.8.11. Расстояния по горизонтали (в свету) от ближайших подземных инженерных сетей до зданий и сооружений следует принимать 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.8.1.</w:t>
      </w:r>
    </w:p>
    <w:p w:rsidR="00AF783C" w:rsidRDefault="00AF783C" w:rsidP="007B47B4">
      <w:pPr>
        <w:spacing w:line="239" w:lineRule="auto"/>
        <w:ind w:firstLine="72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Расстояния по горизонтали (в свету) между соседними инженерными подземными сетями при их параллельном размещении следует принимать по таблице </w:t>
      </w:r>
      <w:r w:rsidR="007B47B4">
        <w:rPr>
          <w:rFonts w:ascii="Times New Roman" w:hAnsi="Times New Roman" w:cs="Times New Roman"/>
          <w:b w:val="0"/>
          <w:bCs w:val="0"/>
          <w:sz w:val="24"/>
          <w:szCs w:val="24"/>
        </w:rPr>
        <w:t>4</w:t>
      </w:r>
      <w:r w:rsidRPr="00D4540F">
        <w:rPr>
          <w:rFonts w:ascii="Times New Roman" w:hAnsi="Times New Roman" w:cs="Times New Roman"/>
          <w:b w:val="0"/>
          <w:bCs w:val="0"/>
          <w:spacing w:val="-2"/>
          <w:sz w:val="24"/>
          <w:szCs w:val="24"/>
        </w:rPr>
        <w:t xml:space="preserve">.8.2. При разнице в глубине заложения смежных трубопроводов свыше </w:t>
      </w:r>
      <w:smartTag w:uri="urn:schemas-microsoft-com:office:smarttags" w:element="metricconverter">
        <w:smartTagPr>
          <w:attr w:name="ProductID" w:val="0,4 м"/>
        </w:smartTagPr>
        <w:r w:rsidRPr="00D4540F">
          <w:rPr>
            <w:rFonts w:ascii="Times New Roman" w:hAnsi="Times New Roman" w:cs="Times New Roman"/>
            <w:b w:val="0"/>
            <w:bCs w:val="0"/>
            <w:spacing w:val="-2"/>
            <w:sz w:val="24"/>
            <w:szCs w:val="24"/>
          </w:rPr>
          <w:t>0,4 м</w:t>
        </w:r>
      </w:smartTag>
      <w:r w:rsidRPr="00D4540F">
        <w:rPr>
          <w:rFonts w:ascii="Times New Roman" w:hAnsi="Times New Roman" w:cs="Times New Roman"/>
          <w:b w:val="0"/>
          <w:bCs w:val="0"/>
          <w:spacing w:val="-2"/>
          <w:sz w:val="24"/>
          <w:szCs w:val="24"/>
        </w:rPr>
        <w:t xml:space="preserve"> расстояния, указанные в таблице </w:t>
      </w:r>
      <w:r w:rsidR="007B47B4">
        <w:rPr>
          <w:rFonts w:ascii="Times New Roman" w:hAnsi="Times New Roman" w:cs="Times New Roman"/>
          <w:b w:val="0"/>
          <w:bCs w:val="0"/>
          <w:sz w:val="24"/>
          <w:szCs w:val="24"/>
        </w:rPr>
        <w:t>4</w:t>
      </w:r>
      <w:r w:rsidRPr="00D4540F">
        <w:rPr>
          <w:rFonts w:ascii="Times New Roman" w:hAnsi="Times New Roman" w:cs="Times New Roman"/>
          <w:b w:val="0"/>
          <w:bCs w:val="0"/>
          <w:spacing w:val="-2"/>
          <w:sz w:val="24"/>
          <w:szCs w:val="24"/>
        </w:rPr>
        <w:t xml:space="preserve">.8.2, следует увеличивать с учетом кривизны откосов траншей, но не менее глубины траншеи до подошвы </w:t>
      </w:r>
      <w:r w:rsidRPr="00D4540F">
        <w:rPr>
          <w:rFonts w:ascii="Times New Roman" w:hAnsi="Times New Roman" w:cs="Times New Roman"/>
          <w:b w:val="0"/>
          <w:bCs w:val="0"/>
          <w:spacing w:val="-2"/>
          <w:sz w:val="24"/>
          <w:szCs w:val="24"/>
        </w:rPr>
        <w:lastRenderedPageBreak/>
        <w:t>насыпи и бровки выемки.</w:t>
      </w:r>
    </w:p>
    <w:p w:rsidR="007B47B4" w:rsidRPr="00D4540F" w:rsidRDefault="007B47B4" w:rsidP="007B47B4">
      <w:pPr>
        <w:spacing w:line="239" w:lineRule="auto"/>
        <w:ind w:firstLine="720"/>
        <w:rPr>
          <w:rFonts w:ascii="Times New Roman" w:hAnsi="Times New Roman" w:cs="Times New Roman"/>
          <w:b w:val="0"/>
          <w:bCs w:val="0"/>
          <w:sz w:val="24"/>
          <w:szCs w:val="24"/>
        </w:rPr>
        <w:sectPr w:rsidR="007B47B4" w:rsidRPr="00D4540F" w:rsidSect="00F423C3">
          <w:footerReference w:type="even" r:id="rId14"/>
          <w:footerReference w:type="default" r:id="rId15"/>
          <w:footnotePr>
            <w:numFmt w:val="chicago"/>
            <w:numRestart w:val="eachPage"/>
          </w:footnotePr>
          <w:pgSz w:w="11906" w:h="16838" w:code="9"/>
          <w:pgMar w:top="1134" w:right="624" w:bottom="1134" w:left="1134" w:header="709" w:footer="709" w:gutter="0"/>
          <w:cols w:space="708"/>
          <w:rtlGutter/>
          <w:docGrid w:linePitch="360"/>
        </w:sectPr>
      </w:pPr>
    </w:p>
    <w:p w:rsidR="00AF783C" w:rsidRPr="00D4540F" w:rsidRDefault="00AF783C" w:rsidP="00AF783C">
      <w:pPr>
        <w:spacing w:line="240" w:lineRule="auto"/>
        <w:ind w:firstLine="284"/>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sidR="007B47B4">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.8.1</w:t>
      </w:r>
    </w:p>
    <w:tbl>
      <w:tblPr>
        <w:tblW w:w="145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636"/>
        <w:gridCol w:w="1167"/>
        <w:gridCol w:w="1633"/>
        <w:gridCol w:w="3268"/>
        <w:gridCol w:w="1485"/>
        <w:gridCol w:w="1072"/>
        <w:gridCol w:w="1580"/>
        <w:gridCol w:w="788"/>
        <w:gridCol w:w="954"/>
      </w:tblGrid>
      <w:tr w:rsidR="00AF783C" w:rsidRPr="00D4540F" w:rsidTr="00F423C3">
        <w:trPr>
          <w:trHeight w:val="312"/>
          <w:jc w:val="center"/>
        </w:trPr>
        <w:tc>
          <w:tcPr>
            <w:tcW w:w="2636" w:type="dxa"/>
            <w:vMerge w:val="restart"/>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Инженерные сети</w:t>
            </w:r>
          </w:p>
        </w:tc>
        <w:tc>
          <w:tcPr>
            <w:tcW w:w="11947" w:type="dxa"/>
            <w:gridSpan w:val="8"/>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Расстояние, м, по горизонтали (в свету) от подземных сетей до</w:t>
            </w:r>
          </w:p>
        </w:tc>
      </w:tr>
      <w:tr w:rsidR="006A7584" w:rsidRPr="00D4540F" w:rsidTr="001B20F1">
        <w:trPr>
          <w:trHeight w:val="152"/>
          <w:jc w:val="center"/>
        </w:trPr>
        <w:tc>
          <w:tcPr>
            <w:tcW w:w="2636" w:type="dxa"/>
            <w:vMerge/>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167" w:type="dxa"/>
            <w:vMerge w:val="restart"/>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фундаментов зданий и сооружений</w:t>
            </w:r>
          </w:p>
        </w:tc>
        <w:tc>
          <w:tcPr>
            <w:tcW w:w="1633" w:type="dxa"/>
            <w:vMerge w:val="restart"/>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фундаментов ограждений предприятий, эстакад, опор контактной сети и связи, железных дорог</w:t>
            </w:r>
          </w:p>
        </w:tc>
        <w:tc>
          <w:tcPr>
            <w:tcW w:w="4753" w:type="dxa"/>
            <w:gridSpan w:val="2"/>
            <w:vMerge w:val="restart"/>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бортового камня улицы, дороги (кромки проезжей части, укрепленной полосы обочины)</w:t>
            </w:r>
          </w:p>
        </w:tc>
        <w:tc>
          <w:tcPr>
            <w:tcW w:w="1072" w:type="dxa"/>
            <w:vMerge w:val="restart"/>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наружной бровки кювета или подошвы насыпи дороги</w:t>
            </w:r>
          </w:p>
        </w:tc>
        <w:tc>
          <w:tcPr>
            <w:tcW w:w="3322" w:type="dxa"/>
            <w:gridSpan w:val="3"/>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фундаментов опор воздушных линий электропередачи напряжением</w:t>
            </w:r>
          </w:p>
        </w:tc>
      </w:tr>
      <w:tr w:rsidR="006A7584" w:rsidRPr="00D4540F" w:rsidTr="006A7584">
        <w:trPr>
          <w:trHeight w:val="811"/>
          <w:jc w:val="center"/>
        </w:trPr>
        <w:tc>
          <w:tcPr>
            <w:tcW w:w="2636" w:type="dxa"/>
            <w:vMerge/>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167" w:type="dxa"/>
            <w:vMerge/>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633" w:type="dxa"/>
            <w:vMerge/>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4753" w:type="dxa"/>
            <w:gridSpan w:val="2"/>
            <w:vMerge/>
            <w:tcBorders>
              <w:bottom w:val="single" w:sz="4" w:space="0" w:color="auto"/>
            </w:tcBorders>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072" w:type="dxa"/>
            <w:vMerge/>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580" w:type="dxa"/>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1 кВ наружного освещения, контактной сети трамваев и троллейбусов</w:t>
            </w:r>
          </w:p>
        </w:tc>
        <w:tc>
          <w:tcPr>
            <w:tcW w:w="788" w:type="dxa"/>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 1 до 35 кВ</w:t>
            </w:r>
          </w:p>
        </w:tc>
        <w:tc>
          <w:tcPr>
            <w:tcW w:w="954" w:type="dxa"/>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 35 до 110 кВ и выше</w:t>
            </w:r>
          </w:p>
        </w:tc>
      </w:tr>
      <w:tr w:rsidR="006A7584" w:rsidRPr="00D4540F" w:rsidTr="006A7584">
        <w:trPr>
          <w:trHeight w:val="303"/>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Водопровод и напорная канализация </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4753" w:type="dxa"/>
            <w:gridSpan w:val="2"/>
            <w:tcBorders>
              <w:top w:val="single" w:sz="4" w:space="0" w:color="auto"/>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6A7584" w:rsidRPr="00D4540F" w:rsidTr="006A7584">
        <w:trPr>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Самотечная канализация (бытовая и дождевая)</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4753" w:type="dxa"/>
            <w:gridSpan w:val="2"/>
            <w:tcBorders>
              <w:top w:val="single" w:sz="4" w:space="0" w:color="auto"/>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6A7584" w:rsidRPr="00D4540F" w:rsidTr="006A7584">
        <w:trPr>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Дренаж</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4753" w:type="dxa"/>
            <w:gridSpan w:val="2"/>
            <w:tcBorders>
              <w:top w:val="single" w:sz="4" w:space="0" w:color="auto"/>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6A7584" w:rsidRPr="00D4540F" w:rsidTr="006A7584">
        <w:trPr>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Сопутствующий дренаж</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3268" w:type="dxa"/>
            <w:vMerge w:val="restart"/>
            <w:tcBorders>
              <w:top w:val="single" w:sz="4" w:space="0" w:color="auto"/>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0,4</w:t>
            </w:r>
          </w:p>
        </w:tc>
        <w:tc>
          <w:tcPr>
            <w:tcW w:w="1485" w:type="dxa"/>
            <w:vMerge w:val="restart"/>
            <w:tcBorders>
              <w:top w:val="single" w:sz="4" w:space="0" w:color="auto"/>
              <w:lef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6A7584" w:rsidRPr="00D4540F" w:rsidTr="006A7584">
        <w:trPr>
          <w:trHeight w:val="70"/>
          <w:jc w:val="center"/>
        </w:trPr>
        <w:tc>
          <w:tcPr>
            <w:tcW w:w="2636" w:type="dxa"/>
            <w:tcBorders>
              <w:bottom w:val="nil"/>
            </w:tcBorders>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Тепловые сети:</w:t>
            </w:r>
          </w:p>
        </w:tc>
        <w:tc>
          <w:tcPr>
            <w:tcW w:w="1167"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633"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3268" w:type="dxa"/>
            <w:vMerge/>
            <w:tcBorders>
              <w:bottom w:val="single" w:sz="4" w:space="0" w:color="auto"/>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485" w:type="dxa"/>
            <w:vMerge/>
            <w:tcBorders>
              <w:top w:val="nil"/>
              <w:left w:val="nil"/>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072"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580"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788"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954"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r>
      <w:tr w:rsidR="006A7584" w:rsidRPr="00D4540F" w:rsidTr="006A7584">
        <w:trPr>
          <w:jc w:val="center"/>
        </w:trPr>
        <w:tc>
          <w:tcPr>
            <w:tcW w:w="2636" w:type="dxa"/>
            <w:tcBorders>
              <w:top w:val="nil"/>
            </w:tcBorders>
          </w:tcPr>
          <w:p w:rsidR="006A7584" w:rsidRPr="00D4540F" w:rsidRDefault="006A7584" w:rsidP="00F423C3">
            <w:pPr>
              <w:suppressAutoHyphens/>
              <w:spacing w:line="240" w:lineRule="auto"/>
              <w:ind w:left="24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наружной стенки канала, тоннеля</w:t>
            </w:r>
          </w:p>
        </w:tc>
        <w:tc>
          <w:tcPr>
            <w:tcW w:w="1167"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 </w:t>
            </w:r>
          </w:p>
        </w:tc>
        <w:tc>
          <w:tcPr>
            <w:tcW w:w="1633"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4753" w:type="dxa"/>
            <w:gridSpan w:val="2"/>
            <w:tcBorders>
              <w:top w:val="single" w:sz="4" w:space="0" w:color="auto"/>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54"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6A7584" w:rsidRPr="00D4540F" w:rsidTr="006A7584">
        <w:trPr>
          <w:jc w:val="center"/>
        </w:trPr>
        <w:tc>
          <w:tcPr>
            <w:tcW w:w="2636" w:type="dxa"/>
          </w:tcPr>
          <w:p w:rsidR="006A7584" w:rsidRPr="00D4540F" w:rsidRDefault="006A7584" w:rsidP="00F423C3">
            <w:pPr>
              <w:suppressAutoHyphens/>
              <w:spacing w:line="240" w:lineRule="auto"/>
              <w:ind w:left="24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оболочки бесканаль-ной прокладки</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5 </w:t>
            </w:r>
          </w:p>
          <w:p w:rsidR="006A7584" w:rsidRPr="00D4540F" w:rsidRDefault="006A758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(см. прим. 2)</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4753" w:type="dxa"/>
            <w:gridSpan w:val="2"/>
            <w:tcBorders>
              <w:top w:val="single" w:sz="4" w:space="0" w:color="auto"/>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6A7584" w:rsidRPr="00D4540F" w:rsidTr="006A7584">
        <w:trPr>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силовые всех на-пряжений и кабели связи</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0,6</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4753" w:type="dxa"/>
            <w:gridSpan w:val="2"/>
            <w:tcBorders>
              <w:top w:val="single" w:sz="4" w:space="0" w:color="auto"/>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6A7584" w:rsidRPr="00D4540F" w:rsidTr="006A7584">
        <w:trPr>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Каналы, коммуникацион-ные тоннели</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4753" w:type="dxa"/>
            <w:gridSpan w:val="2"/>
            <w:tcBorders>
              <w:top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6A7584" w:rsidRPr="00D4540F" w:rsidTr="001B20F1">
        <w:trPr>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Наружные пневмо-мусоропроводы</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4753" w:type="dxa"/>
            <w:gridSpan w:val="2"/>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bl>
    <w:p w:rsidR="00AF783C" w:rsidRPr="00D4540F" w:rsidRDefault="00AF783C" w:rsidP="00AF783C">
      <w:pPr>
        <w:spacing w:before="120"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 Относится только к расстояниям от силовых кабелей. </w:t>
      </w:r>
    </w:p>
    <w:p w:rsidR="00AF783C" w:rsidRPr="00EE5B4A" w:rsidRDefault="00AF783C" w:rsidP="00AF783C">
      <w:pPr>
        <w:spacing w:before="120" w:line="240" w:lineRule="auto"/>
        <w:ind w:firstLine="720"/>
        <w:rPr>
          <w:rFonts w:ascii="Times New Roman" w:hAnsi="Times New Roman" w:cs="Times New Roman"/>
          <w:b w:val="0"/>
          <w:bCs w:val="0"/>
          <w:i/>
          <w:iCs/>
          <w:spacing w:val="40"/>
          <w:sz w:val="20"/>
          <w:szCs w:val="20"/>
        </w:rPr>
      </w:pPr>
      <w:r w:rsidRPr="00EE5B4A">
        <w:rPr>
          <w:rFonts w:ascii="Times New Roman" w:hAnsi="Times New Roman" w:cs="Times New Roman"/>
          <w:b w:val="0"/>
          <w:bCs w:val="0"/>
          <w:i/>
          <w:iCs/>
          <w:spacing w:val="40"/>
          <w:sz w:val="20"/>
          <w:szCs w:val="20"/>
        </w:rPr>
        <w:t xml:space="preserve">Примечания: </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w:t>
      </w:r>
      <w:r w:rsidRPr="00EE5B4A">
        <w:rPr>
          <w:rFonts w:ascii="Times New Roman" w:hAnsi="Times New Roman" w:cs="Times New Roman"/>
          <w:b w:val="0"/>
          <w:bCs w:val="0"/>
          <w:i/>
          <w:iCs/>
          <w:sz w:val="20"/>
          <w:szCs w:val="20"/>
        </w:rPr>
        <w:t xml:space="preserve"> </w:t>
      </w:r>
      <w:r w:rsidRPr="00EE5B4A">
        <w:rPr>
          <w:rFonts w:ascii="Times New Roman" w:hAnsi="Times New Roman" w:cs="Times New Roman"/>
          <w:b w:val="0"/>
          <w:bCs w:val="0"/>
          <w:sz w:val="20"/>
          <w:szCs w:val="20"/>
        </w:rPr>
        <w:t>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2. Расстояния от тепловых сетей при бесканальной прокладке до зданий и сооружений следует принимать как для водопровода.</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3. Расстояния от силовых кабелей напряжением 110-220 кВ до фундаментов ограждений предприятий, эстакад, опор контактной сети и линий связи следует принимать </w:t>
      </w:r>
      <w:smartTag w:uri="urn:schemas-microsoft-com:office:smarttags" w:element="metricconverter">
        <w:smartTagPr>
          <w:attr w:name="ProductID" w:val="1,5 м"/>
        </w:smartTagPr>
        <w:r w:rsidRPr="00EE5B4A">
          <w:rPr>
            <w:rFonts w:ascii="Times New Roman" w:hAnsi="Times New Roman" w:cs="Times New Roman"/>
            <w:b w:val="0"/>
            <w:bCs w:val="0"/>
            <w:sz w:val="20"/>
            <w:szCs w:val="20"/>
          </w:rPr>
          <w:t>1,5 м</w:t>
        </w:r>
      </w:smartTag>
      <w:r w:rsidRPr="00EE5B4A">
        <w:rPr>
          <w:rFonts w:ascii="Times New Roman" w:hAnsi="Times New Roman" w:cs="Times New Roman"/>
          <w:b w:val="0"/>
          <w:bCs w:val="0"/>
          <w:sz w:val="20"/>
          <w:szCs w:val="20"/>
        </w:rPr>
        <w:t>.</w:t>
      </w:r>
    </w:p>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7B47B4" w:rsidP="00AF783C">
      <w:pPr>
        <w:spacing w:line="238" w:lineRule="auto"/>
        <w:ind w:firstLine="284"/>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4</w:t>
      </w:r>
      <w:r w:rsidR="00AF783C" w:rsidRPr="00D4540F">
        <w:rPr>
          <w:rFonts w:ascii="Times New Roman" w:hAnsi="Times New Roman" w:cs="Times New Roman"/>
          <w:b w:val="0"/>
          <w:bCs w:val="0"/>
          <w:sz w:val="24"/>
          <w:szCs w:val="24"/>
        </w:rPr>
        <w:t>.8.2</w:t>
      </w:r>
    </w:p>
    <w:tbl>
      <w:tblPr>
        <w:tblW w:w="14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89"/>
        <w:gridCol w:w="1100"/>
        <w:gridCol w:w="1060"/>
        <w:gridCol w:w="1401"/>
        <w:gridCol w:w="1418"/>
        <w:gridCol w:w="903"/>
        <w:gridCol w:w="1838"/>
        <w:gridCol w:w="2057"/>
        <w:gridCol w:w="1064"/>
        <w:gridCol w:w="1385"/>
      </w:tblGrid>
      <w:tr w:rsidR="00AF783C" w:rsidRPr="00D4540F" w:rsidTr="00F423C3">
        <w:trPr>
          <w:trHeight w:val="312"/>
          <w:jc w:val="center"/>
        </w:trPr>
        <w:tc>
          <w:tcPr>
            <w:tcW w:w="2289" w:type="dxa"/>
            <w:vMerge w:val="restart"/>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Инженерные сети</w:t>
            </w:r>
          </w:p>
        </w:tc>
        <w:tc>
          <w:tcPr>
            <w:tcW w:w="12226" w:type="dxa"/>
            <w:gridSpan w:val="9"/>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Расстояние, м, по горизонтали (в свету) до</w:t>
            </w:r>
          </w:p>
        </w:tc>
      </w:tr>
      <w:tr w:rsidR="006A7584" w:rsidRPr="00D4540F" w:rsidTr="001B20F1">
        <w:trPr>
          <w:trHeight w:val="174"/>
          <w:jc w:val="center"/>
        </w:trPr>
        <w:tc>
          <w:tcPr>
            <w:tcW w:w="2289" w:type="dxa"/>
            <w:vMerge/>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100" w:type="dxa"/>
            <w:vMerge w:val="restart"/>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водопровода</w:t>
            </w:r>
          </w:p>
        </w:tc>
        <w:tc>
          <w:tcPr>
            <w:tcW w:w="1060" w:type="dxa"/>
            <w:vMerge w:val="restart"/>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канали-зации бытовой</w:t>
            </w:r>
          </w:p>
        </w:tc>
        <w:tc>
          <w:tcPr>
            <w:tcW w:w="1401" w:type="dxa"/>
            <w:vMerge w:val="restart"/>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дренажа и дождевой канализации</w:t>
            </w:r>
          </w:p>
        </w:tc>
        <w:tc>
          <w:tcPr>
            <w:tcW w:w="1418" w:type="dxa"/>
            <w:vMerge w:val="restart"/>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кабелей силовых всех напряжений</w:t>
            </w:r>
          </w:p>
        </w:tc>
        <w:tc>
          <w:tcPr>
            <w:tcW w:w="903" w:type="dxa"/>
            <w:vMerge w:val="restart"/>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кабелей</w:t>
            </w:r>
          </w:p>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связи</w:t>
            </w:r>
          </w:p>
        </w:tc>
        <w:tc>
          <w:tcPr>
            <w:tcW w:w="3895" w:type="dxa"/>
            <w:gridSpan w:val="2"/>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тепловых сетей</w:t>
            </w:r>
          </w:p>
        </w:tc>
        <w:tc>
          <w:tcPr>
            <w:tcW w:w="2449" w:type="dxa"/>
            <w:gridSpan w:val="2"/>
            <w:vMerge w:val="restart"/>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каналов,</w:t>
            </w:r>
          </w:p>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тоннелей</w:t>
            </w:r>
          </w:p>
        </w:tc>
      </w:tr>
      <w:tr w:rsidR="006A7584" w:rsidRPr="00D4540F" w:rsidTr="001B20F1">
        <w:trPr>
          <w:trHeight w:val="62"/>
          <w:jc w:val="center"/>
        </w:trPr>
        <w:tc>
          <w:tcPr>
            <w:tcW w:w="2289" w:type="dxa"/>
            <w:vMerge/>
            <w:tcBorders>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100" w:type="dxa"/>
            <w:vMerge/>
            <w:tcBorders>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060" w:type="dxa"/>
            <w:vMerge/>
            <w:tcBorders>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401" w:type="dxa"/>
            <w:vMerge/>
            <w:tcBorders>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418" w:type="dxa"/>
            <w:vMerge/>
            <w:tcBorders>
              <w:bottom w:val="single" w:sz="4" w:space="0" w:color="auto"/>
            </w:tcBorders>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903" w:type="dxa"/>
            <w:vMerge/>
            <w:tcBorders>
              <w:bottom w:val="single" w:sz="4" w:space="0" w:color="auto"/>
            </w:tcBorders>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838" w:type="dxa"/>
            <w:tcBorders>
              <w:bottom w:val="single" w:sz="4" w:space="0" w:color="auto"/>
            </w:tcBorders>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наружная стенка канала, тоннеля</w:t>
            </w:r>
          </w:p>
        </w:tc>
        <w:tc>
          <w:tcPr>
            <w:tcW w:w="2057" w:type="dxa"/>
            <w:tcBorders>
              <w:bottom w:val="single" w:sz="4" w:space="0" w:color="auto"/>
            </w:tcBorders>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оболочка бесканальной прокладки</w:t>
            </w:r>
          </w:p>
        </w:tc>
        <w:tc>
          <w:tcPr>
            <w:tcW w:w="2449" w:type="dxa"/>
            <w:gridSpan w:val="2"/>
            <w:vMerge/>
            <w:tcBorders>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Водопровод </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см. прим 1</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см. прим 2</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Канализация бытовая</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см. прим 2</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Дождевая канализация</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силовые всех напряжений</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0,1-0,5*</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связи</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r w:rsidR="006A7584" w:rsidRPr="00D4540F" w:rsidTr="006A7584">
        <w:trPr>
          <w:jc w:val="center"/>
        </w:trPr>
        <w:tc>
          <w:tcPr>
            <w:tcW w:w="2289" w:type="dxa"/>
            <w:tcBorders>
              <w:bottom w:val="nil"/>
            </w:tcBorders>
          </w:tcPr>
          <w:p w:rsidR="006A7584" w:rsidRPr="00D4540F" w:rsidRDefault="006A7584"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Тепловые сети:</w:t>
            </w:r>
          </w:p>
        </w:tc>
        <w:tc>
          <w:tcPr>
            <w:tcW w:w="1100"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060"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401"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903"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838"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2057"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064" w:type="dxa"/>
            <w:tcBorders>
              <w:bottom w:val="nil"/>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vMerge w:val="restart"/>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p>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r w:rsidR="006A7584" w:rsidRPr="00D4540F" w:rsidTr="006A7584">
        <w:trPr>
          <w:jc w:val="center"/>
        </w:trPr>
        <w:tc>
          <w:tcPr>
            <w:tcW w:w="2289" w:type="dxa"/>
            <w:tcBorders>
              <w:top w:val="nil"/>
            </w:tcBorders>
          </w:tcPr>
          <w:p w:rsidR="006A7584" w:rsidRPr="00D4540F" w:rsidRDefault="006A7584" w:rsidP="00F423C3">
            <w:pPr>
              <w:suppressAutoHyphens/>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наружной стенки канала, тоннеля</w:t>
            </w:r>
          </w:p>
        </w:tc>
        <w:tc>
          <w:tcPr>
            <w:tcW w:w="1100"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60"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01"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03"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838"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2057"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064" w:type="dxa"/>
            <w:tcBorders>
              <w:top w:val="nil"/>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vMerge/>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p>
        </w:tc>
      </w:tr>
      <w:tr w:rsidR="006A7584" w:rsidRPr="00D4540F" w:rsidTr="006A7584">
        <w:trPr>
          <w:jc w:val="center"/>
        </w:trPr>
        <w:tc>
          <w:tcPr>
            <w:tcW w:w="2289" w:type="dxa"/>
          </w:tcPr>
          <w:p w:rsidR="006A7584" w:rsidRPr="00D4540F" w:rsidRDefault="006A7584" w:rsidP="00F423C3">
            <w:pPr>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оболочки бесканальной прокладки</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Каналы, тоннели</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Наружные пневмо-мусоропроводы</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bl>
    <w:p w:rsidR="00AF783C" w:rsidRPr="00D4540F" w:rsidRDefault="00AF783C" w:rsidP="00AF783C">
      <w:pPr>
        <w:spacing w:before="120"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соответствии с требованиями раздела 2 ПУЭ. </w:t>
      </w:r>
    </w:p>
    <w:p w:rsidR="00AF783C" w:rsidRPr="00EE5B4A" w:rsidRDefault="00AF783C" w:rsidP="00AF783C">
      <w:pPr>
        <w:spacing w:before="120" w:line="240" w:lineRule="auto"/>
        <w:ind w:firstLine="720"/>
        <w:rPr>
          <w:rFonts w:ascii="Times New Roman" w:hAnsi="Times New Roman" w:cs="Times New Roman"/>
          <w:b w:val="0"/>
          <w:bCs w:val="0"/>
          <w:spacing w:val="40"/>
          <w:sz w:val="20"/>
          <w:szCs w:val="20"/>
        </w:rPr>
      </w:pPr>
      <w:r w:rsidRPr="00EE5B4A">
        <w:rPr>
          <w:rFonts w:ascii="Times New Roman" w:hAnsi="Times New Roman" w:cs="Times New Roman"/>
          <w:b w:val="0"/>
          <w:bCs w:val="0"/>
          <w:i/>
          <w:iCs/>
          <w:spacing w:val="40"/>
          <w:sz w:val="20"/>
          <w:szCs w:val="20"/>
        </w:rPr>
        <w:lastRenderedPageBreak/>
        <w:t>Примечания:</w:t>
      </w:r>
      <w:r w:rsidRPr="00EE5B4A">
        <w:rPr>
          <w:rFonts w:ascii="Times New Roman" w:hAnsi="Times New Roman" w:cs="Times New Roman"/>
          <w:b w:val="0"/>
          <w:bCs w:val="0"/>
          <w:spacing w:val="40"/>
          <w:sz w:val="20"/>
          <w:szCs w:val="20"/>
        </w:rPr>
        <w:t xml:space="preserve"> </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 в соответствии с требованиями СП 31.13330.2012.</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2. Расстояние от бытовой канализации до хозяйственно-питьевого водопровода следует принимать, м:</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до водопровода из железобетонных и асбестоцементных труб – 5;</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 до водопровода из чугунных труб диаметром до </w:t>
      </w:r>
      <w:smartTag w:uri="urn:schemas-microsoft-com:office:smarttags" w:element="metricconverter">
        <w:smartTagPr>
          <w:attr w:name="ProductID" w:val="200 мм"/>
        </w:smartTagPr>
        <w:r w:rsidRPr="00EE5B4A">
          <w:rPr>
            <w:rFonts w:ascii="Times New Roman" w:hAnsi="Times New Roman" w:cs="Times New Roman"/>
            <w:b w:val="0"/>
            <w:bCs w:val="0"/>
            <w:sz w:val="20"/>
            <w:szCs w:val="20"/>
          </w:rPr>
          <w:t>200 мм</w:t>
        </w:r>
      </w:smartTag>
      <w:r w:rsidRPr="00EE5B4A">
        <w:rPr>
          <w:rFonts w:ascii="Times New Roman" w:hAnsi="Times New Roman" w:cs="Times New Roman"/>
          <w:b w:val="0"/>
          <w:bCs w:val="0"/>
          <w:sz w:val="20"/>
          <w:szCs w:val="20"/>
        </w:rPr>
        <w:t xml:space="preserve"> – 1,5, свыше </w:t>
      </w:r>
      <w:smartTag w:uri="urn:schemas-microsoft-com:office:smarttags" w:element="metricconverter">
        <w:smartTagPr>
          <w:attr w:name="ProductID" w:val="200 мм"/>
        </w:smartTagPr>
        <w:r w:rsidRPr="00EE5B4A">
          <w:rPr>
            <w:rFonts w:ascii="Times New Roman" w:hAnsi="Times New Roman" w:cs="Times New Roman"/>
            <w:b w:val="0"/>
            <w:bCs w:val="0"/>
            <w:sz w:val="20"/>
            <w:szCs w:val="20"/>
          </w:rPr>
          <w:t>200 мм</w:t>
        </w:r>
      </w:smartTag>
      <w:r w:rsidRPr="00EE5B4A">
        <w:rPr>
          <w:rFonts w:ascii="Times New Roman" w:hAnsi="Times New Roman" w:cs="Times New Roman"/>
          <w:b w:val="0"/>
          <w:bCs w:val="0"/>
          <w:sz w:val="20"/>
          <w:szCs w:val="20"/>
        </w:rPr>
        <w:t xml:space="preserve"> – 3;</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до водопровода из пластмассовых труб – 1,5.</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EE5B4A">
          <w:rPr>
            <w:rFonts w:ascii="Times New Roman" w:hAnsi="Times New Roman" w:cs="Times New Roman"/>
            <w:b w:val="0"/>
            <w:bCs w:val="0"/>
            <w:sz w:val="20"/>
            <w:szCs w:val="20"/>
          </w:rPr>
          <w:t>1,5 м</w:t>
        </w:r>
      </w:smartTag>
      <w:r w:rsidRPr="00EE5B4A">
        <w:rPr>
          <w:rFonts w:ascii="Times New Roman" w:hAnsi="Times New Roman" w:cs="Times New Roman"/>
          <w:b w:val="0"/>
          <w:bCs w:val="0"/>
          <w:sz w:val="20"/>
          <w:szCs w:val="20"/>
        </w:rPr>
        <w:t>.</w:t>
      </w:r>
    </w:p>
    <w:p w:rsidR="00AF783C" w:rsidRPr="00EE5B4A" w:rsidRDefault="00AF783C" w:rsidP="00AF783C">
      <w:pPr>
        <w:tabs>
          <w:tab w:val="left" w:pos="10632"/>
        </w:tabs>
        <w:spacing w:line="240"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3. Для специальных грунтов расстояние следует корректировать в соответствии с разделами СП 131.13330.2012, </w:t>
      </w:r>
      <w:r w:rsidRPr="00EE5B4A">
        <w:rPr>
          <w:rFonts w:ascii="Times New Roman" w:hAnsi="Times New Roman" w:cs="Times New Roman"/>
          <w:b w:val="0"/>
          <w:sz w:val="20"/>
          <w:szCs w:val="20"/>
        </w:rPr>
        <w:t>СП 31.13330.2012</w:t>
      </w:r>
      <w:r w:rsidRPr="00EE5B4A">
        <w:rPr>
          <w:rFonts w:ascii="Times New Roman" w:hAnsi="Times New Roman" w:cs="Times New Roman"/>
          <w:b w:val="0"/>
          <w:bCs w:val="0"/>
          <w:sz w:val="20"/>
          <w:szCs w:val="20"/>
        </w:rPr>
        <w:t xml:space="preserve">, </w:t>
      </w:r>
      <w:r w:rsidRPr="00EE5B4A">
        <w:rPr>
          <w:rFonts w:ascii="Times New Roman" w:hAnsi="Times New Roman" w:cs="Times New Roman"/>
          <w:b w:val="0"/>
          <w:sz w:val="20"/>
          <w:szCs w:val="20"/>
        </w:rPr>
        <w:t>СП 32.13330.2012</w:t>
      </w:r>
      <w:r w:rsidRPr="00EE5B4A">
        <w:rPr>
          <w:rFonts w:ascii="Times New Roman" w:hAnsi="Times New Roman" w:cs="Times New Roman"/>
          <w:b w:val="0"/>
          <w:bCs w:val="0"/>
          <w:sz w:val="20"/>
          <w:szCs w:val="20"/>
        </w:rPr>
        <w:t xml:space="preserve">, </w:t>
      </w:r>
      <w:r w:rsidRPr="00EE5B4A">
        <w:rPr>
          <w:rFonts w:ascii="Times New Roman" w:hAnsi="Times New Roman" w:cs="Times New Roman"/>
          <w:b w:val="0"/>
          <w:spacing w:val="-3"/>
          <w:sz w:val="20"/>
          <w:szCs w:val="20"/>
        </w:rPr>
        <w:t>СП 124.13330.2012</w:t>
      </w:r>
      <w:r w:rsidRPr="00EE5B4A">
        <w:rPr>
          <w:rFonts w:ascii="Times New Roman" w:hAnsi="Times New Roman" w:cs="Times New Roman"/>
          <w:b w:val="0"/>
          <w:bCs w:val="0"/>
          <w:sz w:val="20"/>
          <w:szCs w:val="20"/>
        </w:rPr>
        <w:t>.</w:t>
      </w:r>
    </w:p>
    <w:p w:rsidR="00AF783C" w:rsidRPr="00D4540F" w:rsidRDefault="00AF783C" w:rsidP="00AF783C">
      <w:pPr>
        <w:tabs>
          <w:tab w:val="left" w:pos="10632"/>
        </w:tabs>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rPr>
          <w:rFonts w:ascii="Times New Roman" w:hAnsi="Times New Roman" w:cs="Times New Roman"/>
          <w:b w:val="0"/>
          <w:bCs w:val="0"/>
          <w:sz w:val="24"/>
          <w:szCs w:val="24"/>
        </w:rPr>
        <w:sectPr w:rsidR="00AF783C" w:rsidRPr="00D4540F">
          <w:pgSz w:w="16838" w:h="11906" w:orient="landscape"/>
          <w:pgMar w:top="1134" w:right="1134" w:bottom="680" w:left="1134" w:header="709" w:footer="709" w:gutter="0"/>
          <w:cols w:space="708"/>
          <w:docGrid w:linePitch="360"/>
        </w:sectPr>
      </w:pP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4</w:t>
      </w:r>
      <w:r w:rsidR="00AF783C" w:rsidRPr="00D4540F">
        <w:rPr>
          <w:rFonts w:ascii="Times New Roman" w:hAnsi="Times New Roman" w:cs="Times New Roman"/>
          <w:b w:val="0"/>
          <w:bCs w:val="0"/>
          <w:sz w:val="24"/>
          <w:szCs w:val="24"/>
        </w:rPr>
        <w:t xml:space="preserve">.8.12. Минимальные расстояния от наружных </w:t>
      </w:r>
      <w:r w:rsidR="00AF783C" w:rsidRPr="00D4540F">
        <w:rPr>
          <w:rFonts w:ascii="Times New Roman" w:hAnsi="Times New Roman" w:cs="Times New Roman"/>
          <w:bCs w:val="0"/>
          <w:sz w:val="24"/>
          <w:szCs w:val="24"/>
        </w:rPr>
        <w:t>газопроводов</w:t>
      </w:r>
      <w:r w:rsidR="00AF783C" w:rsidRPr="00D4540F">
        <w:rPr>
          <w:rFonts w:ascii="Times New Roman" w:hAnsi="Times New Roman" w:cs="Times New Roman"/>
          <w:b w:val="0"/>
          <w:bCs w:val="0"/>
          <w:sz w:val="24"/>
          <w:szCs w:val="24"/>
        </w:rPr>
        <w:t xml:space="preserve"> до зданий, сооружений и сетей инженерно-технического обеспечения следует принимать в соответствии с приложениями Б и В СП 62.13330.2011.</w:t>
      </w: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.8.13. Прокладку газопроводов следует предусматривать подземной.</w:t>
      </w:r>
    </w:p>
    <w:p w:rsidR="00AF783C" w:rsidRPr="00D4540F" w:rsidRDefault="00AF783C" w:rsidP="00AF783C">
      <w:pPr>
        <w:spacing w:line="239" w:lineRule="auto"/>
        <w:ind w:firstLine="72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При технической необходимости допускается прокладка газопровода под проезжими частями улиц.</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исключительных случаях допускается надземная прокладка газопроводов по стенам зданий внутри </w:t>
      </w:r>
      <w:r w:rsidRPr="00D4540F">
        <w:rPr>
          <w:rFonts w:ascii="Times New Roman" w:hAnsi="Times New Roman" w:cs="Times New Roman"/>
          <w:b w:val="0"/>
          <w:sz w:val="24"/>
          <w:szCs w:val="24"/>
        </w:rPr>
        <w:t>кварталов (микрорайонов)</w:t>
      </w:r>
      <w:r w:rsidRPr="00D4540F">
        <w:rPr>
          <w:rFonts w:ascii="Times New Roman" w:hAnsi="Times New Roman" w:cs="Times New Roman"/>
          <w:b w:val="0"/>
          <w:bCs w:val="0"/>
          <w:sz w:val="24"/>
          <w:szCs w:val="24"/>
        </w:rPr>
        <w:t>, жилых дворов, а также на отдельных участках трассы, в том числе на участках переходов через искусственные и естественные преграды, при пересечении сетей инженерно-технического обеспечения. Такую прокладку газопроводов допускается предусматривать при соответствующем обосновании и осуществлять в местах ограничения доступа посторонних лиц к газопроводу.</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Наземные газопроводы с обвалованием могут прокладываться при особых грунтовых и гидрологических условиях. Материал и габариты обвалования следует принимать исходя из теплотехнического расчета, а также обеспечения устойчивости газопровода и обвалования.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Прокладку газопроводов, в том числе газопроводов СУГ, если она предусмотрена функциональными требованиями на ГНП, следует предусматривать надземной.</w:t>
      </w: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.8.14. Прокладка газопроводов в тоннелях, коллекторах и каналах не допускается. Исключение составляет прокладка стальных газопроводов давлением до 0,6 МПа в соответствии с требованиями СП 18.13330.2011 на территории промышленных предприятий и газопроводов СУГ под автомобильными дорогами на территории автогазозаправочных станций.</w:t>
      </w: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.8.15. Транзитная прокладка газопроводов всех давлений по стенам и над кровлями общественных зданий, в том числе зданий административного назначения, административных и бытовых зданий не допускается.</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Запрещается прокладка газопроводов всех давлений по стенам, над и под помещениями категорий А и Б, кроме зданий ГНП, определяемых СП 12.13130.2009, НПБ 105-03.</w:t>
      </w: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.8.16. Подводные и надводные газопроводы в местах пересечения ими водных преград следует размещать на расстоянии по горизонтали от мостов в соответствии с таблицей 4 СП 62.13330.2011.</w:t>
      </w: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.8.17. Размещение инженерных сетей на территориях, подверженных </w:t>
      </w:r>
      <w:r w:rsidR="00AF783C" w:rsidRPr="00D4540F">
        <w:rPr>
          <w:rFonts w:ascii="Times New Roman" w:hAnsi="Times New Roman" w:cs="Times New Roman"/>
          <w:b w:val="0"/>
          <w:bCs w:val="0"/>
          <w:spacing w:val="-2"/>
          <w:sz w:val="24"/>
          <w:szCs w:val="24"/>
        </w:rPr>
        <w:t>опасным инженерно-геологическим и гидрологическим процес</w:t>
      </w:r>
      <w:r w:rsidR="00AF783C" w:rsidRPr="00D4540F">
        <w:rPr>
          <w:rFonts w:ascii="Times New Roman" w:hAnsi="Times New Roman" w:cs="Times New Roman"/>
          <w:b w:val="0"/>
          <w:bCs w:val="0"/>
          <w:sz w:val="24"/>
          <w:szCs w:val="24"/>
        </w:rPr>
        <w:t>сам следует осуществлять в соответствии с требованиями СП 116.13330.2012, СП 21.13330.2012.</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7B47B4"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00AF783C" w:rsidRPr="00D4540F">
        <w:rPr>
          <w:rFonts w:ascii="Times New Roman" w:hAnsi="Times New Roman" w:cs="Times New Roman"/>
          <w:bCs w:val="0"/>
          <w:sz w:val="24"/>
          <w:szCs w:val="24"/>
        </w:rPr>
        <w:t>. НОРМАТИВЫ ГРАДОСТРОИТЕЛЬНОГО ПРОЕКТИРОВАНИЯ ЗОН ТРАНСПОРТНОЙ ИНФРАСТРУКТУРЫ</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7B47B4" w:rsidP="00AF783C">
      <w:pPr>
        <w:spacing w:line="239" w:lineRule="auto"/>
        <w:ind w:firstLine="709"/>
        <w:rPr>
          <w:rFonts w:ascii="Times New Roman" w:hAnsi="Times New Roman" w:cs="Times New Roman"/>
          <w:sz w:val="24"/>
          <w:szCs w:val="24"/>
        </w:rPr>
      </w:pPr>
      <w:r>
        <w:rPr>
          <w:rFonts w:ascii="Times New Roman" w:hAnsi="Times New Roman" w:cs="Times New Roman"/>
          <w:bCs w:val="0"/>
          <w:spacing w:val="-2"/>
          <w:sz w:val="24"/>
          <w:szCs w:val="24"/>
        </w:rPr>
        <w:t>5</w:t>
      </w:r>
      <w:r w:rsidR="00AF783C" w:rsidRPr="00D4540F">
        <w:rPr>
          <w:rFonts w:ascii="Times New Roman" w:hAnsi="Times New Roman" w:cs="Times New Roman"/>
          <w:bCs w:val="0"/>
          <w:spacing w:val="-2"/>
          <w:sz w:val="24"/>
          <w:szCs w:val="24"/>
        </w:rPr>
        <w:t>.1. Объекты внешнего транспорта в пределах границ</w:t>
      </w:r>
      <w:r w:rsidR="00F55932">
        <w:rPr>
          <w:rFonts w:ascii="Times New Roman" w:hAnsi="Times New Roman" w:cs="Times New Roman"/>
          <w:sz w:val="24"/>
          <w:szCs w:val="24"/>
        </w:rPr>
        <w:t xml:space="preserve"> </w:t>
      </w:r>
      <w:r w:rsidR="00AF783C" w:rsidRPr="00D4540F">
        <w:rPr>
          <w:rFonts w:ascii="Times New Roman" w:hAnsi="Times New Roman" w:cs="Times New Roman"/>
          <w:sz w:val="24"/>
          <w:szCs w:val="24"/>
        </w:rPr>
        <w:t>поселени</w:t>
      </w:r>
      <w:r w:rsidR="00F55932">
        <w:rPr>
          <w:rFonts w:ascii="Times New Roman" w:hAnsi="Times New Roman" w:cs="Times New Roman"/>
          <w:sz w:val="24"/>
          <w:szCs w:val="24"/>
        </w:rPr>
        <w:t>я</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7B47B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 xml:space="preserve">.1.1. В перечень объектов </w:t>
      </w:r>
      <w:r w:rsidR="00F55932">
        <w:rPr>
          <w:rFonts w:ascii="Times New Roman" w:hAnsi="Times New Roman" w:cs="Times New Roman"/>
          <w:b w:val="0"/>
          <w:sz w:val="24"/>
          <w:szCs w:val="24"/>
        </w:rPr>
        <w:t xml:space="preserve">федерального и </w:t>
      </w:r>
      <w:r w:rsidR="00AF783C" w:rsidRPr="00D4540F">
        <w:rPr>
          <w:rFonts w:ascii="Times New Roman" w:hAnsi="Times New Roman" w:cs="Times New Roman"/>
          <w:b w:val="0"/>
          <w:sz w:val="24"/>
          <w:szCs w:val="24"/>
        </w:rPr>
        <w:t>регионального значения, подлежащих отображению в генеральн</w:t>
      </w:r>
      <w:r w:rsidR="00F55932">
        <w:rPr>
          <w:rFonts w:ascii="Times New Roman" w:hAnsi="Times New Roman" w:cs="Times New Roman"/>
          <w:b w:val="0"/>
          <w:sz w:val="24"/>
          <w:szCs w:val="24"/>
        </w:rPr>
        <w:t xml:space="preserve">ом </w:t>
      </w:r>
      <w:r w:rsidR="00AF783C" w:rsidRPr="00D4540F">
        <w:rPr>
          <w:rFonts w:ascii="Times New Roman" w:hAnsi="Times New Roman" w:cs="Times New Roman"/>
          <w:b w:val="0"/>
          <w:sz w:val="24"/>
          <w:szCs w:val="24"/>
        </w:rPr>
        <w:t>план</w:t>
      </w:r>
      <w:r w:rsidR="00F55932">
        <w:rPr>
          <w:rFonts w:ascii="Times New Roman" w:hAnsi="Times New Roman" w:cs="Times New Roman"/>
          <w:b w:val="0"/>
          <w:sz w:val="24"/>
          <w:szCs w:val="24"/>
        </w:rPr>
        <w:t>е</w:t>
      </w:r>
      <w:r w:rsidR="00AF783C" w:rsidRPr="00D4540F">
        <w:rPr>
          <w:rFonts w:ascii="Times New Roman" w:hAnsi="Times New Roman" w:cs="Times New Roman"/>
          <w:b w:val="0"/>
          <w:sz w:val="24"/>
          <w:szCs w:val="24"/>
        </w:rPr>
        <w:t xml:space="preserve"> поселени</w:t>
      </w:r>
      <w:r w:rsidR="00F55932">
        <w:rPr>
          <w:rFonts w:ascii="Times New Roman" w:hAnsi="Times New Roman" w:cs="Times New Roman"/>
          <w:b w:val="0"/>
          <w:sz w:val="24"/>
          <w:szCs w:val="24"/>
        </w:rPr>
        <w:t>я</w:t>
      </w:r>
      <w:r w:rsidR="00AF783C" w:rsidRPr="00D4540F">
        <w:rPr>
          <w:rFonts w:ascii="Times New Roman" w:hAnsi="Times New Roman" w:cs="Times New Roman"/>
          <w:b w:val="0"/>
          <w:sz w:val="24"/>
          <w:szCs w:val="24"/>
        </w:rPr>
        <w:t>, входят объекты инфраструктуры внешнего транспорта, в том числе железнодорожного, водного, воздушного, трубопроводного транспорта, автомобильные дороги регионального и межмуниципального значения.</w:t>
      </w:r>
    </w:p>
    <w:p w:rsidR="00AF783C" w:rsidRPr="00D4540F" w:rsidRDefault="007B47B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 xml:space="preserve">.1.2. </w:t>
      </w:r>
      <w:r w:rsidR="00AF783C" w:rsidRPr="00D4540F">
        <w:rPr>
          <w:rFonts w:ascii="Times New Roman" w:hAnsi="Times New Roman" w:cs="Times New Roman"/>
          <w:b w:val="0"/>
          <w:bCs w:val="0"/>
          <w:sz w:val="24"/>
          <w:szCs w:val="24"/>
        </w:rPr>
        <w:t xml:space="preserve">Нормативные параметры и расчетные показатели </w:t>
      </w:r>
      <w:r w:rsidR="00AF783C" w:rsidRPr="00D4540F">
        <w:rPr>
          <w:rFonts w:ascii="Times New Roman" w:hAnsi="Times New Roman" w:cs="Times New Roman"/>
          <w:b w:val="0"/>
          <w:sz w:val="24"/>
          <w:szCs w:val="24"/>
        </w:rPr>
        <w:t>градостроительного проектирования объектов внешнего транспорта, размещаемых в пределах поселени</w:t>
      </w:r>
      <w:r w:rsidR="00F55932">
        <w:rPr>
          <w:rFonts w:ascii="Times New Roman" w:hAnsi="Times New Roman" w:cs="Times New Roman"/>
          <w:b w:val="0"/>
          <w:sz w:val="24"/>
          <w:szCs w:val="24"/>
        </w:rPr>
        <w:t>я</w:t>
      </w:r>
      <w:r w:rsidR="00AF783C" w:rsidRPr="00D4540F">
        <w:rPr>
          <w:rFonts w:ascii="Times New Roman" w:hAnsi="Times New Roman" w:cs="Times New Roman"/>
          <w:b w:val="0"/>
          <w:sz w:val="24"/>
          <w:szCs w:val="24"/>
        </w:rPr>
        <w:t xml:space="preserve">, следует принимать в соответствии с требованиями раздела «Нормативы градостроительного проектирования объектов транспорта» </w:t>
      </w:r>
      <w:r w:rsidR="00F55932">
        <w:rPr>
          <w:rFonts w:ascii="Times New Roman" w:hAnsi="Times New Roman" w:cs="Times New Roman"/>
          <w:b w:val="0"/>
          <w:sz w:val="24"/>
          <w:szCs w:val="24"/>
        </w:rPr>
        <w:t>нормативов градостроительного проектирования Вологодской области</w:t>
      </w:r>
      <w:r w:rsidR="00AF783C"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4119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br w:type="page"/>
      </w:r>
    </w:p>
    <w:p w:rsidR="007B47B4" w:rsidRDefault="007B47B4" w:rsidP="00AF783C">
      <w:pPr>
        <w:spacing w:line="239" w:lineRule="auto"/>
        <w:ind w:firstLine="709"/>
        <w:rPr>
          <w:rFonts w:ascii="Times New Roman" w:hAnsi="Times New Roman" w:cs="Times New Roman"/>
          <w:bCs w:val="0"/>
          <w:sz w:val="24"/>
          <w:szCs w:val="24"/>
        </w:rPr>
      </w:pPr>
    </w:p>
    <w:p w:rsidR="00AF783C" w:rsidRPr="00D4540F" w:rsidRDefault="007B47B4" w:rsidP="00AF783C">
      <w:pPr>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5</w:t>
      </w:r>
      <w:r w:rsidR="00AF783C" w:rsidRPr="00D4540F">
        <w:rPr>
          <w:rFonts w:ascii="Times New Roman" w:hAnsi="Times New Roman" w:cs="Times New Roman"/>
          <w:bCs w:val="0"/>
          <w:sz w:val="24"/>
          <w:szCs w:val="24"/>
        </w:rPr>
        <w:t>.</w:t>
      </w:r>
      <w:r w:rsidR="0041193C">
        <w:rPr>
          <w:rFonts w:ascii="Times New Roman" w:hAnsi="Times New Roman" w:cs="Times New Roman"/>
          <w:bCs w:val="0"/>
          <w:sz w:val="24"/>
          <w:szCs w:val="24"/>
        </w:rPr>
        <w:t>2</w:t>
      </w:r>
      <w:r w:rsidR="00AF783C" w:rsidRPr="00D4540F">
        <w:rPr>
          <w:rFonts w:ascii="Times New Roman" w:hAnsi="Times New Roman" w:cs="Times New Roman"/>
          <w:bCs w:val="0"/>
          <w:sz w:val="24"/>
          <w:szCs w:val="24"/>
        </w:rPr>
        <w:t>. Сеть улиц и дорог сельского поселения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B47B4"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.1. Категории улиц и дорог, а также основные расчетные параметры уличной сети в пределах </w:t>
      </w:r>
      <w:r w:rsidR="00AF783C" w:rsidRPr="00D4540F">
        <w:rPr>
          <w:rFonts w:ascii="Times New Roman" w:hAnsi="Times New Roman" w:cs="Times New Roman"/>
          <w:b w:val="0"/>
          <w:sz w:val="24"/>
          <w:szCs w:val="24"/>
        </w:rPr>
        <w:t>населенного пункта поселения</w:t>
      </w:r>
      <w:r w:rsidR="00AF783C" w:rsidRPr="00D4540F">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.1. </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B47B4">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842"/>
        <w:gridCol w:w="3341"/>
        <w:gridCol w:w="1191"/>
        <w:gridCol w:w="1191"/>
        <w:gridCol w:w="1134"/>
        <w:gridCol w:w="1361"/>
      </w:tblGrid>
      <w:tr w:rsidR="00AF783C" w:rsidRPr="00D4540F" w:rsidTr="00F423C3">
        <w:trPr>
          <w:jc w:val="center"/>
        </w:trPr>
        <w:tc>
          <w:tcPr>
            <w:tcW w:w="1842" w:type="dxa"/>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Категория сельских улиц и дорог</w:t>
            </w:r>
          </w:p>
        </w:tc>
        <w:tc>
          <w:tcPr>
            <w:tcW w:w="3341" w:type="dxa"/>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Основное назначение</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Расчетная скорость движения, км/ч</w:t>
            </w:r>
          </w:p>
        </w:tc>
        <w:tc>
          <w:tcPr>
            <w:tcW w:w="1191"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Ширина полосы движения, </w:t>
            </w:r>
          </w:p>
          <w:p w:rsidR="00AF783C" w:rsidRPr="00D4540F" w:rsidRDefault="00AF783C"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м</w:t>
            </w:r>
          </w:p>
        </w:tc>
        <w:tc>
          <w:tcPr>
            <w:tcW w:w="1134"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Число полос движения</w:t>
            </w:r>
          </w:p>
        </w:tc>
        <w:tc>
          <w:tcPr>
            <w:tcW w:w="1361"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Ширина пешеходной </w:t>
            </w:r>
            <w:r w:rsidRPr="00D4540F">
              <w:rPr>
                <w:rFonts w:ascii="Times New Roman" w:hAnsi="Times New Roman" w:cs="Times New Roman"/>
                <w:spacing w:val="-2"/>
                <w:sz w:val="24"/>
                <w:szCs w:val="24"/>
              </w:rPr>
              <w:t>части тротуара, м</w:t>
            </w:r>
          </w:p>
        </w:tc>
      </w:tr>
      <w:tr w:rsidR="00AF783C" w:rsidRPr="00D4540F" w:rsidTr="00F423C3">
        <w:trPr>
          <w:jc w:val="center"/>
        </w:trPr>
        <w:tc>
          <w:tcPr>
            <w:tcW w:w="1842" w:type="dxa"/>
          </w:tcPr>
          <w:p w:rsidR="00AF783C" w:rsidRPr="00D4540F" w:rsidRDefault="00AF783C"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Поселковая дорога </w:t>
            </w:r>
          </w:p>
        </w:tc>
        <w:tc>
          <w:tcPr>
            <w:tcW w:w="3341" w:type="dxa"/>
          </w:tcPr>
          <w:p w:rsidR="00AF783C" w:rsidRPr="00D4540F" w:rsidRDefault="00AF783C"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Связь сельского поселения с внешними дорогами общей сети </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1134"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6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AF783C" w:rsidRPr="00D4540F" w:rsidTr="00F423C3">
        <w:trPr>
          <w:jc w:val="center"/>
        </w:trPr>
        <w:tc>
          <w:tcPr>
            <w:tcW w:w="1842" w:type="dxa"/>
          </w:tcPr>
          <w:p w:rsidR="00AF783C" w:rsidRPr="00D4540F" w:rsidRDefault="00AF783C"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Главная улица</w:t>
            </w:r>
          </w:p>
        </w:tc>
        <w:tc>
          <w:tcPr>
            <w:tcW w:w="3341" w:type="dxa"/>
          </w:tcPr>
          <w:p w:rsidR="00AF783C" w:rsidRPr="00D4540F" w:rsidRDefault="00AF783C"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жилых территорий с общественным центром</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1134"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2-3</w:t>
            </w:r>
          </w:p>
        </w:tc>
        <w:tc>
          <w:tcPr>
            <w:tcW w:w="136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1,5-2,25</w:t>
            </w:r>
          </w:p>
        </w:tc>
      </w:tr>
      <w:tr w:rsidR="00AF783C" w:rsidRPr="00D4540F" w:rsidTr="00F423C3">
        <w:trPr>
          <w:jc w:val="center"/>
        </w:trPr>
        <w:tc>
          <w:tcPr>
            <w:tcW w:w="1842" w:type="dxa"/>
            <w:tcBorders>
              <w:bottom w:val="nil"/>
            </w:tcBorders>
          </w:tcPr>
          <w:p w:rsidR="00AF783C" w:rsidRPr="00D4540F" w:rsidRDefault="00AF783C"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Улица в жилой застройке:</w:t>
            </w:r>
          </w:p>
        </w:tc>
        <w:tc>
          <w:tcPr>
            <w:tcW w:w="3341" w:type="dxa"/>
            <w:tcBorders>
              <w:bottom w:val="nil"/>
            </w:tcBorders>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p>
        </w:tc>
        <w:tc>
          <w:tcPr>
            <w:tcW w:w="1191" w:type="dxa"/>
            <w:tcBorders>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1191" w:type="dxa"/>
            <w:tcBorders>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1134" w:type="dxa"/>
            <w:tcBorders>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1361" w:type="dxa"/>
            <w:tcBorders>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r>
      <w:tr w:rsidR="00AF783C" w:rsidRPr="00D4540F" w:rsidTr="00F423C3">
        <w:trPr>
          <w:jc w:val="center"/>
        </w:trPr>
        <w:tc>
          <w:tcPr>
            <w:tcW w:w="1842" w:type="dxa"/>
            <w:tcBorders>
              <w:top w:val="nil"/>
              <w:bottom w:val="nil"/>
            </w:tcBorders>
          </w:tcPr>
          <w:p w:rsidR="00AF783C" w:rsidRPr="00D4540F" w:rsidRDefault="00AF783C" w:rsidP="00F423C3">
            <w:pPr>
              <w:suppressAutoHyphens/>
              <w:spacing w:line="240" w:lineRule="auto"/>
              <w:ind w:firstLine="244"/>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основная</w:t>
            </w:r>
          </w:p>
        </w:tc>
        <w:tc>
          <w:tcPr>
            <w:tcW w:w="3341" w:type="dxa"/>
            <w:tcBorders>
              <w:top w:val="nil"/>
              <w:bottom w:val="nil"/>
            </w:tcBorders>
          </w:tcPr>
          <w:p w:rsidR="00AF783C" w:rsidRPr="00D4540F" w:rsidRDefault="00AF783C"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внутри жилых территорий и с главной улицей по направлениям с интенсивным движением</w:t>
            </w:r>
          </w:p>
        </w:tc>
        <w:tc>
          <w:tcPr>
            <w:tcW w:w="1191"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1191"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1134"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61"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1,0-1,5</w:t>
            </w:r>
          </w:p>
        </w:tc>
      </w:tr>
      <w:tr w:rsidR="00AF783C" w:rsidRPr="00D4540F" w:rsidTr="00F423C3">
        <w:trPr>
          <w:jc w:val="center"/>
        </w:trPr>
        <w:tc>
          <w:tcPr>
            <w:tcW w:w="1842" w:type="dxa"/>
            <w:tcBorders>
              <w:top w:val="nil"/>
              <w:bottom w:val="nil"/>
            </w:tcBorders>
          </w:tcPr>
          <w:p w:rsidR="00AF783C" w:rsidRPr="00D4540F" w:rsidRDefault="00AF783C" w:rsidP="00F423C3">
            <w:pPr>
              <w:suppressAutoHyphens/>
              <w:spacing w:line="240" w:lineRule="auto"/>
              <w:ind w:left="244"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второстепенная (переулок)</w:t>
            </w:r>
          </w:p>
        </w:tc>
        <w:tc>
          <w:tcPr>
            <w:tcW w:w="3341" w:type="dxa"/>
            <w:tcBorders>
              <w:top w:val="nil"/>
              <w:bottom w:val="nil"/>
            </w:tcBorders>
          </w:tcPr>
          <w:p w:rsidR="00AF783C" w:rsidRPr="00D4540F" w:rsidRDefault="00AF783C"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между основными жилыми улицами</w:t>
            </w:r>
          </w:p>
        </w:tc>
        <w:tc>
          <w:tcPr>
            <w:tcW w:w="1191"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1191"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2,75</w:t>
            </w:r>
          </w:p>
        </w:tc>
        <w:tc>
          <w:tcPr>
            <w:tcW w:w="1134"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61"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jc w:val="center"/>
        </w:trPr>
        <w:tc>
          <w:tcPr>
            <w:tcW w:w="1842" w:type="dxa"/>
            <w:tcBorders>
              <w:top w:val="nil"/>
            </w:tcBorders>
          </w:tcPr>
          <w:p w:rsidR="00AF783C" w:rsidRPr="00D4540F" w:rsidRDefault="00AF783C" w:rsidP="00F423C3">
            <w:pPr>
              <w:suppressAutoHyphens/>
              <w:spacing w:line="240" w:lineRule="auto"/>
              <w:ind w:firstLine="244"/>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проезд</w:t>
            </w:r>
          </w:p>
        </w:tc>
        <w:tc>
          <w:tcPr>
            <w:tcW w:w="3341" w:type="dxa"/>
            <w:tcBorders>
              <w:top w:val="nil"/>
            </w:tcBorders>
          </w:tcPr>
          <w:p w:rsidR="00AF783C" w:rsidRPr="00D4540F" w:rsidRDefault="00AF783C"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жилых домов, расположенных в глубине квартала, с улицей</w:t>
            </w:r>
          </w:p>
        </w:tc>
        <w:tc>
          <w:tcPr>
            <w:tcW w:w="1191" w:type="dxa"/>
            <w:tcBorders>
              <w:top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1191" w:type="dxa"/>
            <w:tcBorders>
              <w:top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2,75-3,0</w:t>
            </w:r>
          </w:p>
        </w:tc>
        <w:tc>
          <w:tcPr>
            <w:tcW w:w="1134" w:type="dxa"/>
            <w:tcBorders>
              <w:top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361" w:type="dxa"/>
            <w:tcBorders>
              <w:top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0-1,0</w:t>
            </w:r>
          </w:p>
        </w:tc>
      </w:tr>
      <w:tr w:rsidR="00AF783C" w:rsidRPr="00D4540F" w:rsidTr="00F423C3">
        <w:trPr>
          <w:jc w:val="center"/>
        </w:trPr>
        <w:tc>
          <w:tcPr>
            <w:tcW w:w="1842" w:type="dxa"/>
          </w:tcPr>
          <w:p w:rsidR="00AF783C" w:rsidRPr="00D4540F" w:rsidRDefault="00AF783C"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Хозяйственный проезд, скотопрогон</w:t>
            </w:r>
          </w:p>
        </w:tc>
        <w:tc>
          <w:tcPr>
            <w:tcW w:w="3341" w:type="dxa"/>
          </w:tcPr>
          <w:p w:rsidR="00AF783C" w:rsidRPr="00D4540F" w:rsidRDefault="00AF783C"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Прогон личного скота и проезд грузового транспорта к придомовым (приквартирным) участкам</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4,5</w:t>
            </w:r>
          </w:p>
        </w:tc>
        <w:tc>
          <w:tcPr>
            <w:tcW w:w="1134"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36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bl>
    <w:p w:rsidR="007B47B4" w:rsidRDefault="007B47B4" w:rsidP="00AF783C">
      <w:pPr>
        <w:spacing w:line="240" w:lineRule="auto"/>
        <w:ind w:firstLine="720"/>
        <w:rPr>
          <w:rFonts w:ascii="Times New Roman" w:hAnsi="Times New Roman" w:cs="Times New Roman"/>
          <w:b w:val="0"/>
          <w:bCs w:val="0"/>
          <w:sz w:val="24"/>
          <w:szCs w:val="24"/>
        </w:rPr>
      </w:pPr>
    </w:p>
    <w:p w:rsidR="00AF783C" w:rsidRPr="00D4540F" w:rsidRDefault="007B47B4" w:rsidP="00AF783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.2. </w:t>
      </w:r>
      <w:r w:rsidR="00AF783C" w:rsidRPr="00D4540F">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 и максимально допустимого уровня территориальной доступности автомобильных дорог местного значения в границах сельских поселений приведены в таблице </w:t>
      </w: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41193C">
        <w:rPr>
          <w:rFonts w:ascii="Times New Roman" w:hAnsi="Times New Roman" w:cs="Times New Roman"/>
          <w:b w:val="0"/>
          <w:sz w:val="24"/>
          <w:szCs w:val="24"/>
        </w:rPr>
        <w:t>2</w:t>
      </w:r>
      <w:r w:rsidR="00AF783C" w:rsidRPr="00D4540F">
        <w:rPr>
          <w:rFonts w:ascii="Times New Roman" w:hAnsi="Times New Roman" w:cs="Times New Roman"/>
          <w:b w:val="0"/>
          <w:sz w:val="24"/>
          <w:szCs w:val="24"/>
        </w:rPr>
        <w:t>.2.</w:t>
      </w:r>
    </w:p>
    <w:p w:rsidR="00AF783C" w:rsidRPr="00D4540F" w:rsidRDefault="00AF783C" w:rsidP="00AF783C">
      <w:pPr>
        <w:spacing w:line="240" w:lineRule="auto"/>
        <w:ind w:firstLine="709"/>
        <w:rPr>
          <w:rFonts w:ascii="Times New Roman" w:hAnsi="Times New Roman" w:cs="Times New Roman"/>
          <w:b w:val="0"/>
          <w:spacing w:val="-3"/>
          <w:sz w:val="24"/>
          <w:szCs w:val="24"/>
        </w:rPr>
      </w:pPr>
    </w:p>
    <w:p w:rsidR="00AF783C" w:rsidRPr="00D4540F" w:rsidRDefault="00AF783C" w:rsidP="00AF783C">
      <w:pPr>
        <w:spacing w:line="240" w:lineRule="auto"/>
        <w:ind w:firstLine="709"/>
        <w:jc w:val="right"/>
        <w:rPr>
          <w:rFonts w:ascii="Times New Roman" w:hAnsi="Times New Roman" w:cs="Times New Roman"/>
          <w:b w:val="0"/>
          <w:spacing w:val="-3"/>
          <w:sz w:val="24"/>
          <w:szCs w:val="24"/>
        </w:rPr>
      </w:pPr>
      <w:r w:rsidRPr="00D4540F">
        <w:rPr>
          <w:rFonts w:ascii="Times New Roman" w:hAnsi="Times New Roman" w:cs="Times New Roman"/>
          <w:b w:val="0"/>
          <w:spacing w:val="-3"/>
          <w:sz w:val="24"/>
          <w:szCs w:val="24"/>
        </w:rPr>
        <w:t xml:space="preserve">Таблица </w:t>
      </w:r>
      <w:r w:rsidR="00D7623A">
        <w:rPr>
          <w:rFonts w:ascii="Times New Roman" w:hAnsi="Times New Roman" w:cs="Times New Roman"/>
          <w:b w:val="0"/>
          <w:spacing w:val="-3"/>
          <w:sz w:val="24"/>
          <w:szCs w:val="24"/>
        </w:rPr>
        <w:t>5</w:t>
      </w:r>
      <w:r w:rsidRPr="00D4540F">
        <w:rPr>
          <w:rFonts w:ascii="Times New Roman" w:hAnsi="Times New Roman" w:cs="Times New Roman"/>
          <w:b w:val="0"/>
          <w:spacing w:val="-3"/>
          <w:sz w:val="24"/>
          <w:szCs w:val="24"/>
        </w:rPr>
        <w:t>.</w:t>
      </w:r>
      <w:r w:rsidR="0041193C">
        <w:rPr>
          <w:rFonts w:ascii="Times New Roman" w:hAnsi="Times New Roman" w:cs="Times New Roman"/>
          <w:b w:val="0"/>
          <w:spacing w:val="-3"/>
          <w:sz w:val="24"/>
          <w:szCs w:val="24"/>
        </w:rPr>
        <w:t>2</w:t>
      </w:r>
      <w:r w:rsidRPr="00D4540F">
        <w:rPr>
          <w:rFonts w:ascii="Times New Roman" w:hAnsi="Times New Roman" w:cs="Times New Roman"/>
          <w:b w:val="0"/>
          <w:spacing w:val="-3"/>
          <w:sz w:val="24"/>
          <w:szCs w:val="24"/>
        </w:rPr>
        <w:t>.2</w:t>
      </w: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65"/>
        <w:gridCol w:w="2498"/>
        <w:gridCol w:w="3151"/>
      </w:tblGrid>
      <w:tr w:rsidR="00AF783C" w:rsidRPr="00D4540F" w:rsidTr="00F423C3">
        <w:trPr>
          <w:trHeight w:val="312"/>
          <w:jc w:val="center"/>
        </w:trPr>
        <w:tc>
          <w:tcPr>
            <w:tcW w:w="4465" w:type="dxa"/>
            <w:vMerge w:val="restart"/>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Наименование объекта</w:t>
            </w:r>
          </w:p>
        </w:tc>
        <w:tc>
          <w:tcPr>
            <w:tcW w:w="5649" w:type="dxa"/>
            <w:gridSpan w:val="2"/>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60"/>
          <w:jc w:val="center"/>
        </w:trPr>
        <w:tc>
          <w:tcPr>
            <w:tcW w:w="4465" w:type="dxa"/>
            <w:vMerge/>
            <w:vAlign w:val="center"/>
          </w:tcPr>
          <w:p w:rsidR="00AF783C" w:rsidRPr="00D4540F" w:rsidRDefault="00AF783C" w:rsidP="00F423C3">
            <w:pPr>
              <w:spacing w:line="240" w:lineRule="auto"/>
              <w:ind w:firstLine="0"/>
              <w:jc w:val="center"/>
              <w:rPr>
                <w:rFonts w:ascii="Times New Roman" w:hAnsi="Times New Roman" w:cs="Times New Roman"/>
                <w:sz w:val="24"/>
                <w:szCs w:val="24"/>
              </w:rPr>
            </w:pPr>
          </w:p>
        </w:tc>
        <w:tc>
          <w:tcPr>
            <w:tcW w:w="2498" w:type="dxa"/>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151"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60"/>
          <w:jc w:val="center"/>
        </w:trPr>
        <w:tc>
          <w:tcPr>
            <w:tcW w:w="4465" w:type="dxa"/>
          </w:tcPr>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Автомобильные дороги местного значения (плотность улично-дорожной сети)</w:t>
            </w:r>
          </w:p>
        </w:tc>
        <w:tc>
          <w:tcPr>
            <w:tcW w:w="2498" w:type="dxa"/>
            <w:vAlign w:val="center"/>
          </w:tcPr>
          <w:p w:rsidR="00AF783C" w:rsidRPr="00D4540F" w:rsidRDefault="00AF783C" w:rsidP="00F423C3">
            <w:pPr>
              <w:suppressAutoHyphens/>
              <w:jc w:val="center"/>
              <w:rPr>
                <w:rFonts w:ascii="Times New Roman" w:hAnsi="Times New Roman" w:cs="Times New Roman"/>
                <w:b w:val="0"/>
                <w:sz w:val="24"/>
                <w:szCs w:val="24"/>
              </w:rPr>
            </w:pPr>
            <w:r w:rsidRPr="00D4540F">
              <w:rPr>
                <w:rFonts w:ascii="Times New Roman" w:hAnsi="Times New Roman" w:cs="Times New Roman"/>
                <w:b w:val="0"/>
                <w:sz w:val="24"/>
                <w:szCs w:val="24"/>
              </w:rPr>
              <w:t>0,25 км/км</w:t>
            </w:r>
            <w:r w:rsidRPr="00D4540F">
              <w:rPr>
                <w:rFonts w:ascii="Times New Roman" w:hAnsi="Times New Roman" w:cs="Times New Roman"/>
                <w:b w:val="0"/>
                <w:sz w:val="24"/>
                <w:szCs w:val="24"/>
                <w:vertAlign w:val="superscript"/>
              </w:rPr>
              <w:t>2</w:t>
            </w:r>
          </w:p>
        </w:tc>
        <w:tc>
          <w:tcPr>
            <w:tcW w:w="3151"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bl>
    <w:p w:rsidR="00AF783C" w:rsidRPr="00D7623A" w:rsidRDefault="00AF783C" w:rsidP="00AF783C">
      <w:pPr>
        <w:spacing w:before="120" w:line="240" w:lineRule="auto"/>
        <w:ind w:firstLine="720"/>
        <w:rPr>
          <w:rFonts w:ascii="Times New Roman" w:hAnsi="Times New Roman" w:cs="Times New Roman"/>
          <w:b w:val="0"/>
          <w:bCs w:val="0"/>
          <w:i/>
          <w:spacing w:val="40"/>
          <w:sz w:val="20"/>
          <w:szCs w:val="20"/>
        </w:rPr>
      </w:pPr>
      <w:r w:rsidRPr="00D7623A">
        <w:rPr>
          <w:rFonts w:ascii="Times New Roman" w:hAnsi="Times New Roman" w:cs="Times New Roman"/>
          <w:b w:val="0"/>
          <w:bCs w:val="0"/>
          <w:i/>
          <w:spacing w:val="40"/>
          <w:sz w:val="20"/>
          <w:szCs w:val="20"/>
        </w:rPr>
        <w:t>Примечания:</w:t>
      </w:r>
    </w:p>
    <w:p w:rsidR="00AF783C" w:rsidRPr="00D7623A" w:rsidRDefault="00AF783C" w:rsidP="00AF783C">
      <w:pPr>
        <w:spacing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При сложном рельефе плотность магистральной сети следует увеличивать при уклонах 5-10 % – на 25 %, при уклонах более 10 % – на 50 %.</w:t>
      </w:r>
    </w:p>
    <w:p w:rsidR="00AF783C" w:rsidRPr="00D7623A" w:rsidRDefault="00AF783C" w:rsidP="00AF783C">
      <w:pPr>
        <w:spacing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2. Плотность транспортных коммуникаций в центральной части населенных пунктов может приниматься на 20-30 % выше, чем в среднем по населенному пункту.</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.3. Условия размещения сельских улиц и дорог, а также расчетные показатели градостроительного проектирования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B47B4">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.3</w:t>
      </w: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6147"/>
      </w:tblGrid>
      <w:tr w:rsidR="00AF783C" w:rsidRPr="00D4540F" w:rsidTr="00F423C3">
        <w:trPr>
          <w:trHeight w:val="312"/>
          <w:jc w:val="center"/>
        </w:trPr>
        <w:tc>
          <w:tcPr>
            <w:tcW w:w="396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147"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Ширина и поперечный профиль улиц </w:t>
            </w:r>
          </w:p>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пределах красных линий, уровень их благоустройства</w:t>
            </w:r>
          </w:p>
        </w:tc>
        <w:tc>
          <w:tcPr>
            <w:tcW w:w="6147" w:type="dxa"/>
            <w:shd w:val="clear" w:color="auto" w:fill="auto"/>
          </w:tcPr>
          <w:p w:rsidR="00AF783C" w:rsidRPr="00D4540F" w:rsidRDefault="00AF783C" w:rsidP="00F423C3">
            <w:pPr>
              <w:tabs>
                <w:tab w:val="left" w:pos="7740"/>
              </w:tabs>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Проектируются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w:t>
            </w:r>
          </w:p>
          <w:p w:rsidR="00AF783C" w:rsidRPr="00D4540F" w:rsidRDefault="00AF783C" w:rsidP="00F423C3">
            <w:pPr>
              <w:tabs>
                <w:tab w:val="left" w:pos="7740"/>
              </w:tabs>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Ширина в красных линиях принимается в пределах 15-</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Тротуары</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Проектируются по обеим сторонам жилых улиц независимо от типа застройки.</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Второстепенные жилые улицы с односторонней застройкой</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Проезжие части допускается предусматривать совмещенными с пешеходным движением без устройства отдельного тротуара при ширине улицы не менее </w:t>
            </w:r>
            <w:smartTag w:uri="urn:schemas-microsoft-com:office:smarttags" w:element="metricconverter">
              <w:smartTagPr>
                <w:attr w:name="ProductID" w:val="4,2 м"/>
              </w:smartTagPr>
              <w:r w:rsidRPr="00D4540F">
                <w:rPr>
                  <w:rFonts w:ascii="Times New Roman" w:hAnsi="Times New Roman" w:cs="Times New Roman"/>
                  <w:b w:val="0"/>
                  <w:bCs w:val="0"/>
                  <w:spacing w:val="-2"/>
                  <w:sz w:val="24"/>
                  <w:szCs w:val="24"/>
                </w:rPr>
                <w:t>4,2 м</w:t>
              </w:r>
            </w:smartTag>
            <w:r w:rsidRPr="00D4540F">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Тупиковые проезды </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Допускается предусматривать:</w:t>
            </w:r>
          </w:p>
          <w:p w:rsidR="00AF783C" w:rsidRPr="00D4540F" w:rsidRDefault="00AF783C"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 протяженностью не более </w:t>
            </w:r>
            <w:smartTag w:uri="urn:schemas-microsoft-com:office:smarttags" w:element="metricconverter">
              <w:smartTagPr>
                <w:attr w:name="ProductID" w:val="150 м"/>
              </w:smartTagPr>
              <w:r w:rsidRPr="00D4540F">
                <w:rPr>
                  <w:rFonts w:ascii="Times New Roman" w:hAnsi="Times New Roman" w:cs="Times New Roman"/>
                  <w:b w:val="0"/>
                  <w:bCs w:val="0"/>
                  <w:spacing w:val="-2"/>
                  <w:sz w:val="24"/>
                  <w:szCs w:val="24"/>
                </w:rPr>
                <w:t>150 м</w:t>
              </w:r>
            </w:smartTag>
            <w:r w:rsidRPr="00D4540F">
              <w:rPr>
                <w:rFonts w:ascii="Times New Roman" w:hAnsi="Times New Roman" w:cs="Times New Roman"/>
                <w:b w:val="0"/>
                <w:bCs w:val="0"/>
                <w:spacing w:val="-2"/>
                <w:sz w:val="24"/>
                <w:szCs w:val="24"/>
              </w:rPr>
              <w:t>;</w:t>
            </w:r>
          </w:p>
          <w:p w:rsidR="00AF783C" w:rsidRPr="00D4540F" w:rsidRDefault="00AF783C" w:rsidP="00F423C3">
            <w:pPr>
              <w:tabs>
                <w:tab w:val="left" w:pos="7740"/>
              </w:tabs>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 совмещенными с пешеходным движением без устройства отдельного тротуара при ширине проезда не менее </w:t>
            </w:r>
            <w:smartTag w:uri="urn:schemas-microsoft-com:office:smarttags" w:element="metricconverter">
              <w:smartTagPr>
                <w:attr w:name="ProductID" w:val="4,2 м"/>
              </w:smartTagPr>
              <w:r w:rsidRPr="00D4540F">
                <w:rPr>
                  <w:rFonts w:ascii="Times New Roman" w:hAnsi="Times New Roman" w:cs="Times New Roman"/>
                  <w:b w:val="0"/>
                  <w:bCs w:val="0"/>
                  <w:spacing w:val="-2"/>
                  <w:sz w:val="24"/>
                  <w:szCs w:val="24"/>
                </w:rPr>
                <w:t>4,2 м</w:t>
              </w:r>
            </w:smartTag>
            <w:r w:rsidRPr="00D4540F">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Ширина сквозных проездов, по которым не проходят инженерные коммуникации</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Ширина в красных линиях – не менее </w:t>
            </w:r>
            <w:smartTag w:uri="urn:schemas-microsoft-com:office:smarttags" w:element="metricconverter">
              <w:smartTagPr>
                <w:attr w:name="ProductID" w:val="7 м"/>
              </w:smartTagPr>
              <w:r w:rsidRPr="00D4540F">
                <w:rPr>
                  <w:rFonts w:ascii="Times New Roman" w:hAnsi="Times New Roman" w:cs="Times New Roman"/>
                  <w:b w:val="0"/>
                  <w:bCs w:val="0"/>
                  <w:spacing w:val="-2"/>
                  <w:sz w:val="24"/>
                  <w:szCs w:val="24"/>
                </w:rPr>
                <w:t>7 м</w:t>
              </w:r>
            </w:smartTag>
            <w:r w:rsidRPr="00D4540F">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Разъездные площадки на второстепенных улицах и проездах с однополосным движением</w:t>
            </w:r>
          </w:p>
        </w:tc>
        <w:tc>
          <w:tcPr>
            <w:tcW w:w="6147"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размеры площадок – 7×15 м, включая ширину проезжей части;</w:t>
            </w:r>
          </w:p>
          <w:p w:rsidR="00AF783C" w:rsidRPr="00D4540F" w:rsidRDefault="00AF783C"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 расстояния между площадками – </w:t>
            </w:r>
            <w:smartTag w:uri="urn:schemas-microsoft-com:office:smarttags" w:element="metricconverter">
              <w:smartTagPr>
                <w:attr w:name="ProductID" w:val="200 м"/>
              </w:smartTagPr>
              <w:r w:rsidRPr="00D4540F">
                <w:rPr>
                  <w:rFonts w:ascii="Times New Roman" w:hAnsi="Times New Roman" w:cs="Times New Roman"/>
                  <w:b w:val="0"/>
                  <w:bCs w:val="0"/>
                  <w:sz w:val="24"/>
                  <w:szCs w:val="24"/>
                </w:rPr>
                <w:t>200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Хозяйственные проезды</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Допускается проектировать совмещенными со скотопрогонами. При этом они не должны пересекать главных улиц. </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Дороги в пределах сельского поселения, соединяющие населенные пункты, единые общественные центры и производственные зоны</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Следует (по возможности) прокладывать по границам хозяйств или полей севооборота.</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Автостоянки для хранения автомобилей в жилой застройке сельских населенных пунктов</w:t>
            </w:r>
          </w:p>
        </w:tc>
        <w:tc>
          <w:tcPr>
            <w:tcW w:w="6147" w:type="dxa"/>
            <w:shd w:val="clear" w:color="auto" w:fill="auto"/>
          </w:tcPr>
          <w:p w:rsidR="00AF783C" w:rsidRPr="00D4540F" w:rsidRDefault="00AF783C" w:rsidP="0041193C">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Проектир</w:t>
            </w:r>
            <w:r w:rsidR="0041193C">
              <w:rPr>
                <w:rFonts w:ascii="Times New Roman" w:hAnsi="Times New Roman" w:cs="Times New Roman"/>
                <w:b w:val="0"/>
                <w:bCs w:val="0"/>
                <w:spacing w:val="-2"/>
                <w:sz w:val="24"/>
                <w:szCs w:val="24"/>
              </w:rPr>
              <w:t>уются в соответствии с настоящими  нормативами</w:t>
            </w:r>
            <w:r w:rsidRPr="00D4540F">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Затраты времени на передвижения (пешеходные или с использованием транспорта) от мест проживания до производственных объектов</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более 30 мин.</w:t>
            </w:r>
          </w:p>
        </w:tc>
      </w:tr>
    </w:tbl>
    <w:p w:rsidR="007B47B4" w:rsidRDefault="007B47B4" w:rsidP="00AF783C">
      <w:pPr>
        <w:spacing w:line="239" w:lineRule="auto"/>
        <w:ind w:firstLine="709"/>
        <w:rPr>
          <w:rFonts w:ascii="Times New Roman" w:hAnsi="Times New Roman" w:cs="Times New Roman"/>
          <w:sz w:val="24"/>
          <w:szCs w:val="24"/>
        </w:rPr>
      </w:pPr>
    </w:p>
    <w:p w:rsidR="00AF783C" w:rsidRPr="00D4540F" w:rsidRDefault="007B47B4"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5</w:t>
      </w:r>
      <w:r w:rsidR="00AF783C" w:rsidRPr="00D4540F">
        <w:rPr>
          <w:rFonts w:ascii="Times New Roman" w:hAnsi="Times New Roman" w:cs="Times New Roman"/>
          <w:sz w:val="24"/>
          <w:szCs w:val="24"/>
        </w:rPr>
        <w:t>.</w:t>
      </w:r>
      <w:r w:rsidR="0041193C">
        <w:rPr>
          <w:rFonts w:ascii="Times New Roman" w:hAnsi="Times New Roman" w:cs="Times New Roman"/>
          <w:sz w:val="24"/>
          <w:szCs w:val="24"/>
        </w:rPr>
        <w:t>3</w:t>
      </w:r>
      <w:r w:rsidR="00AF783C" w:rsidRPr="00D4540F">
        <w:rPr>
          <w:rFonts w:ascii="Times New Roman" w:hAnsi="Times New Roman" w:cs="Times New Roman"/>
          <w:sz w:val="24"/>
          <w:szCs w:val="24"/>
        </w:rPr>
        <w:t>. Сеть общественного пассажирского транспорта</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.1.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сети общественного пассажирского транспорта приведены в таблице </w:t>
      </w:r>
      <w:r w:rsidR="007B47B4">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sidR="007B47B4">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.1</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AF783C" w:rsidRPr="00D4540F" w:rsidTr="00F423C3">
        <w:trPr>
          <w:trHeight w:val="312"/>
          <w:jc w:val="center"/>
        </w:trPr>
        <w:tc>
          <w:tcPr>
            <w:tcW w:w="314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97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AF783C" w:rsidRPr="00D4540F" w:rsidTr="00F423C3">
        <w:trPr>
          <w:trHeight w:val="170"/>
          <w:tblHeader/>
          <w:jc w:val="center"/>
        </w:trPr>
        <w:tc>
          <w:tcPr>
            <w:tcW w:w="3141"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970"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Средние затраты времени на одну поездку от мест проживания до мест приложения труда </w:t>
            </w:r>
            <w:r w:rsidRPr="00D4540F">
              <w:rPr>
                <w:rFonts w:ascii="Times New Roman" w:hAnsi="Times New Roman" w:cs="Times New Roman"/>
                <w:b w:val="0"/>
                <w:bCs w:val="0"/>
                <w:sz w:val="24"/>
                <w:szCs w:val="24"/>
              </w:rPr>
              <w:t>для 90 % трудящихся</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более 30 мин.</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Время передвижения на пересадку пассажиров в пересадочных узлах</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Не более 3 мин. без учета времени ожидания транспорта (независимо от величины расчетных пассажиропотоков).</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линий общественного пассажирского транспорта</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Обособленное полотне проектируется при протяженность участка не менее </w:t>
            </w:r>
            <w:smartTag w:uri="urn:schemas-microsoft-com:office:smarttags" w:element="metricconverter">
              <w:smartTagPr>
                <w:attr w:name="ProductID" w:val="1000 м"/>
              </w:smartTagPr>
              <w:r w:rsidRPr="00D4540F">
                <w:rPr>
                  <w:rFonts w:ascii="Times New Roman" w:hAnsi="Times New Roman" w:cs="Times New Roman"/>
                  <w:b w:val="0"/>
                  <w:sz w:val="24"/>
                  <w:szCs w:val="24"/>
                </w:rPr>
                <w:t>1000 м</w:t>
              </w:r>
            </w:smartTag>
            <w:r w:rsidRPr="00D4540F">
              <w:rPr>
                <w:rFonts w:ascii="Times New Roman" w:hAnsi="Times New Roman" w:cs="Times New Roman"/>
                <w:b w:val="0"/>
                <w:sz w:val="24"/>
                <w:szCs w:val="24"/>
              </w:rPr>
              <w:t xml:space="preserve"> (не менее двух перегонов) и интенсивности движения: для трамвая – 20 ед./ч, для автобуса и троллейбуса – 40 ед./ч и более в одном направлении.</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Через межмагистральные территории площадью свыше </w:t>
            </w:r>
            <w:smartTag w:uri="urn:schemas-microsoft-com:office:smarttags" w:element="metricconverter">
              <w:smartTagPr>
                <w:attr w:name="ProductID" w:val="100 га"/>
              </w:smartTagPr>
              <w:r w:rsidRPr="00D4540F">
                <w:rPr>
                  <w:rFonts w:ascii="Times New Roman" w:hAnsi="Times New Roman" w:cs="Times New Roman"/>
                  <w:b w:val="0"/>
                  <w:bCs w:val="0"/>
                  <w:sz w:val="24"/>
                  <w:szCs w:val="24"/>
                </w:rPr>
                <w:t>100 га</w:t>
              </w:r>
            </w:smartTag>
            <w:r w:rsidRPr="00D4540F">
              <w:rPr>
                <w:rFonts w:ascii="Times New Roman" w:hAnsi="Times New Roman" w:cs="Times New Roman"/>
                <w:b w:val="0"/>
                <w:bCs w:val="0"/>
                <w:sz w:val="24"/>
                <w:szCs w:val="24"/>
              </w:rPr>
              <w:t xml:space="preserve"> (в условиях реконструкции – свыше </w:t>
            </w:r>
            <w:smartTag w:uri="urn:schemas-microsoft-com:office:smarttags" w:element="metricconverter">
              <w:smartTagPr>
                <w:attr w:name="ProductID" w:val="50 га"/>
              </w:smartTagPr>
              <w:r w:rsidRPr="00D4540F">
                <w:rPr>
                  <w:rFonts w:ascii="Times New Roman" w:hAnsi="Times New Roman" w:cs="Times New Roman"/>
                  <w:b w:val="0"/>
                  <w:bCs w:val="0"/>
                  <w:sz w:val="24"/>
                  <w:szCs w:val="24"/>
                </w:rPr>
                <w:t>50 га</w:t>
              </w:r>
            </w:smartTag>
            <w:r w:rsidRPr="00D4540F">
              <w:rPr>
                <w:rFonts w:ascii="Times New Roman" w:hAnsi="Times New Roman" w:cs="Times New Roman"/>
                <w:b w:val="0"/>
                <w:bCs w:val="0"/>
                <w:sz w:val="24"/>
                <w:szCs w:val="24"/>
              </w:rPr>
              <w:t xml:space="preserve">) допускается прокладывать по пешеходно-транспортным улицам </w:t>
            </w:r>
            <w:r w:rsidRPr="00D4540F">
              <w:rPr>
                <w:rFonts w:ascii="Times New Roman" w:hAnsi="Times New Roman" w:cs="Times New Roman"/>
                <w:b w:val="0"/>
                <w:sz w:val="24"/>
                <w:szCs w:val="24"/>
              </w:rPr>
              <w:t>или обособленному полотну</w:t>
            </w:r>
            <w:r w:rsidRPr="00D4540F">
              <w:rPr>
                <w:rFonts w:ascii="Times New Roman" w:hAnsi="Times New Roman" w:cs="Times New Roman"/>
                <w:b w:val="0"/>
                <w:bCs w:val="0"/>
                <w:sz w:val="24"/>
                <w:szCs w:val="24"/>
              </w:rPr>
              <w:t xml:space="preserve">. При этом интенсивность движения средств общественного транспорта не должна превышать 30 ед./ч в двух направлениях, а расчетная скорость движения – </w:t>
            </w:r>
            <w:smartTag w:uri="urn:schemas-microsoft-com:office:smarttags" w:element="metricconverter">
              <w:smartTagPr>
                <w:attr w:name="ProductID" w:val="40 км/ч"/>
              </w:smartTagPr>
              <w:r w:rsidRPr="00D4540F">
                <w:rPr>
                  <w:rFonts w:ascii="Times New Roman" w:hAnsi="Times New Roman" w:cs="Times New Roman"/>
                  <w:b w:val="0"/>
                  <w:bCs w:val="0"/>
                  <w:sz w:val="24"/>
                  <w:szCs w:val="24"/>
                </w:rPr>
                <w:t>40 км/ч</w:t>
              </w:r>
            </w:smartTag>
            <w:r w:rsidRPr="00D4540F">
              <w:rPr>
                <w:rFonts w:ascii="Times New Roman" w:hAnsi="Times New Roman" w:cs="Times New Roman"/>
                <w:b w:val="0"/>
                <w:bCs w:val="0"/>
                <w:sz w:val="24"/>
                <w:szCs w:val="24"/>
              </w:rPr>
              <w:t>.</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Провозная способность различных видов транспорта, параметры устройств и сооружений (платформы, </w:t>
            </w:r>
            <w:r w:rsidRPr="00D4540F">
              <w:rPr>
                <w:rFonts w:ascii="Times New Roman" w:hAnsi="Times New Roman" w:cs="Times New Roman"/>
                <w:b w:val="0"/>
                <w:spacing w:val="-2"/>
                <w:sz w:val="24"/>
                <w:szCs w:val="24"/>
              </w:rPr>
              <w:t>посадочные площадки)</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на расчетный период по норме наполнения подвижного состава:</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- 4 чел. на </w:t>
            </w:r>
            <w:smartTag w:uri="urn:schemas-microsoft-com:office:smarttags" w:element="metricconverter">
              <w:smartTagPr>
                <w:attr w:name="ProductID" w:val="1 м2"/>
              </w:smartTagPr>
              <w:r w:rsidRPr="00D4540F">
                <w:rPr>
                  <w:rFonts w:ascii="Times New Roman" w:hAnsi="Times New Roman" w:cs="Times New Roman"/>
                  <w:b w:val="0"/>
                  <w:bCs w:val="0"/>
                  <w:sz w:val="24"/>
                  <w:szCs w:val="24"/>
                </w:rPr>
                <w:t>1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свободной площади пола пассажирского салона – для обычных видов наземного транспорта;</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- 3 чел. на </w:t>
            </w:r>
            <w:smartTag w:uri="urn:schemas-microsoft-com:office:smarttags" w:element="metricconverter">
              <w:smartTagPr>
                <w:attr w:name="ProductID" w:val="1 м2"/>
              </w:smartTagPr>
              <w:r w:rsidRPr="00D4540F">
                <w:rPr>
                  <w:rFonts w:ascii="Times New Roman" w:hAnsi="Times New Roman" w:cs="Times New Roman"/>
                  <w:b w:val="0"/>
                  <w:bCs w:val="0"/>
                  <w:sz w:val="24"/>
                  <w:szCs w:val="24"/>
                </w:rPr>
                <w:t>1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свободной площади пола пассажирского салона – для скоростного транспорта.</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Обеспеченность общественным</w:t>
            </w:r>
            <w:r w:rsidRPr="00D4540F">
              <w:rPr>
                <w:rFonts w:ascii="Times New Roman" w:hAnsi="Times New Roman" w:cs="Times New Roman"/>
                <w:b w:val="0"/>
                <w:bCs w:val="0"/>
                <w:sz w:val="24"/>
                <w:szCs w:val="24"/>
              </w:rPr>
              <w:t xml:space="preserve"> пассажирским транспортом, соответствующим требованиям доступности для инвалидов</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Нормы устанавливаются органами местного самоуправления с учетом потребностей в общественном транспорте данной категории.</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Плотность сети линий общественного пассажирского транспорта на </w:t>
            </w:r>
            <w:r w:rsidRPr="00D4540F">
              <w:rPr>
                <w:rFonts w:ascii="Times New Roman" w:hAnsi="Times New Roman" w:cs="Times New Roman"/>
                <w:b w:val="0"/>
                <w:bCs w:val="0"/>
                <w:spacing w:val="-2"/>
                <w:sz w:val="24"/>
                <w:szCs w:val="24"/>
              </w:rPr>
              <w:t>застроенных территориях</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Принимается в зависимости от функционального использования и интенсивности пассажиропотоков в</w:t>
            </w:r>
            <w:r w:rsidRPr="00D4540F">
              <w:rPr>
                <w:rFonts w:ascii="Times New Roman" w:hAnsi="Times New Roman" w:cs="Times New Roman"/>
                <w:b w:val="0"/>
                <w:bCs w:val="0"/>
                <w:smallCaps/>
                <w:sz w:val="24"/>
                <w:szCs w:val="24"/>
              </w:rPr>
              <w:t xml:space="preserve"> </w:t>
            </w:r>
            <w:r w:rsidRPr="00D4540F">
              <w:rPr>
                <w:rFonts w:ascii="Times New Roman" w:hAnsi="Times New Roman" w:cs="Times New Roman"/>
                <w:b w:val="0"/>
                <w:bCs w:val="0"/>
                <w:sz w:val="24"/>
                <w:szCs w:val="24"/>
              </w:rPr>
              <w:t>пределах 1,5-2,5 км/км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В центральных районах </w:t>
            </w:r>
            <w:r w:rsidRPr="00D4540F">
              <w:rPr>
                <w:rFonts w:ascii="Times New Roman" w:hAnsi="Times New Roman" w:cs="Times New Roman"/>
                <w:b w:val="0"/>
                <w:sz w:val="24"/>
                <w:szCs w:val="24"/>
              </w:rPr>
              <w:t>городских округов</w:t>
            </w:r>
            <w:r w:rsidRPr="00D4540F">
              <w:rPr>
                <w:rFonts w:ascii="Times New Roman" w:hAnsi="Times New Roman" w:cs="Times New Roman"/>
                <w:b w:val="0"/>
                <w:bCs w:val="0"/>
                <w:sz w:val="24"/>
                <w:szCs w:val="24"/>
              </w:rPr>
              <w:t xml:space="preserve"> – допускается увеличивать до 4,5 км/км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Расстояния между остановочными пунктами общественного пассажирского транспорта</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p>
          <w:p w:rsidR="00AF783C" w:rsidRPr="00D4540F" w:rsidRDefault="00AF783C" w:rsidP="00F423C3">
            <w:pPr>
              <w:tabs>
                <w:tab w:val="left" w:pos="7740"/>
              </w:tabs>
              <w:spacing w:line="239"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пределах </w:t>
            </w:r>
            <w:r w:rsidRPr="00D4540F">
              <w:rPr>
                <w:rFonts w:ascii="Times New Roman" w:hAnsi="Times New Roman" w:cs="Times New Roman"/>
                <w:b w:val="0"/>
                <w:sz w:val="24"/>
                <w:szCs w:val="24"/>
              </w:rPr>
              <w:t>поселения</w:t>
            </w:r>
            <w:r w:rsidRPr="00D4540F">
              <w:rPr>
                <w:rFonts w:ascii="Times New Roman" w:hAnsi="Times New Roman" w:cs="Times New Roman"/>
                <w:b w:val="0"/>
                <w:bCs w:val="0"/>
                <w:sz w:val="24"/>
                <w:szCs w:val="24"/>
              </w:rPr>
              <w:t xml:space="preserve"> – 400-</w:t>
            </w:r>
            <w:smartTag w:uri="urn:schemas-microsoft-com:office:smarttags" w:element="metricconverter">
              <w:smartTagPr>
                <w:attr w:name="ProductID" w:val="600 м"/>
              </w:smartTagPr>
              <w:r w:rsidRPr="00D4540F">
                <w:rPr>
                  <w:rFonts w:ascii="Times New Roman" w:hAnsi="Times New Roman" w:cs="Times New Roman"/>
                  <w:b w:val="0"/>
                  <w:bCs w:val="0"/>
                  <w:sz w:val="24"/>
                  <w:szCs w:val="24"/>
                </w:rPr>
                <w:t>600 м</w:t>
              </w:r>
            </w:smartTag>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Радиус пешеходной доступности до ближайшей остановки общественного пассажирского транспорта</w:t>
            </w:r>
          </w:p>
        </w:tc>
        <w:tc>
          <w:tcPr>
            <w:tcW w:w="6970" w:type="dxa"/>
            <w:shd w:val="clear" w:color="auto" w:fill="auto"/>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мест проживания и мест приложения труда – не более </w:t>
            </w: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r w:rsidRPr="00D4540F">
              <w:rPr>
                <w:rFonts w:ascii="Times New Roman" w:hAnsi="Times New Roman" w:cs="Times New Roman"/>
                <w:b w:val="0"/>
                <w:bCs w:val="0"/>
                <w:sz w:val="24"/>
                <w:szCs w:val="24"/>
              </w:rPr>
              <w:t xml:space="preserve">; </w:t>
            </w:r>
          </w:p>
          <w:p w:rsidR="00AF783C" w:rsidRPr="00D4540F" w:rsidRDefault="00AF783C" w:rsidP="00F423C3">
            <w:pPr>
              <w:spacing w:line="239" w:lineRule="auto"/>
              <w:ind w:left="142" w:hanging="142"/>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 от объектов массового посещения (торговых центров, гостиниц, поликлиник и др.) – </w:t>
            </w:r>
            <w:r w:rsidRPr="00D4540F">
              <w:rPr>
                <w:rFonts w:ascii="Times New Roman" w:hAnsi="Times New Roman" w:cs="Times New Roman"/>
                <w:b w:val="0"/>
                <w:bCs w:val="0"/>
                <w:sz w:val="24"/>
                <w:szCs w:val="24"/>
              </w:rPr>
              <w:t>не более</w:t>
            </w:r>
            <w:r w:rsidRPr="00D4540F">
              <w:rPr>
                <w:rFonts w:ascii="Times New Roman" w:hAnsi="Times New Roman" w:cs="Times New Roman"/>
                <w:b w:val="0"/>
                <w:bCs w:val="0"/>
                <w:spacing w:val="-2"/>
                <w:sz w:val="24"/>
                <w:szCs w:val="24"/>
              </w:rPr>
              <w:t xml:space="preserve"> </w:t>
            </w:r>
            <w:smartTag w:uri="urn:schemas-microsoft-com:office:smarttags" w:element="metricconverter">
              <w:smartTagPr>
                <w:attr w:name="ProductID" w:val="250 м"/>
              </w:smartTagPr>
              <w:r w:rsidRPr="00D4540F">
                <w:rPr>
                  <w:rFonts w:ascii="Times New Roman" w:hAnsi="Times New Roman" w:cs="Times New Roman"/>
                  <w:b w:val="0"/>
                  <w:bCs w:val="0"/>
                  <w:spacing w:val="-2"/>
                  <w:sz w:val="24"/>
                  <w:szCs w:val="24"/>
                </w:rPr>
                <w:t>250 м</w:t>
              </w:r>
            </w:smartTag>
            <w:r w:rsidRPr="00D4540F">
              <w:rPr>
                <w:rFonts w:ascii="Times New Roman" w:hAnsi="Times New Roman" w:cs="Times New Roman"/>
                <w:b w:val="0"/>
                <w:bCs w:val="0"/>
                <w:spacing w:val="-2"/>
                <w:sz w:val="24"/>
                <w:szCs w:val="24"/>
              </w:rPr>
              <w:t>;</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производственных и коммунально-складских зонах – не более </w:t>
            </w: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r w:rsidRPr="00D4540F">
              <w:rPr>
                <w:rFonts w:ascii="Times New Roman" w:hAnsi="Times New Roman" w:cs="Times New Roman"/>
                <w:b w:val="0"/>
                <w:bCs w:val="0"/>
                <w:sz w:val="24"/>
                <w:szCs w:val="24"/>
              </w:rPr>
              <w:t xml:space="preserve"> от проходных предприятий;</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r w:rsidRPr="00D4540F">
              <w:rPr>
                <w:rFonts w:ascii="Times New Roman" w:hAnsi="Times New Roman" w:cs="Times New Roman"/>
                <w:b w:val="0"/>
                <w:bCs w:val="0"/>
                <w:spacing w:val="-2"/>
                <w:sz w:val="24"/>
                <w:szCs w:val="24"/>
              </w:rPr>
              <w:t xml:space="preserve"> в зонах массового отдыха и спорта – не более </w:t>
            </w:r>
            <w:smartTag w:uri="urn:schemas-microsoft-com:office:smarttags" w:element="metricconverter">
              <w:smartTagPr>
                <w:attr w:name="ProductID" w:val="800 м"/>
              </w:smartTagPr>
              <w:r w:rsidRPr="00D4540F">
                <w:rPr>
                  <w:rFonts w:ascii="Times New Roman" w:hAnsi="Times New Roman" w:cs="Times New Roman"/>
                  <w:b w:val="0"/>
                  <w:bCs w:val="0"/>
                  <w:spacing w:val="-2"/>
                  <w:sz w:val="24"/>
                  <w:szCs w:val="24"/>
                </w:rPr>
                <w:t>800 м</w:t>
              </w:r>
            </w:smartTag>
            <w:r w:rsidRPr="00D4540F">
              <w:rPr>
                <w:rFonts w:ascii="Times New Roman" w:hAnsi="Times New Roman" w:cs="Times New Roman"/>
                <w:b w:val="0"/>
                <w:bCs w:val="0"/>
                <w:spacing w:val="-2"/>
                <w:sz w:val="24"/>
                <w:szCs w:val="24"/>
              </w:rPr>
              <w:t xml:space="preserve"> от главного входа.</w:t>
            </w:r>
          </w:p>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В условиях сложного рельефа указанные расстояния следует уменьшать на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на каждые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 xml:space="preserve"> преодолеваемого перепада рельефа.</w:t>
            </w:r>
          </w:p>
          <w:p w:rsidR="00AF783C" w:rsidRPr="00D7623A" w:rsidRDefault="00AF783C" w:rsidP="00F423C3">
            <w:pPr>
              <w:tabs>
                <w:tab w:val="left" w:pos="7740"/>
              </w:tabs>
              <w:spacing w:line="239" w:lineRule="auto"/>
              <w:ind w:firstLine="0"/>
              <w:rPr>
                <w:rFonts w:ascii="Times New Roman" w:hAnsi="Times New Roman" w:cs="Times New Roman"/>
                <w:b w:val="0"/>
                <w:sz w:val="20"/>
                <w:szCs w:val="20"/>
              </w:rPr>
            </w:pP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то же на территории малоэтажной жилой застройки</w:t>
            </w:r>
          </w:p>
        </w:tc>
        <w:tc>
          <w:tcPr>
            <w:tcW w:w="6970" w:type="dxa"/>
            <w:shd w:val="clear" w:color="auto" w:fill="auto"/>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остановочных пунктов транспорта для внешних связей от мест проживания – 400-</w:t>
            </w: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остановочных пунктов транспорта для внутренних связей:</w:t>
            </w:r>
          </w:p>
          <w:p w:rsidR="00AF783C" w:rsidRPr="00D4540F" w:rsidRDefault="00AF783C" w:rsidP="00F423C3">
            <w:pPr>
              <w:spacing w:line="239"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мест проживания – </w:t>
            </w:r>
            <w:smartTag w:uri="urn:schemas-microsoft-com:office:smarttags" w:element="metricconverter">
              <w:smartTagPr>
                <w:attr w:name="ProductID" w:val="200 м"/>
              </w:smartTagPr>
              <w:r w:rsidRPr="00D4540F">
                <w:rPr>
                  <w:rFonts w:ascii="Times New Roman" w:hAnsi="Times New Roman" w:cs="Times New Roman"/>
                  <w:b w:val="0"/>
                  <w:bCs w:val="0"/>
                  <w:sz w:val="24"/>
                  <w:szCs w:val="24"/>
                </w:rPr>
                <w:t>200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объектов массового посещения – </w:t>
            </w: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 на территории индивидуальной жилой застройки</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Может быть увеличен до </w:t>
            </w:r>
            <w:smartTag w:uri="urn:schemas-microsoft-com:office:smarttags" w:element="metricconverter">
              <w:smartTagPr>
                <w:attr w:name="ProductID" w:val="600 м"/>
              </w:smartTagPr>
              <w:r w:rsidRPr="00D4540F">
                <w:rPr>
                  <w:rFonts w:ascii="Times New Roman" w:hAnsi="Times New Roman" w:cs="Times New Roman"/>
                  <w:b w:val="0"/>
                  <w:bCs w:val="0"/>
                  <w:sz w:val="24"/>
                  <w:szCs w:val="24"/>
                </w:rPr>
                <w:t>600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Коммуникационные элементы пересадочных узлов, разгрузочные площадки перед объектами массового посещения</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из условий обеспечения расчетной плотности движения потоков:</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при одностороннем движении – не более 1,0 чел./м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при встречном движении – не более 0,8 чел./м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при устройстве распределительных площадок в местах пересечения –</w:t>
            </w:r>
            <w:r w:rsidRPr="00D4540F">
              <w:rPr>
                <w:rFonts w:ascii="Times New Roman" w:hAnsi="Times New Roman" w:cs="Times New Roman"/>
                <w:b w:val="0"/>
                <w:sz w:val="24"/>
                <w:szCs w:val="24"/>
              </w:rPr>
              <w:t xml:space="preserve"> не более 0,5 чел./м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
          <w:p w:rsidR="00AF783C" w:rsidRPr="00D4540F" w:rsidRDefault="00AF783C" w:rsidP="00F423C3">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в центральных и конечных пересадочных узлах – не более 0,3 чел./м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.2.</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w:t>
      </w:r>
      <w:r w:rsidR="00AF783C" w:rsidRPr="00D4540F">
        <w:rPr>
          <w:rFonts w:ascii="Times New Roman" w:hAnsi="Times New Roman" w:cs="Times New Roman"/>
          <w:bCs w:val="0"/>
          <w:sz w:val="24"/>
          <w:szCs w:val="24"/>
        </w:rPr>
        <w:t>остановочных пунктов</w:t>
      </w:r>
      <w:r w:rsidR="00AF783C" w:rsidRPr="00D4540F">
        <w:rPr>
          <w:rFonts w:ascii="Times New Roman" w:hAnsi="Times New Roman" w:cs="Times New Roman"/>
          <w:b w:val="0"/>
          <w:bCs w:val="0"/>
          <w:sz w:val="24"/>
          <w:szCs w:val="24"/>
        </w:rPr>
        <w:t xml:space="preserve"> общественного пассажирского транспорта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B47B4">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.2</w:t>
      </w:r>
    </w:p>
    <w:tbl>
      <w:tblPr>
        <w:tblW w:w="10152"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9"/>
        <w:gridCol w:w="7293"/>
      </w:tblGrid>
      <w:tr w:rsidR="00AF783C" w:rsidRPr="00D4540F" w:rsidTr="00F423C3">
        <w:trPr>
          <w:trHeight w:val="312"/>
          <w:jc w:val="center"/>
        </w:trPr>
        <w:tc>
          <w:tcPr>
            <w:tcW w:w="285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729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1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9"/>
        <w:gridCol w:w="7293"/>
      </w:tblGrid>
      <w:tr w:rsidR="00AF783C" w:rsidRPr="00D4540F" w:rsidTr="00F423C3">
        <w:trPr>
          <w:trHeight w:val="170"/>
          <w:tblHeader/>
          <w:jc w:val="center"/>
        </w:trPr>
        <w:tc>
          <w:tcPr>
            <w:tcW w:w="2859"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293"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trHeight w:val="312"/>
          <w:jc w:val="center"/>
        </w:trPr>
        <w:tc>
          <w:tcPr>
            <w:tcW w:w="10152" w:type="dxa"/>
            <w:gridSpan w:val="2"/>
            <w:shd w:val="clear" w:color="auto" w:fill="auto"/>
            <w:vAlign w:val="center"/>
          </w:tcPr>
          <w:p w:rsidR="00AF783C" w:rsidRPr="00D4540F" w:rsidRDefault="00AF783C" w:rsidP="00D7623A">
            <w:pPr>
              <w:tabs>
                <w:tab w:val="left" w:pos="7740"/>
              </w:tabs>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Остановочные пункты автобуса</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остановочных пунктов</w:t>
            </w:r>
          </w:p>
        </w:tc>
        <w:tc>
          <w:tcPr>
            <w:tcW w:w="729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магистральных улицах, дорогах общего значения – с устройством переходно-скоростных полос;</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других магистральных улицах – в габаритах проезжей части;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транспортных развязок и пересечений – вне элементов развязок (съездов, въездов и др.);</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случае если стоящие на остановочных пунктах троллейбусы и автобусы </w:t>
            </w:r>
            <w:r w:rsidRPr="00D4540F">
              <w:rPr>
                <w:rFonts w:ascii="Times New Roman" w:hAnsi="Times New Roman" w:cs="Times New Roman"/>
                <w:b w:val="0"/>
                <w:bCs w:val="0"/>
                <w:spacing w:val="-2"/>
                <w:sz w:val="24"/>
                <w:szCs w:val="24"/>
              </w:rPr>
              <w:t>создают помехи движению транспортных потоков, следует предусматривать заезд</w:t>
            </w:r>
            <w:r w:rsidRPr="00D4540F">
              <w:rPr>
                <w:rFonts w:ascii="Times New Roman" w:hAnsi="Times New Roman" w:cs="Times New Roman"/>
                <w:b w:val="0"/>
                <w:bCs w:val="0"/>
                <w:sz w:val="24"/>
                <w:szCs w:val="24"/>
              </w:rPr>
              <w:t>ные карманы.</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Посадочные площадки следует предусматривать вне проезжей части.</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Остановочные пункты запрещается проектировать в охранных зонах высоковольтных линий электропередачи.</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Расстояния от остановочных пунктов до перекрестков</w:t>
            </w:r>
          </w:p>
        </w:tc>
        <w:tc>
          <w:tcPr>
            <w:tcW w:w="7293" w:type="dxa"/>
            <w:shd w:val="clear" w:color="auto" w:fill="auto"/>
          </w:tcPr>
          <w:p w:rsidR="00AF783C" w:rsidRPr="00D4540F" w:rsidRDefault="007549DE" w:rsidP="00F423C3">
            <w:pPr>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Остоновочные</w:t>
            </w:r>
            <w:r w:rsidR="00AF783C" w:rsidRPr="00D4540F">
              <w:rPr>
                <w:rFonts w:ascii="Times New Roman" w:hAnsi="Times New Roman" w:cs="Times New Roman"/>
                <w:b w:val="0"/>
                <w:bCs w:val="0"/>
                <w:sz w:val="24"/>
                <w:szCs w:val="24"/>
              </w:rPr>
              <w:t xml:space="preserve"> пункты следует размещать за перекрестком, на расстоянии не менее </w:t>
            </w:r>
            <w:smartTag w:uri="urn:schemas-microsoft-com:office:smarttags" w:element="metricconverter">
              <w:smartTagPr>
                <w:attr w:name="ProductID" w:val="25 м"/>
              </w:smartTagPr>
              <w:r w:rsidR="00AF783C" w:rsidRPr="00D4540F">
                <w:rPr>
                  <w:rFonts w:ascii="Times New Roman" w:hAnsi="Times New Roman" w:cs="Times New Roman"/>
                  <w:b w:val="0"/>
                  <w:bCs w:val="0"/>
                  <w:sz w:val="24"/>
                  <w:szCs w:val="24"/>
                </w:rPr>
                <w:t>25 м</w:t>
              </w:r>
            </w:smartTag>
            <w:r w:rsidR="00AF783C" w:rsidRPr="00D4540F">
              <w:rPr>
                <w:rFonts w:ascii="Times New Roman" w:hAnsi="Times New Roman" w:cs="Times New Roman"/>
                <w:b w:val="0"/>
                <w:bCs w:val="0"/>
                <w:sz w:val="24"/>
                <w:szCs w:val="24"/>
              </w:rPr>
              <w:t xml:space="preserve"> от него.</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размещение перед перекрестком – на расстоянии не менее </w:t>
            </w:r>
            <w:smartTag w:uri="urn:schemas-microsoft-com:office:smarttags" w:element="metricconverter">
              <w:smartTagPr>
                <w:attr w:name="ProductID" w:val="40 м"/>
              </w:smartTagPr>
              <w:r w:rsidRPr="00D4540F">
                <w:rPr>
                  <w:rFonts w:ascii="Times New Roman" w:hAnsi="Times New Roman" w:cs="Times New Roman"/>
                  <w:b w:val="0"/>
                  <w:bCs w:val="0"/>
                  <w:sz w:val="24"/>
                  <w:szCs w:val="24"/>
                </w:rPr>
                <w:t>40 м</w:t>
              </w:r>
            </w:smartTag>
            <w:r w:rsidRPr="00D4540F">
              <w:rPr>
                <w:rFonts w:ascii="Times New Roman" w:hAnsi="Times New Roman" w:cs="Times New Roman"/>
                <w:b w:val="0"/>
                <w:bCs w:val="0"/>
                <w:sz w:val="24"/>
                <w:szCs w:val="24"/>
              </w:rPr>
              <w:t xml:space="preserve"> в случае, если: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перекрестка расположен крупный пассажирообразующий пункт или вход в подземный переход;</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пропускная способность улицы до перекрестка больше, чем за перекрестком;</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сразу же за перекрестком начинается подъезд к транспортному </w:t>
            </w:r>
            <w:r w:rsidRPr="00D4540F">
              <w:rPr>
                <w:rFonts w:ascii="Times New Roman" w:hAnsi="Times New Roman" w:cs="Times New Roman"/>
                <w:b w:val="0"/>
                <w:bCs w:val="0"/>
                <w:sz w:val="24"/>
                <w:szCs w:val="24"/>
              </w:rPr>
              <w:lastRenderedPageBreak/>
              <w:t>инженерному сооружению (мосту, путепроводу) или находится железнодорожный переезд.</w:t>
            </w:r>
          </w:p>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Расстояние до остановочного пункта исчисляется от «стоп - линии».</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Условия размещения заездных карманов</w:t>
            </w:r>
          </w:p>
        </w:tc>
        <w:tc>
          <w:tcPr>
            <w:tcW w:w="7293"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При размещении остановочного пункта в зоне пересечения или примыкания автомобильных дорог, когда переходно-скоростная полоса одновременно используется как автобусами, троллейбусами, так и транспортными средствами, въезжающими на дорогу с автобусным и/или троллейбусным сообщением.</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Состав и размеры элементов заездного кармана</w:t>
            </w:r>
          </w:p>
        </w:tc>
        <w:tc>
          <w:tcPr>
            <w:tcW w:w="7293"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Заездной карман включает:</w:t>
            </w:r>
          </w:p>
          <w:p w:rsidR="00AF783C" w:rsidRPr="00D4540F" w:rsidRDefault="00AF783C" w:rsidP="00F423C3">
            <w:pPr>
              <w:tabs>
                <w:tab w:val="left" w:pos="7740"/>
              </w:tabs>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остановочную площадку, ширина которой принимается равной ширине основных полос проезжей части, а длина – в зависимости от количества одновременно останавливающихся автобусов и </w:t>
            </w:r>
            <w:r w:rsidRPr="00D4540F">
              <w:rPr>
                <w:rFonts w:ascii="Times New Roman" w:hAnsi="Times New Roman" w:cs="Times New Roman"/>
                <w:b w:val="0"/>
                <w:bCs w:val="0"/>
                <w:spacing w:val="-2"/>
                <w:sz w:val="24"/>
                <w:szCs w:val="24"/>
              </w:rPr>
              <w:t xml:space="preserve">их габаритов по длине, но не менее </w:t>
            </w:r>
            <w:smartTag w:uri="urn:schemas-microsoft-com:office:smarttags" w:element="metricconverter">
              <w:smartTagPr>
                <w:attr w:name="ProductID" w:val="13 м"/>
              </w:smartTagPr>
              <w:r w:rsidRPr="00D4540F">
                <w:rPr>
                  <w:rFonts w:ascii="Times New Roman" w:hAnsi="Times New Roman" w:cs="Times New Roman"/>
                  <w:b w:val="0"/>
                  <w:bCs w:val="0"/>
                  <w:spacing w:val="-2"/>
                  <w:sz w:val="24"/>
                  <w:szCs w:val="24"/>
                </w:rPr>
                <w:t>13 м</w:t>
              </w:r>
            </w:smartTag>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участки въезда и выезда на площадку, длиной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 xml:space="preserve">. </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Переходно-скоростные полосы для остановочных пунктов, размещаемых в заездных карманах</w:t>
            </w:r>
          </w:p>
        </w:tc>
        <w:tc>
          <w:tcPr>
            <w:tcW w:w="7293"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Общая длина полосы для замедления и ускорения движения, включая остановочную площадку – 70-</w:t>
            </w:r>
            <w:smartTag w:uri="urn:schemas-microsoft-com:office:smarttags" w:element="metricconverter">
              <w:smartTagPr>
                <w:attr w:name="ProductID" w:val="90 м"/>
              </w:smartTagPr>
              <w:r w:rsidRPr="00D4540F">
                <w:rPr>
                  <w:rFonts w:ascii="Times New Roman" w:hAnsi="Times New Roman" w:cs="Times New Roman"/>
                  <w:b w:val="0"/>
                  <w:sz w:val="24"/>
                  <w:szCs w:val="24"/>
                </w:rPr>
                <w:t>90 м</w:t>
              </w:r>
            </w:smartTag>
            <w:r w:rsidRPr="00D4540F">
              <w:rPr>
                <w:rFonts w:ascii="Times New Roman" w:hAnsi="Times New Roman" w:cs="Times New Roman"/>
                <w:b w:val="0"/>
                <w:sz w:val="24"/>
                <w:szCs w:val="24"/>
              </w:rPr>
              <w:t>.</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Переходно-скоростные полосы отделяются от основных полос движения разделительной полосой шириной которой не менее </w:t>
            </w:r>
            <w:smartTag w:uri="urn:schemas-microsoft-com:office:smarttags" w:element="metricconverter">
              <w:smartTagPr>
                <w:attr w:name="ProductID" w:val="0,75 м"/>
              </w:smartTagPr>
              <w:r w:rsidRPr="00D4540F">
                <w:rPr>
                  <w:rFonts w:ascii="Times New Roman" w:hAnsi="Times New Roman" w:cs="Times New Roman"/>
                  <w:b w:val="0"/>
                  <w:sz w:val="24"/>
                  <w:szCs w:val="24"/>
                </w:rPr>
                <w:t>0,75 м</w:t>
              </w:r>
            </w:smartTag>
            <w:r w:rsidRPr="00D4540F">
              <w:rPr>
                <w:rFonts w:ascii="Times New Roman" w:hAnsi="Times New Roman" w:cs="Times New Roman"/>
                <w:b w:val="0"/>
                <w:sz w:val="24"/>
                <w:szCs w:val="24"/>
              </w:rPr>
              <w:t xml:space="preserve"> или разметкой.</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Размеры посадочных площадок</w:t>
            </w:r>
            <w:r w:rsidRPr="00D4540F">
              <w:rPr>
                <w:rFonts w:ascii="Times New Roman" w:hAnsi="Times New Roman" w:cs="Times New Roman"/>
                <w:b w:val="0"/>
                <w:sz w:val="24"/>
                <w:szCs w:val="24"/>
              </w:rPr>
              <w:t xml:space="preserve"> на остановочных пунктах</w:t>
            </w:r>
          </w:p>
        </w:tc>
        <w:tc>
          <w:tcPr>
            <w:tcW w:w="729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Длина посадочной площадки принимается не менее длины остановочной площадки, в том числе:</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общей частоте движения не более 30 ед. в час – не менее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 xml:space="preserve">; </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частоте движения от 30 до 50 ед. в час – на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 xml:space="preserve"> более длины двух единиц подвижного состава особо большой вместимости.</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Ширина посадочной площадки – не менее </w:t>
            </w:r>
            <w:smartTag w:uri="urn:schemas-microsoft-com:office:smarttags" w:element="metricconverter">
              <w:smartTagPr>
                <w:attr w:name="ProductID" w:val="3 м"/>
              </w:smartTagPr>
              <w:r w:rsidRPr="00D4540F">
                <w:rPr>
                  <w:rFonts w:ascii="Times New Roman" w:hAnsi="Times New Roman" w:cs="Times New Roman"/>
                  <w:b w:val="0"/>
                  <w:bCs w:val="0"/>
                  <w:sz w:val="24"/>
                  <w:szCs w:val="24"/>
                </w:rPr>
                <w:t>3 м</w:t>
              </w:r>
            </w:smartTag>
            <w:r w:rsidRPr="00D4540F">
              <w:rPr>
                <w:rFonts w:ascii="Times New Roman" w:hAnsi="Times New Roman" w:cs="Times New Roman"/>
                <w:b w:val="0"/>
                <w:bCs w:val="0"/>
                <w:sz w:val="24"/>
                <w:szCs w:val="24"/>
              </w:rPr>
              <w:t xml:space="preserve">; для установки павильона ожидания – уширение до </w:t>
            </w:r>
            <w:smartTag w:uri="urn:schemas-microsoft-com:office:smarttags" w:element="metricconverter">
              <w:smartTagPr>
                <w:attr w:name="ProductID" w:val="5 м"/>
              </w:smartTagPr>
              <w:r w:rsidRPr="00D4540F">
                <w:rPr>
                  <w:rFonts w:ascii="Times New Roman" w:hAnsi="Times New Roman" w:cs="Times New Roman"/>
                  <w:b w:val="0"/>
                  <w:bCs w:val="0"/>
                  <w:sz w:val="24"/>
                  <w:szCs w:val="24"/>
                </w:rPr>
                <w:t>5 м</w:t>
              </w:r>
            </w:smartTag>
            <w:r w:rsidRPr="00D4540F">
              <w:rPr>
                <w:rFonts w:ascii="Times New Roman" w:hAnsi="Times New Roman" w:cs="Times New Roman"/>
                <w:b w:val="0"/>
                <w:bCs w:val="0"/>
                <w:sz w:val="24"/>
                <w:szCs w:val="24"/>
              </w:rPr>
              <w:t xml:space="preserve">. </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павильонов на посадочных площадках</w:t>
            </w:r>
          </w:p>
        </w:tc>
        <w:tc>
          <w:tcPr>
            <w:tcW w:w="7293"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Павильон проектируется закрытого типа или открытого (навес). </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 павильона определяют с учетом количества одновременно находящихся в час «пик» пассажиров из расчета 4 чел./м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Ближайшая грань павильона должна быть расположена не ближе </w:t>
            </w:r>
            <w:smartTag w:uri="urn:schemas-microsoft-com:office:smarttags" w:element="metricconverter">
              <w:smartTagPr>
                <w:attr w:name="ProductID" w:val="3 м"/>
              </w:smartTagPr>
              <w:r w:rsidRPr="00D4540F">
                <w:rPr>
                  <w:rFonts w:ascii="Times New Roman" w:hAnsi="Times New Roman" w:cs="Times New Roman"/>
                  <w:b w:val="0"/>
                  <w:sz w:val="24"/>
                  <w:szCs w:val="24"/>
                </w:rPr>
                <w:t>3 м</w:t>
              </w:r>
            </w:smartTag>
            <w:r w:rsidRPr="00D4540F">
              <w:rPr>
                <w:rFonts w:ascii="Times New Roman" w:hAnsi="Times New Roman" w:cs="Times New Roman"/>
                <w:b w:val="0"/>
                <w:sz w:val="24"/>
                <w:szCs w:val="24"/>
              </w:rPr>
              <w:t xml:space="preserve"> от кромки остановочной площадки.</w:t>
            </w:r>
          </w:p>
        </w:tc>
      </w:tr>
    </w:tbl>
    <w:p w:rsidR="00B31F16" w:rsidRDefault="00B31F16" w:rsidP="00AF783C">
      <w:pPr>
        <w:spacing w:line="239" w:lineRule="auto"/>
        <w:ind w:firstLine="709"/>
        <w:rPr>
          <w:rFonts w:ascii="Times New Roman" w:hAnsi="Times New Roman" w:cs="Times New Roman"/>
          <w:b w:val="0"/>
          <w:bCs w:val="0"/>
          <w:sz w:val="24"/>
          <w:szCs w:val="24"/>
        </w:rPr>
      </w:pPr>
    </w:p>
    <w:p w:rsidR="00AF783C" w:rsidRPr="00D4540F" w:rsidRDefault="00B31F16"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.3. На конечных пунктах маршрутной сети общественного пассажирского транспорта следует предусматривать </w:t>
      </w:r>
      <w:r w:rsidR="00AF783C" w:rsidRPr="00D4540F">
        <w:rPr>
          <w:rFonts w:ascii="Times New Roman" w:hAnsi="Times New Roman" w:cs="Times New Roman"/>
          <w:bCs w:val="0"/>
          <w:sz w:val="24"/>
          <w:szCs w:val="24"/>
        </w:rPr>
        <w:t>отстойно-разворотные площадки</w:t>
      </w:r>
      <w:r w:rsidR="00AF783C" w:rsidRPr="00D4540F">
        <w:rPr>
          <w:rFonts w:ascii="Times New Roman" w:hAnsi="Times New Roman" w:cs="Times New Roman"/>
          <w:b w:val="0"/>
          <w:bCs w:val="0"/>
          <w:sz w:val="24"/>
          <w:szCs w:val="24"/>
        </w:rPr>
        <w:t xml:space="preserve"> с учетом необходимости снятия с линии в межпиковый период около 30 % подвижного состава.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отстойно-разворотных площадок общественного пассажирского транспорта приведены в таблице </w:t>
      </w:r>
      <w:r w:rsidR="00B31F16">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B31F16">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.3</w:t>
      </w:r>
    </w:p>
    <w:tbl>
      <w:tblPr>
        <w:tblW w:w="1009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0"/>
        <w:gridCol w:w="6326"/>
      </w:tblGrid>
      <w:tr w:rsidR="00AF783C" w:rsidRPr="00D4540F" w:rsidTr="00F423C3">
        <w:trPr>
          <w:trHeight w:val="312"/>
          <w:jc w:val="center"/>
        </w:trPr>
        <w:tc>
          <w:tcPr>
            <w:tcW w:w="377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32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Площадь отстойно-разворотных площадок </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расчетом в зависимости от количества маршрутов и частоты движения.</w:t>
            </w:r>
          </w:p>
          <w:p w:rsidR="00AF783C" w:rsidRPr="00D4540F" w:rsidRDefault="00AF783C" w:rsidP="0041193C">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Удельный размер – 100-</w:t>
            </w:r>
            <w:smartTag w:uri="urn:schemas-microsoft-com:office:smarttags" w:element="metricconverter">
              <w:smartTagPr>
                <w:attr w:name="ProductID" w:val="200 м2"/>
              </w:smartTagPr>
              <w:r w:rsidRPr="00D4540F">
                <w:rPr>
                  <w:rFonts w:ascii="Times New Roman" w:hAnsi="Times New Roman" w:cs="Times New Roman"/>
                  <w:b w:val="0"/>
                  <w:bCs w:val="0"/>
                  <w:sz w:val="24"/>
                  <w:szCs w:val="24"/>
                </w:rPr>
                <w:t>200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автобус</w:t>
            </w:r>
            <w:r w:rsidR="0041193C">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Ширина отстойно-разворотной площадки</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автобуса– не менее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Границы отстойно-разворотных площадок</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Должны быть закреплены в плане красных линий</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Расстояние от отстойно-разворотных площадок до жилой застройки</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41193C">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Размеры разворотных колец на автобусных</w:t>
            </w:r>
            <w:r w:rsidR="0041193C">
              <w:rPr>
                <w:rFonts w:ascii="Times New Roman" w:hAnsi="Times New Roman" w:cs="Times New Roman"/>
                <w:b w:val="0"/>
                <w:sz w:val="24"/>
                <w:szCs w:val="24"/>
              </w:rPr>
              <w:t xml:space="preserve"> линиях</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Наименьший радиус для автобуса в плане – </w:t>
            </w:r>
            <w:smartTag w:uri="urn:schemas-microsoft-com:office:smarttags" w:element="metricconverter">
              <w:smartTagPr>
                <w:attr w:name="ProductID" w:val="12 м"/>
              </w:smartTagPr>
              <w:r w:rsidRPr="00D4540F">
                <w:rPr>
                  <w:rFonts w:ascii="Times New Roman" w:hAnsi="Times New Roman" w:cs="Times New Roman"/>
                  <w:b w:val="0"/>
                  <w:bCs w:val="0"/>
                  <w:sz w:val="24"/>
                  <w:szCs w:val="24"/>
                </w:rPr>
                <w:t>12 м</w:t>
              </w:r>
            </w:smartTag>
            <w:r w:rsidRPr="00D4540F">
              <w:rPr>
                <w:rFonts w:ascii="Times New Roman" w:hAnsi="Times New Roman" w:cs="Times New Roman"/>
                <w:b w:val="0"/>
                <w:bCs w:val="0"/>
                <w:sz w:val="24"/>
                <w:szCs w:val="24"/>
              </w:rPr>
              <w:t>.</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B31F16"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.4. Нормативные параметры и расчетные показатели градостроительного проектирования </w:t>
      </w:r>
      <w:r w:rsidR="00AF783C" w:rsidRPr="00D4540F">
        <w:rPr>
          <w:rFonts w:ascii="Times New Roman" w:hAnsi="Times New Roman" w:cs="Times New Roman"/>
          <w:bCs w:val="0"/>
          <w:sz w:val="24"/>
          <w:szCs w:val="24"/>
        </w:rPr>
        <w:t>объектов для размещения водителей и обслуживающего персонала</w:t>
      </w:r>
      <w:r w:rsidR="00AF783C" w:rsidRPr="00D4540F">
        <w:rPr>
          <w:rFonts w:ascii="Times New Roman" w:hAnsi="Times New Roman" w:cs="Times New Roman"/>
          <w:b w:val="0"/>
          <w:bCs w:val="0"/>
          <w:sz w:val="24"/>
          <w:szCs w:val="24"/>
        </w:rPr>
        <w:t xml:space="preserve"> на линиях общественного пассажирского транспорта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.4.</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B31F16">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.4</w:t>
      </w:r>
    </w:p>
    <w:tbl>
      <w:tblPr>
        <w:tblW w:w="1009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0"/>
        <w:gridCol w:w="6326"/>
      </w:tblGrid>
      <w:tr w:rsidR="00AF783C" w:rsidRPr="00D4540F" w:rsidTr="00F423C3">
        <w:trPr>
          <w:trHeight w:val="312"/>
          <w:jc w:val="center"/>
        </w:trPr>
        <w:tc>
          <w:tcPr>
            <w:tcW w:w="377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32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объектов для водителей и обслуживающего персонала</w:t>
            </w:r>
          </w:p>
        </w:tc>
        <w:tc>
          <w:tcPr>
            <w:tcW w:w="6326" w:type="dxa"/>
            <w:shd w:val="clear" w:color="auto" w:fill="auto"/>
          </w:tcPr>
          <w:p w:rsidR="00AF783C" w:rsidRPr="00D4540F" w:rsidRDefault="00AF783C" w:rsidP="0041193C">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конечных станциях общественного пассажирского транспорта </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участка для размещения объекта</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2 маршрутов – </w:t>
            </w:r>
            <w:smartTag w:uri="urn:schemas-microsoft-com:office:smarttags" w:element="metricconverter">
              <w:smartTagPr>
                <w:attr w:name="ProductID" w:val="225 м2"/>
              </w:smartTagPr>
              <w:r w:rsidRPr="00D4540F">
                <w:rPr>
                  <w:rFonts w:ascii="Times New Roman" w:hAnsi="Times New Roman" w:cs="Times New Roman"/>
                  <w:b w:val="0"/>
                  <w:bCs w:val="0"/>
                  <w:sz w:val="24"/>
                  <w:szCs w:val="24"/>
                </w:rPr>
                <w:t>225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3-4 маршрутов – </w:t>
            </w:r>
            <w:smartTag w:uri="urn:schemas-microsoft-com:office:smarttags" w:element="metricconverter">
              <w:smartTagPr>
                <w:attr w:name="ProductID" w:val="256 м2"/>
              </w:smartTagPr>
              <w:r w:rsidRPr="00D4540F">
                <w:rPr>
                  <w:rFonts w:ascii="Times New Roman" w:hAnsi="Times New Roman" w:cs="Times New Roman"/>
                  <w:b w:val="0"/>
                  <w:bCs w:val="0"/>
                  <w:sz w:val="24"/>
                  <w:szCs w:val="24"/>
                </w:rPr>
                <w:t>256 м</w:t>
              </w:r>
              <w:r w:rsidRPr="00D4540F">
                <w:rPr>
                  <w:rFonts w:ascii="Times New Roman" w:hAnsi="Times New Roman" w:cs="Times New Roman"/>
                  <w:b w:val="0"/>
                  <w:bCs w:val="0"/>
                  <w:sz w:val="24"/>
                  <w:szCs w:val="24"/>
                  <w:vertAlign w:val="superscript"/>
                </w:rPr>
                <w:t>2</w:t>
              </w:r>
            </w:smartTag>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участка для размещение типового объекта с помещениями для обслуживающего персонала</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2 маршрутов – </w:t>
            </w:r>
            <w:r w:rsidRPr="00D4540F">
              <w:rPr>
                <w:rFonts w:ascii="Times New Roman" w:hAnsi="Times New Roman" w:cs="Times New Roman"/>
                <w:b w:val="0"/>
                <w:sz w:val="24"/>
                <w:szCs w:val="24"/>
              </w:rPr>
              <w:t xml:space="preserve">15×15 </w:t>
            </w:r>
            <w:r w:rsidRPr="00D4540F">
              <w:rPr>
                <w:rFonts w:ascii="Times New Roman" w:hAnsi="Times New Roman" w:cs="Times New Roman"/>
                <w:b w:val="0"/>
                <w:bCs w:val="0"/>
                <w:sz w:val="24"/>
                <w:szCs w:val="24"/>
              </w:rPr>
              <w:t>м;</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3-4 маршрутов – </w:t>
            </w:r>
            <w:r w:rsidRPr="00D4540F">
              <w:rPr>
                <w:rFonts w:ascii="Times New Roman" w:hAnsi="Times New Roman" w:cs="Times New Roman"/>
                <w:b w:val="0"/>
                <w:sz w:val="24"/>
                <w:szCs w:val="24"/>
              </w:rPr>
              <w:t xml:space="preserve">16×16 </w:t>
            </w:r>
            <w:r w:rsidRPr="00D4540F">
              <w:rPr>
                <w:rFonts w:ascii="Times New Roman" w:hAnsi="Times New Roman" w:cs="Times New Roman"/>
                <w:b w:val="0"/>
                <w:bCs w:val="0"/>
                <w:sz w:val="24"/>
                <w:szCs w:val="24"/>
              </w:rPr>
              <w:t>м.</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Этажность здания</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этаж</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B31F16" w:rsidP="00AF783C">
      <w:pPr>
        <w:spacing w:line="239" w:lineRule="auto"/>
        <w:ind w:firstLine="720"/>
        <w:rPr>
          <w:rFonts w:ascii="Times New Roman" w:hAnsi="Times New Roman" w:cs="Times New Roman"/>
          <w:sz w:val="24"/>
          <w:szCs w:val="24"/>
        </w:rPr>
      </w:pPr>
      <w:r>
        <w:rPr>
          <w:rFonts w:ascii="Times New Roman" w:hAnsi="Times New Roman" w:cs="Times New Roman"/>
          <w:sz w:val="24"/>
          <w:szCs w:val="24"/>
        </w:rPr>
        <w:t>5</w:t>
      </w:r>
      <w:r w:rsidR="00AF783C" w:rsidRPr="00D4540F">
        <w:rPr>
          <w:rFonts w:ascii="Times New Roman" w:hAnsi="Times New Roman" w:cs="Times New Roman"/>
          <w:sz w:val="24"/>
          <w:szCs w:val="24"/>
        </w:rPr>
        <w:t>.</w:t>
      </w:r>
      <w:r w:rsidR="0041193C">
        <w:rPr>
          <w:rFonts w:ascii="Times New Roman" w:hAnsi="Times New Roman" w:cs="Times New Roman"/>
          <w:sz w:val="24"/>
          <w:szCs w:val="24"/>
        </w:rPr>
        <w:t>4</w:t>
      </w:r>
      <w:r w:rsidR="00AF783C" w:rsidRPr="00D4540F">
        <w:rPr>
          <w:rFonts w:ascii="Times New Roman" w:hAnsi="Times New Roman" w:cs="Times New Roman"/>
          <w:sz w:val="24"/>
          <w:szCs w:val="24"/>
        </w:rPr>
        <w:t>. Сооружения и устройства для хранения и обслуживания транспортных средств</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B31F16"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.1. В населенных пунктах </w:t>
      </w:r>
      <w:r w:rsidR="007171D4">
        <w:rPr>
          <w:rFonts w:ascii="Times New Roman" w:hAnsi="Times New Roman" w:cs="Times New Roman"/>
          <w:b w:val="0"/>
          <w:bCs w:val="0"/>
          <w:sz w:val="24"/>
          <w:szCs w:val="24"/>
        </w:rPr>
        <w:t>поселения</w:t>
      </w:r>
      <w:r w:rsidR="00AF783C" w:rsidRPr="00D4540F">
        <w:rPr>
          <w:rFonts w:ascii="Times New Roman" w:hAnsi="Times New Roman" w:cs="Times New Roman"/>
          <w:b w:val="0"/>
          <w:bCs w:val="0"/>
          <w:sz w:val="24"/>
          <w:szCs w:val="24"/>
        </w:rPr>
        <w:t xml:space="preserve"> должны быть предусмотрены территории для постоянного хранения, временного хранения и технического обслуживания легковых автомобилей всех категорий, исходя из уровня автомобилизации в соответствии с таблицей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.1.</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B31F16">
        <w:rPr>
          <w:rFonts w:ascii="Times New Roman" w:hAnsi="Times New Roman" w:cs="Times New Roman"/>
          <w:b w:val="0"/>
          <w:sz w:val="24"/>
          <w:szCs w:val="24"/>
        </w:rPr>
        <w:t>5</w:t>
      </w:r>
      <w:r w:rsidRPr="00D4540F">
        <w:rPr>
          <w:rFonts w:ascii="Times New Roman" w:hAnsi="Times New Roman" w:cs="Times New Roman"/>
          <w:b w:val="0"/>
          <w:sz w:val="24"/>
          <w:szCs w:val="24"/>
        </w:rPr>
        <w:t>.</w:t>
      </w:r>
      <w:r w:rsidR="0041193C">
        <w:rPr>
          <w:rFonts w:ascii="Times New Roman" w:hAnsi="Times New Roman" w:cs="Times New Roman"/>
          <w:b w:val="0"/>
          <w:sz w:val="24"/>
          <w:szCs w:val="24"/>
        </w:rPr>
        <w:t>4</w:t>
      </w:r>
      <w:r w:rsidRPr="00D4540F">
        <w:rPr>
          <w:rFonts w:ascii="Times New Roman" w:hAnsi="Times New Roman" w:cs="Times New Roman"/>
          <w:b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7"/>
        <w:gridCol w:w="4889"/>
      </w:tblGrid>
      <w:tr w:rsidR="00AF783C" w:rsidRPr="00D4540F" w:rsidTr="00F423C3">
        <w:trPr>
          <w:trHeight w:val="312"/>
          <w:jc w:val="center"/>
        </w:trPr>
        <w:tc>
          <w:tcPr>
            <w:tcW w:w="518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488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jc w:val="center"/>
        </w:trPr>
        <w:tc>
          <w:tcPr>
            <w:tcW w:w="5187"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Уровень автомобилизации, всего</w:t>
            </w:r>
          </w:p>
        </w:tc>
        <w:tc>
          <w:tcPr>
            <w:tcW w:w="4889" w:type="dxa"/>
            <w:shd w:val="clear" w:color="auto" w:fill="auto"/>
          </w:tcPr>
          <w:p w:rsidR="00AF783C" w:rsidRPr="00F139C7" w:rsidRDefault="00AF783C" w:rsidP="00F423C3">
            <w:pPr>
              <w:spacing w:line="240" w:lineRule="auto"/>
              <w:ind w:left="-28" w:right="-28" w:firstLine="0"/>
              <w:jc w:val="left"/>
              <w:rPr>
                <w:rFonts w:ascii="Times New Roman" w:hAnsi="Times New Roman" w:cs="Times New Roman"/>
                <w:b w:val="0"/>
                <w:bCs w:val="0"/>
                <w:sz w:val="24"/>
                <w:szCs w:val="24"/>
              </w:rPr>
            </w:pPr>
            <w:r w:rsidRPr="00F139C7">
              <w:rPr>
                <w:rFonts w:ascii="Times New Roman" w:hAnsi="Times New Roman" w:cs="Times New Roman"/>
                <w:b w:val="0"/>
                <w:bCs w:val="0"/>
                <w:sz w:val="24"/>
                <w:szCs w:val="24"/>
              </w:rPr>
              <w:t>на 20</w:t>
            </w:r>
            <w:r w:rsidR="007549DE" w:rsidRPr="00F139C7">
              <w:rPr>
                <w:rFonts w:ascii="Times New Roman" w:hAnsi="Times New Roman" w:cs="Times New Roman"/>
                <w:b w:val="0"/>
                <w:bCs w:val="0"/>
                <w:sz w:val="24"/>
                <w:szCs w:val="24"/>
              </w:rPr>
              <w:t>20</w:t>
            </w:r>
            <w:r w:rsidRPr="00F139C7">
              <w:rPr>
                <w:rFonts w:ascii="Times New Roman" w:hAnsi="Times New Roman" w:cs="Times New Roman"/>
                <w:b w:val="0"/>
                <w:bCs w:val="0"/>
                <w:sz w:val="24"/>
                <w:szCs w:val="24"/>
              </w:rPr>
              <w:t xml:space="preserve">год – </w:t>
            </w:r>
            <w:r w:rsidR="007171D4">
              <w:rPr>
                <w:rFonts w:ascii="Times New Roman" w:hAnsi="Times New Roman" w:cs="Times New Roman"/>
                <w:b w:val="0"/>
                <w:bCs w:val="0"/>
                <w:sz w:val="24"/>
                <w:szCs w:val="24"/>
              </w:rPr>
              <w:t>417</w:t>
            </w:r>
            <w:r w:rsidRPr="00F139C7">
              <w:rPr>
                <w:rFonts w:ascii="Times New Roman" w:hAnsi="Times New Roman" w:cs="Times New Roman"/>
                <w:b w:val="0"/>
                <w:bCs w:val="0"/>
                <w:sz w:val="24"/>
                <w:szCs w:val="24"/>
              </w:rPr>
              <w:t xml:space="preserve"> автомобилей на 1000 чел.;</w:t>
            </w:r>
          </w:p>
          <w:p w:rsidR="00AF783C" w:rsidRPr="00F139C7" w:rsidRDefault="00B31F16" w:rsidP="007171D4">
            <w:pPr>
              <w:spacing w:line="239" w:lineRule="auto"/>
              <w:ind w:firstLine="0"/>
              <w:rPr>
                <w:rFonts w:ascii="Times New Roman" w:hAnsi="Times New Roman" w:cs="Times New Roman"/>
                <w:b w:val="0"/>
                <w:bCs w:val="0"/>
                <w:sz w:val="24"/>
                <w:szCs w:val="24"/>
              </w:rPr>
            </w:pPr>
            <w:r w:rsidRPr="00F139C7">
              <w:rPr>
                <w:rFonts w:ascii="Times New Roman" w:hAnsi="Times New Roman" w:cs="Times New Roman"/>
                <w:b w:val="0"/>
                <w:bCs w:val="0"/>
                <w:sz w:val="24"/>
                <w:szCs w:val="24"/>
              </w:rPr>
              <w:t>на 20</w:t>
            </w:r>
            <w:r w:rsidR="007549DE" w:rsidRPr="00F139C7">
              <w:rPr>
                <w:rFonts w:ascii="Times New Roman" w:hAnsi="Times New Roman" w:cs="Times New Roman"/>
                <w:b w:val="0"/>
                <w:bCs w:val="0"/>
                <w:sz w:val="24"/>
                <w:szCs w:val="24"/>
              </w:rPr>
              <w:t>30</w:t>
            </w:r>
            <w:r w:rsidR="00AF783C" w:rsidRPr="00F139C7">
              <w:rPr>
                <w:rFonts w:ascii="Times New Roman" w:hAnsi="Times New Roman" w:cs="Times New Roman"/>
                <w:b w:val="0"/>
                <w:bCs w:val="0"/>
                <w:sz w:val="24"/>
                <w:szCs w:val="24"/>
              </w:rPr>
              <w:t xml:space="preserve"> год – </w:t>
            </w:r>
            <w:r w:rsidR="007171D4">
              <w:rPr>
                <w:rFonts w:ascii="Times New Roman" w:hAnsi="Times New Roman" w:cs="Times New Roman"/>
                <w:b w:val="0"/>
                <w:bCs w:val="0"/>
                <w:sz w:val="24"/>
                <w:szCs w:val="24"/>
              </w:rPr>
              <w:t>417</w:t>
            </w:r>
            <w:r w:rsidR="00AF783C" w:rsidRPr="00F139C7">
              <w:rPr>
                <w:rFonts w:ascii="Times New Roman" w:hAnsi="Times New Roman" w:cs="Times New Roman"/>
                <w:b w:val="0"/>
                <w:bCs w:val="0"/>
                <w:sz w:val="24"/>
                <w:szCs w:val="24"/>
              </w:rPr>
              <w:t xml:space="preserve"> автомобилей на 1000 чел.</w:t>
            </w:r>
          </w:p>
        </w:tc>
      </w:tr>
      <w:tr w:rsidR="00AF783C" w:rsidRPr="00D4540F" w:rsidTr="00F423C3">
        <w:trPr>
          <w:jc w:val="center"/>
        </w:trPr>
        <w:tc>
          <w:tcPr>
            <w:tcW w:w="5187"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p w:rsidR="00AF783C" w:rsidRPr="00D4540F" w:rsidRDefault="00AF783C" w:rsidP="00F423C3">
            <w:pPr>
              <w:suppressAutoHyphens/>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легковых автомобилей</w:t>
            </w:r>
            <w:r w:rsidRPr="00D4540F">
              <w:rPr>
                <w:rFonts w:ascii="Times New Roman" w:hAnsi="Times New Roman" w:cs="Times New Roman"/>
                <w:b w:val="0"/>
                <w:sz w:val="24"/>
                <w:szCs w:val="24"/>
              </w:rPr>
              <w:t>, принадлежащих гражданам</w:t>
            </w:r>
          </w:p>
        </w:tc>
        <w:tc>
          <w:tcPr>
            <w:tcW w:w="4889" w:type="dxa"/>
            <w:shd w:val="clear" w:color="auto" w:fill="auto"/>
          </w:tcPr>
          <w:p w:rsidR="00AF783C" w:rsidRPr="00F139C7" w:rsidRDefault="00AF783C" w:rsidP="00F423C3">
            <w:pPr>
              <w:spacing w:line="239" w:lineRule="auto"/>
              <w:ind w:firstLine="0"/>
              <w:rPr>
                <w:rFonts w:ascii="Times New Roman" w:hAnsi="Times New Roman" w:cs="Times New Roman"/>
                <w:b w:val="0"/>
                <w:bCs w:val="0"/>
                <w:sz w:val="24"/>
                <w:szCs w:val="24"/>
              </w:rPr>
            </w:pPr>
          </w:p>
          <w:p w:rsidR="00AF783C" w:rsidRPr="00F139C7" w:rsidRDefault="00B31F16" w:rsidP="00F423C3">
            <w:pPr>
              <w:spacing w:line="240" w:lineRule="auto"/>
              <w:ind w:left="-28" w:right="-28" w:firstLine="0"/>
              <w:jc w:val="left"/>
              <w:rPr>
                <w:rFonts w:ascii="Times New Roman" w:hAnsi="Times New Roman" w:cs="Times New Roman"/>
                <w:b w:val="0"/>
                <w:bCs w:val="0"/>
                <w:sz w:val="24"/>
                <w:szCs w:val="24"/>
              </w:rPr>
            </w:pPr>
            <w:r w:rsidRPr="00F139C7">
              <w:rPr>
                <w:rFonts w:ascii="Times New Roman" w:hAnsi="Times New Roman" w:cs="Times New Roman"/>
                <w:b w:val="0"/>
                <w:bCs w:val="0"/>
                <w:sz w:val="24"/>
                <w:szCs w:val="24"/>
              </w:rPr>
              <w:t>на 20</w:t>
            </w:r>
            <w:r w:rsidR="007549DE" w:rsidRPr="00F139C7">
              <w:rPr>
                <w:rFonts w:ascii="Times New Roman" w:hAnsi="Times New Roman" w:cs="Times New Roman"/>
                <w:b w:val="0"/>
                <w:bCs w:val="0"/>
                <w:sz w:val="24"/>
                <w:szCs w:val="24"/>
              </w:rPr>
              <w:t>20</w:t>
            </w:r>
            <w:r w:rsidR="00AF783C" w:rsidRPr="00F139C7">
              <w:rPr>
                <w:rFonts w:ascii="Times New Roman" w:hAnsi="Times New Roman" w:cs="Times New Roman"/>
                <w:b w:val="0"/>
                <w:bCs w:val="0"/>
                <w:sz w:val="24"/>
                <w:szCs w:val="24"/>
              </w:rPr>
              <w:t xml:space="preserve"> год – </w:t>
            </w:r>
            <w:r w:rsidR="007171D4">
              <w:rPr>
                <w:rFonts w:ascii="Times New Roman" w:hAnsi="Times New Roman" w:cs="Times New Roman"/>
                <w:b w:val="0"/>
                <w:bCs w:val="0"/>
                <w:sz w:val="24"/>
                <w:szCs w:val="24"/>
              </w:rPr>
              <w:t>362</w:t>
            </w:r>
            <w:r w:rsidR="00AF783C" w:rsidRPr="00F139C7">
              <w:rPr>
                <w:rFonts w:ascii="Times New Roman" w:hAnsi="Times New Roman" w:cs="Times New Roman"/>
                <w:b w:val="0"/>
                <w:bCs w:val="0"/>
                <w:sz w:val="24"/>
                <w:szCs w:val="24"/>
              </w:rPr>
              <w:t xml:space="preserve"> автомобилей на 1000 чел.;</w:t>
            </w:r>
          </w:p>
          <w:p w:rsidR="00AF783C" w:rsidRPr="00F139C7" w:rsidRDefault="00AF783C" w:rsidP="007171D4">
            <w:pPr>
              <w:spacing w:line="239" w:lineRule="auto"/>
              <w:ind w:firstLine="0"/>
              <w:rPr>
                <w:rFonts w:ascii="Times New Roman" w:hAnsi="Times New Roman" w:cs="Times New Roman"/>
                <w:b w:val="0"/>
                <w:bCs w:val="0"/>
                <w:sz w:val="24"/>
                <w:szCs w:val="24"/>
              </w:rPr>
            </w:pPr>
            <w:r w:rsidRPr="00F139C7">
              <w:rPr>
                <w:rFonts w:ascii="Times New Roman" w:hAnsi="Times New Roman" w:cs="Times New Roman"/>
                <w:b w:val="0"/>
                <w:bCs w:val="0"/>
                <w:sz w:val="24"/>
                <w:szCs w:val="24"/>
              </w:rPr>
              <w:t>на 2</w:t>
            </w:r>
            <w:r w:rsidR="00B31F16" w:rsidRPr="00F139C7">
              <w:rPr>
                <w:rFonts w:ascii="Times New Roman" w:hAnsi="Times New Roman" w:cs="Times New Roman"/>
                <w:b w:val="0"/>
                <w:bCs w:val="0"/>
                <w:sz w:val="24"/>
                <w:szCs w:val="24"/>
              </w:rPr>
              <w:t>0</w:t>
            </w:r>
            <w:r w:rsidR="007549DE" w:rsidRPr="00F139C7">
              <w:rPr>
                <w:rFonts w:ascii="Times New Roman" w:hAnsi="Times New Roman" w:cs="Times New Roman"/>
                <w:b w:val="0"/>
                <w:bCs w:val="0"/>
                <w:sz w:val="24"/>
                <w:szCs w:val="24"/>
              </w:rPr>
              <w:t>30</w:t>
            </w:r>
            <w:r w:rsidRPr="00F139C7">
              <w:rPr>
                <w:rFonts w:ascii="Times New Roman" w:hAnsi="Times New Roman" w:cs="Times New Roman"/>
                <w:b w:val="0"/>
                <w:bCs w:val="0"/>
                <w:sz w:val="24"/>
                <w:szCs w:val="24"/>
              </w:rPr>
              <w:t xml:space="preserve"> год – </w:t>
            </w:r>
            <w:r w:rsidR="007171D4">
              <w:rPr>
                <w:rFonts w:ascii="Times New Roman" w:hAnsi="Times New Roman" w:cs="Times New Roman"/>
                <w:b w:val="0"/>
                <w:bCs w:val="0"/>
                <w:sz w:val="24"/>
                <w:szCs w:val="24"/>
              </w:rPr>
              <w:t>362</w:t>
            </w:r>
            <w:r w:rsidRPr="00F139C7">
              <w:rPr>
                <w:rFonts w:ascii="Times New Roman" w:hAnsi="Times New Roman" w:cs="Times New Roman"/>
                <w:b w:val="0"/>
                <w:bCs w:val="0"/>
                <w:sz w:val="24"/>
                <w:szCs w:val="24"/>
              </w:rPr>
              <w:t xml:space="preserve"> автомобилей на 1000 чел.</w:t>
            </w:r>
          </w:p>
        </w:tc>
      </w:tr>
    </w:tbl>
    <w:p w:rsidR="00AF783C" w:rsidRPr="00D7623A" w:rsidRDefault="00AF783C" w:rsidP="00AF783C">
      <w:pPr>
        <w:spacing w:before="120" w:line="240" w:lineRule="auto"/>
        <w:ind w:firstLine="720"/>
        <w:rPr>
          <w:rFonts w:ascii="Times New Roman" w:hAnsi="Times New Roman" w:cs="Times New Roman"/>
          <w:b w:val="0"/>
          <w:i/>
          <w:spacing w:val="40"/>
          <w:sz w:val="20"/>
          <w:szCs w:val="20"/>
        </w:rPr>
      </w:pPr>
      <w:r w:rsidRPr="00D7623A">
        <w:rPr>
          <w:rFonts w:ascii="Times New Roman" w:hAnsi="Times New Roman" w:cs="Times New Roman"/>
          <w:b w:val="0"/>
          <w:i/>
          <w:spacing w:val="40"/>
          <w:sz w:val="20"/>
          <w:szCs w:val="20"/>
        </w:rPr>
        <w:t xml:space="preserve">Примечание: </w:t>
      </w:r>
      <w:r w:rsidRPr="00D7623A">
        <w:rPr>
          <w:rFonts w:ascii="Times New Roman" w:hAnsi="Times New Roman" w:cs="Times New Roman"/>
          <w:b w:val="0"/>
          <w:bCs w:val="0"/>
          <w:sz w:val="20"/>
          <w:szCs w:val="20"/>
        </w:rPr>
        <w:t>При подготовке генеральн</w:t>
      </w:r>
      <w:r w:rsidR="007549DE">
        <w:rPr>
          <w:rFonts w:ascii="Times New Roman" w:hAnsi="Times New Roman" w:cs="Times New Roman"/>
          <w:b w:val="0"/>
          <w:bCs w:val="0"/>
          <w:sz w:val="20"/>
          <w:szCs w:val="20"/>
        </w:rPr>
        <w:t>ого</w:t>
      </w:r>
      <w:r w:rsidRPr="00D7623A">
        <w:rPr>
          <w:rFonts w:ascii="Times New Roman" w:hAnsi="Times New Roman" w:cs="Times New Roman"/>
          <w:b w:val="0"/>
          <w:bCs w:val="0"/>
          <w:sz w:val="20"/>
          <w:szCs w:val="20"/>
        </w:rPr>
        <w:t xml:space="preserve"> план</w:t>
      </w:r>
      <w:r w:rsidR="007549DE">
        <w:rPr>
          <w:rFonts w:ascii="Times New Roman" w:hAnsi="Times New Roman" w:cs="Times New Roman"/>
          <w:b w:val="0"/>
          <w:bCs w:val="0"/>
          <w:sz w:val="20"/>
          <w:szCs w:val="20"/>
        </w:rPr>
        <w:t>а</w:t>
      </w:r>
      <w:r w:rsidRPr="00D7623A">
        <w:rPr>
          <w:rFonts w:ascii="Times New Roman" w:hAnsi="Times New Roman" w:cs="Times New Roman"/>
          <w:b w:val="0"/>
          <w:bCs w:val="0"/>
          <w:sz w:val="20"/>
          <w:szCs w:val="20"/>
        </w:rPr>
        <w:t xml:space="preserve"> поселени</w:t>
      </w:r>
      <w:r w:rsidR="007549DE">
        <w:rPr>
          <w:rFonts w:ascii="Times New Roman" w:hAnsi="Times New Roman" w:cs="Times New Roman"/>
          <w:b w:val="0"/>
          <w:bCs w:val="0"/>
          <w:sz w:val="20"/>
          <w:szCs w:val="20"/>
        </w:rPr>
        <w:t>я</w:t>
      </w:r>
      <w:r w:rsidRPr="00D7623A">
        <w:rPr>
          <w:rFonts w:ascii="Times New Roman" w:hAnsi="Times New Roman" w:cs="Times New Roman"/>
          <w:b w:val="0"/>
          <w:bCs w:val="0"/>
          <w:sz w:val="20"/>
          <w:szCs w:val="20"/>
        </w:rPr>
        <w:t>, а также документации по планировке территории при показателях уровня автомобилизации, отличных от приведенных, следует руководствоваться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B31F16" w:rsidP="00AF783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 xml:space="preserve">.2. Противопожарные расстояния </w:t>
      </w:r>
      <w:r w:rsidR="00AF783C" w:rsidRPr="00D4540F">
        <w:rPr>
          <w:rFonts w:ascii="Times New Roman" w:hAnsi="Times New Roman" w:cs="Times New Roman"/>
          <w:b w:val="0"/>
          <w:bCs w:val="0"/>
          <w:sz w:val="24"/>
          <w:szCs w:val="24"/>
        </w:rPr>
        <w:t xml:space="preserve">от мест организованного хранения автомобилей </w:t>
      </w:r>
      <w:r w:rsidR="00AF783C" w:rsidRPr="00D4540F">
        <w:rPr>
          <w:rFonts w:ascii="Times New Roman" w:hAnsi="Times New Roman" w:cs="Times New Roman"/>
          <w:b w:val="0"/>
          <w:sz w:val="24"/>
          <w:szCs w:val="24"/>
        </w:rPr>
        <w:t>следует принимать в соответствии с требованиями</w:t>
      </w:r>
      <w:r w:rsidR="00AF783C" w:rsidRPr="00D4540F">
        <w:rPr>
          <w:rFonts w:ascii="Times New Roman" w:hAnsi="Times New Roman" w:cs="Times New Roman"/>
          <w:b w:val="0"/>
          <w:bCs w:val="0"/>
          <w:sz w:val="24"/>
          <w:szCs w:val="24"/>
        </w:rPr>
        <w:t xml:space="preserve"> СП 4.13130.2013</w:t>
      </w:r>
      <w:r w:rsidR="00AF783C" w:rsidRPr="00D4540F">
        <w:rPr>
          <w:rFonts w:ascii="Times New Roman" w:hAnsi="Times New Roman" w:cs="Times New Roman"/>
          <w:b w:val="0"/>
          <w:bCs w:val="0"/>
          <w:spacing w:val="-2"/>
          <w:sz w:val="24"/>
          <w:szCs w:val="24"/>
        </w:rPr>
        <w:t>.</w:t>
      </w:r>
    </w:p>
    <w:p w:rsidR="00AF783C" w:rsidRPr="00D4540F" w:rsidRDefault="00B31F16"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bCs w:val="0"/>
          <w:spacing w:val="-2"/>
          <w:sz w:val="24"/>
          <w:szCs w:val="24"/>
        </w:rPr>
        <w:t>5</w:t>
      </w:r>
      <w:r w:rsidR="00AF783C" w:rsidRPr="00D4540F">
        <w:rPr>
          <w:rFonts w:ascii="Times New Roman" w:hAnsi="Times New Roman" w:cs="Times New Roman"/>
          <w:b w:val="0"/>
          <w:bCs w:val="0"/>
          <w:spacing w:val="-2"/>
          <w:sz w:val="24"/>
          <w:szCs w:val="24"/>
        </w:rPr>
        <w:t>.</w:t>
      </w:r>
      <w:r w:rsidR="00866980">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.3. Предельные значения р</w:t>
      </w:r>
      <w:r w:rsidR="00AF783C" w:rsidRPr="00D4540F">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00AF783C" w:rsidRPr="00D4540F">
        <w:rPr>
          <w:rFonts w:ascii="Times New Roman" w:hAnsi="Times New Roman" w:cs="Times New Roman"/>
          <w:sz w:val="24"/>
          <w:szCs w:val="24"/>
        </w:rPr>
        <w:t>объектов для постоянного хранения легковых автомобилей</w:t>
      </w:r>
      <w:r w:rsidR="00AF783C" w:rsidRPr="00D4540F">
        <w:rPr>
          <w:rFonts w:ascii="Times New Roman" w:hAnsi="Times New Roman" w:cs="Times New Roman"/>
          <w:b w:val="0"/>
          <w:sz w:val="24"/>
          <w:szCs w:val="24"/>
        </w:rPr>
        <w:t>, принадлежащих гражданам, приведены в таблице</w:t>
      </w:r>
      <w:r>
        <w:rPr>
          <w:rFonts w:ascii="Times New Roman" w:hAnsi="Times New Roman" w:cs="Times New Roman"/>
          <w:b w:val="0"/>
          <w:sz w:val="24"/>
          <w:szCs w:val="24"/>
        </w:rPr>
        <w:t xml:space="preserve"> 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.2.</w:t>
      </w: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B31F16">
        <w:rPr>
          <w:rFonts w:ascii="Times New Roman" w:hAnsi="Times New Roman" w:cs="Times New Roman"/>
          <w:b w:val="0"/>
          <w:sz w:val="24"/>
          <w:szCs w:val="24"/>
        </w:rPr>
        <w:t>5</w:t>
      </w:r>
      <w:r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Pr="00D4540F">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8"/>
        <w:gridCol w:w="3202"/>
        <w:gridCol w:w="2912"/>
      </w:tblGrid>
      <w:tr w:rsidR="00AF783C" w:rsidRPr="00D4540F" w:rsidTr="00F423C3">
        <w:trPr>
          <w:trHeight w:val="312"/>
          <w:jc w:val="center"/>
        </w:trPr>
        <w:tc>
          <w:tcPr>
            <w:tcW w:w="3968"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показателей</w:t>
            </w:r>
          </w:p>
        </w:tc>
        <w:tc>
          <w:tcPr>
            <w:tcW w:w="6114"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968"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202"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2912"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3968" w:type="dxa"/>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Общая обеспеченность закрытыми </w:t>
            </w:r>
            <w:r w:rsidRPr="00D4540F">
              <w:rPr>
                <w:rFonts w:ascii="Times New Roman" w:hAnsi="Times New Roman" w:cs="Times New Roman"/>
                <w:b w:val="0"/>
                <w:bCs w:val="0"/>
                <w:sz w:val="24"/>
                <w:szCs w:val="24"/>
              </w:rPr>
              <w:lastRenderedPageBreak/>
              <w:t xml:space="preserve">и открытыми </w:t>
            </w:r>
            <w:r w:rsidRPr="00D4540F">
              <w:rPr>
                <w:rFonts w:ascii="Times New Roman" w:hAnsi="Times New Roman" w:cs="Times New Roman"/>
                <w:b w:val="0"/>
                <w:sz w:val="24"/>
                <w:szCs w:val="24"/>
              </w:rPr>
              <w:t>автостоян</w:t>
            </w:r>
            <w:r w:rsidRPr="00D4540F">
              <w:rPr>
                <w:rFonts w:ascii="Times New Roman" w:hAnsi="Times New Roman" w:cs="Times New Roman"/>
                <w:b w:val="0"/>
                <w:spacing w:val="-2"/>
                <w:sz w:val="24"/>
                <w:szCs w:val="24"/>
              </w:rPr>
              <w:t>ками для постоянного хранения</w:t>
            </w:r>
            <w:r w:rsidRPr="00D4540F">
              <w:rPr>
                <w:rFonts w:ascii="Times New Roman" w:hAnsi="Times New Roman" w:cs="Times New Roman"/>
                <w:b w:val="0"/>
                <w:bCs w:val="0"/>
                <w:spacing w:val="-2"/>
                <w:sz w:val="24"/>
                <w:szCs w:val="24"/>
              </w:rPr>
              <w:t xml:space="preserve"> автомобилей *</w:t>
            </w:r>
          </w:p>
        </w:tc>
        <w:tc>
          <w:tcPr>
            <w:tcW w:w="3202"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lastRenderedPageBreak/>
              <w:t xml:space="preserve">100 % </w:t>
            </w:r>
            <w:r w:rsidRPr="00D4540F">
              <w:rPr>
                <w:rFonts w:ascii="Times New Roman" w:hAnsi="Times New Roman" w:cs="Times New Roman"/>
                <w:b w:val="0"/>
                <w:bCs w:val="0"/>
                <w:sz w:val="24"/>
                <w:szCs w:val="24"/>
              </w:rPr>
              <w:t xml:space="preserve">расчетного </w:t>
            </w:r>
            <w:r w:rsidRPr="00D4540F">
              <w:rPr>
                <w:rFonts w:ascii="Times New Roman" w:hAnsi="Times New Roman" w:cs="Times New Roman"/>
                <w:b w:val="0"/>
                <w:bCs w:val="0"/>
                <w:sz w:val="24"/>
                <w:szCs w:val="24"/>
              </w:rPr>
              <w:lastRenderedPageBreak/>
              <w:t>количества индивидуальных легковых       автомобилей</w:t>
            </w:r>
          </w:p>
        </w:tc>
        <w:tc>
          <w:tcPr>
            <w:tcW w:w="2912" w:type="dxa"/>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w:t>
            </w:r>
          </w:p>
        </w:tc>
      </w:tr>
      <w:tr w:rsidR="00AF783C" w:rsidRPr="00D4540F" w:rsidTr="00F423C3">
        <w:trPr>
          <w:trHeight w:val="242"/>
          <w:jc w:val="center"/>
        </w:trPr>
        <w:tc>
          <w:tcPr>
            <w:tcW w:w="3968" w:type="dxa"/>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Количество мест постоянного хранения легковых автомобилей, </w:t>
            </w:r>
            <w:r w:rsidRPr="00D4540F">
              <w:rPr>
                <w:rFonts w:ascii="Times New Roman" w:hAnsi="Times New Roman" w:cs="Times New Roman"/>
                <w:b w:val="0"/>
                <w:sz w:val="24"/>
                <w:szCs w:val="24"/>
              </w:rPr>
              <w:t>принадлежащих гражданам</w:t>
            </w:r>
          </w:p>
        </w:tc>
        <w:tc>
          <w:tcPr>
            <w:tcW w:w="3202"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20</w:t>
            </w:r>
            <w:r w:rsidR="007549DE">
              <w:rPr>
                <w:rFonts w:ascii="Times New Roman" w:hAnsi="Times New Roman" w:cs="Times New Roman"/>
                <w:b w:val="0"/>
                <w:bCs w:val="0"/>
                <w:sz w:val="24"/>
                <w:szCs w:val="24"/>
              </w:rPr>
              <w:t>20</w:t>
            </w:r>
            <w:r w:rsidRPr="00D4540F">
              <w:rPr>
                <w:rFonts w:ascii="Times New Roman" w:hAnsi="Times New Roman" w:cs="Times New Roman"/>
                <w:b w:val="0"/>
                <w:bCs w:val="0"/>
                <w:sz w:val="24"/>
                <w:szCs w:val="24"/>
              </w:rPr>
              <w:t xml:space="preserve"> год – </w:t>
            </w:r>
            <w:r w:rsidR="0071388D">
              <w:rPr>
                <w:rFonts w:ascii="Times New Roman" w:hAnsi="Times New Roman" w:cs="Times New Roman"/>
                <w:b w:val="0"/>
                <w:bCs w:val="0"/>
                <w:sz w:val="24"/>
                <w:szCs w:val="24"/>
              </w:rPr>
              <w:t>362</w:t>
            </w:r>
            <w:r w:rsidRPr="00D4540F">
              <w:rPr>
                <w:rFonts w:ascii="Times New Roman" w:hAnsi="Times New Roman" w:cs="Times New Roman"/>
                <w:b w:val="0"/>
                <w:bCs w:val="0"/>
                <w:sz w:val="24"/>
                <w:szCs w:val="24"/>
              </w:rPr>
              <w:t xml:space="preserve"> машино-мест на 1000 чел.;</w:t>
            </w:r>
          </w:p>
          <w:p w:rsidR="00AF783C" w:rsidRPr="00D4540F" w:rsidRDefault="00AF783C" w:rsidP="0071388D">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20</w:t>
            </w:r>
            <w:r w:rsidR="007549DE">
              <w:rPr>
                <w:rFonts w:ascii="Times New Roman" w:hAnsi="Times New Roman" w:cs="Times New Roman"/>
                <w:b w:val="0"/>
                <w:bCs w:val="0"/>
                <w:sz w:val="24"/>
                <w:szCs w:val="24"/>
              </w:rPr>
              <w:t>30</w:t>
            </w:r>
            <w:r w:rsidRPr="00D4540F">
              <w:rPr>
                <w:rFonts w:ascii="Times New Roman" w:hAnsi="Times New Roman" w:cs="Times New Roman"/>
                <w:b w:val="0"/>
                <w:bCs w:val="0"/>
                <w:sz w:val="24"/>
                <w:szCs w:val="24"/>
              </w:rPr>
              <w:t xml:space="preserve"> год – </w:t>
            </w:r>
            <w:r w:rsidR="0071388D">
              <w:rPr>
                <w:rFonts w:ascii="Times New Roman" w:hAnsi="Times New Roman" w:cs="Times New Roman"/>
                <w:b w:val="0"/>
                <w:bCs w:val="0"/>
                <w:sz w:val="24"/>
                <w:szCs w:val="24"/>
              </w:rPr>
              <w:t>362</w:t>
            </w:r>
            <w:r w:rsidRPr="00D4540F">
              <w:rPr>
                <w:rFonts w:ascii="Times New Roman" w:hAnsi="Times New Roman" w:cs="Times New Roman"/>
                <w:b w:val="0"/>
                <w:bCs w:val="0"/>
                <w:sz w:val="24"/>
                <w:szCs w:val="24"/>
              </w:rPr>
              <w:t xml:space="preserve"> машино-мест на 1000 чел.</w:t>
            </w:r>
          </w:p>
        </w:tc>
        <w:tc>
          <w:tcPr>
            <w:tcW w:w="2912"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Радиус пешеходной доступности </w:t>
            </w:r>
            <w:smartTag w:uri="urn:schemas-microsoft-com:office:smarttags" w:element="metricconverter">
              <w:smartTagPr>
                <w:attr w:name="ProductID" w:val="800 м"/>
              </w:smartTagPr>
              <w:r w:rsidRPr="00D4540F">
                <w:rPr>
                  <w:rFonts w:ascii="Times New Roman" w:hAnsi="Times New Roman" w:cs="Times New Roman"/>
                  <w:b w:val="0"/>
                  <w:bCs w:val="0"/>
                  <w:spacing w:val="-2"/>
                  <w:sz w:val="24"/>
                  <w:szCs w:val="24"/>
                </w:rPr>
                <w:t>800 м</w:t>
              </w:r>
            </w:smartTag>
            <w:r w:rsidRPr="00D4540F">
              <w:rPr>
                <w:rFonts w:ascii="Times New Roman" w:hAnsi="Times New Roman" w:cs="Times New Roman"/>
                <w:b w:val="0"/>
                <w:bCs w:val="0"/>
                <w:spacing w:val="-2"/>
                <w:sz w:val="24"/>
                <w:szCs w:val="24"/>
              </w:rPr>
              <w:t>.</w:t>
            </w:r>
            <w:r w:rsidRPr="00D4540F">
              <w:rPr>
                <w:rFonts w:ascii="Times New Roman" w:hAnsi="Times New Roman" w:cs="Times New Roman"/>
                <w:b w:val="0"/>
                <w:sz w:val="24"/>
                <w:szCs w:val="24"/>
              </w:rPr>
              <w:t xml:space="preserve"> **</w:t>
            </w:r>
          </w:p>
        </w:tc>
      </w:tr>
      <w:tr w:rsidR="00AF783C" w:rsidRPr="00D4540F" w:rsidTr="00F423C3">
        <w:trPr>
          <w:trHeight w:val="594"/>
          <w:jc w:val="center"/>
        </w:trPr>
        <w:tc>
          <w:tcPr>
            <w:tcW w:w="3968"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Удельный размер территории наземных стоянок для постоянного хранения легковых автомобилей</w:t>
            </w:r>
            <w:r w:rsidRPr="00D4540F">
              <w:rPr>
                <w:rFonts w:ascii="Times New Roman" w:hAnsi="Times New Roman" w:cs="Times New Roman"/>
                <w:b w:val="0"/>
                <w:sz w:val="24"/>
                <w:szCs w:val="24"/>
              </w:rPr>
              <w:t>, принадлежащих гражданам</w:t>
            </w:r>
          </w:p>
        </w:tc>
        <w:tc>
          <w:tcPr>
            <w:tcW w:w="3202"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20</w:t>
            </w:r>
            <w:r w:rsidR="007549DE">
              <w:rPr>
                <w:rFonts w:ascii="Times New Roman" w:hAnsi="Times New Roman" w:cs="Times New Roman"/>
                <w:b w:val="0"/>
                <w:bCs w:val="0"/>
                <w:sz w:val="24"/>
                <w:szCs w:val="24"/>
              </w:rPr>
              <w:t>20</w:t>
            </w:r>
            <w:r w:rsidRPr="00D4540F">
              <w:rPr>
                <w:rFonts w:ascii="Times New Roman" w:hAnsi="Times New Roman" w:cs="Times New Roman"/>
                <w:b w:val="0"/>
                <w:bCs w:val="0"/>
                <w:sz w:val="24"/>
                <w:szCs w:val="24"/>
              </w:rPr>
              <w:t xml:space="preserve"> год – </w:t>
            </w:r>
            <w:r w:rsidR="0071388D">
              <w:rPr>
                <w:rFonts w:ascii="Times New Roman" w:hAnsi="Times New Roman" w:cs="Times New Roman"/>
                <w:b w:val="0"/>
                <w:bCs w:val="0"/>
                <w:sz w:val="24"/>
                <w:szCs w:val="24"/>
              </w:rPr>
              <w:t>9,1</w:t>
            </w:r>
            <w:r w:rsidRPr="00D4540F">
              <w:rPr>
                <w:rFonts w:ascii="Times New Roman" w:hAnsi="Times New Roman" w:cs="Times New Roman"/>
                <w:b w:val="0"/>
                <w:bCs w:val="0"/>
                <w:sz w:val="24"/>
                <w:szCs w:val="24"/>
              </w:rPr>
              <w:t xml:space="preserve">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/чел.;</w:t>
            </w:r>
          </w:p>
          <w:p w:rsidR="00AF783C" w:rsidRPr="00D4540F" w:rsidRDefault="00AF783C" w:rsidP="0071388D">
            <w:pPr>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20</w:t>
            </w:r>
            <w:r w:rsidR="007549DE">
              <w:rPr>
                <w:rFonts w:ascii="Times New Roman" w:hAnsi="Times New Roman" w:cs="Times New Roman"/>
                <w:b w:val="0"/>
                <w:bCs w:val="0"/>
                <w:sz w:val="24"/>
                <w:szCs w:val="24"/>
              </w:rPr>
              <w:t>30</w:t>
            </w:r>
            <w:r w:rsidRPr="00D4540F">
              <w:rPr>
                <w:rFonts w:ascii="Times New Roman" w:hAnsi="Times New Roman" w:cs="Times New Roman"/>
                <w:b w:val="0"/>
                <w:bCs w:val="0"/>
                <w:sz w:val="24"/>
                <w:szCs w:val="24"/>
              </w:rPr>
              <w:t xml:space="preserve"> год – </w:t>
            </w:r>
            <w:r w:rsidR="0071388D">
              <w:rPr>
                <w:rFonts w:ascii="Times New Roman" w:hAnsi="Times New Roman" w:cs="Times New Roman"/>
                <w:b w:val="0"/>
                <w:bCs w:val="0"/>
                <w:sz w:val="24"/>
                <w:szCs w:val="24"/>
              </w:rPr>
              <w:t>9,1</w:t>
            </w:r>
            <w:r w:rsidRPr="00D4540F">
              <w:rPr>
                <w:rFonts w:ascii="Times New Roman" w:hAnsi="Times New Roman" w:cs="Times New Roman"/>
                <w:b w:val="0"/>
                <w:bCs w:val="0"/>
                <w:sz w:val="24"/>
                <w:szCs w:val="24"/>
              </w:rPr>
              <w:t xml:space="preserve">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/чел.</w:t>
            </w:r>
          </w:p>
        </w:tc>
        <w:tc>
          <w:tcPr>
            <w:tcW w:w="291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bl>
    <w:p w:rsidR="00AF783C" w:rsidRPr="00D4540F" w:rsidRDefault="00AF783C" w:rsidP="00AF783C">
      <w:pPr>
        <w:spacing w:before="120" w:line="240"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Постоянное хранение автомобилей – более 12 часов, временное хранение – до 12 часов.</w:t>
      </w:r>
    </w:p>
    <w:p w:rsidR="00AF783C" w:rsidRPr="00D4540F" w:rsidRDefault="00AF783C" w:rsidP="00AF783C">
      <w:pPr>
        <w:spacing w:line="240"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xml:space="preserve">** В районах реконструкции или с неблагоприятной гидрогеологической обстановкой допускается увеличивать до </w:t>
      </w:r>
      <w:smartTag w:uri="urn:schemas-microsoft-com:office:smarttags" w:element="metricconverter">
        <w:smartTagPr>
          <w:attr w:name="ProductID" w:val="1500 м"/>
        </w:smartTagPr>
        <w:r w:rsidRPr="00D4540F">
          <w:rPr>
            <w:rFonts w:ascii="Times New Roman" w:hAnsi="Times New Roman" w:cs="Times New Roman"/>
            <w:b w:val="0"/>
            <w:sz w:val="24"/>
            <w:szCs w:val="24"/>
          </w:rPr>
          <w:t>1500 м</w:t>
        </w:r>
      </w:smartTag>
      <w:r w:rsidRPr="00D4540F">
        <w:rPr>
          <w:rFonts w:ascii="Times New Roman" w:hAnsi="Times New Roman" w:cs="Times New Roman"/>
          <w:b w:val="0"/>
          <w:sz w:val="24"/>
          <w:szCs w:val="24"/>
        </w:rPr>
        <w:t xml:space="preserve">. Для гаражей боксового типа для постоянного хранения транспортных средств, принадлежащих инвалидам, радиус пешеходной доступности не должен превышать </w:t>
      </w:r>
      <w:smartTag w:uri="urn:schemas-microsoft-com:office:smarttags" w:element="metricconverter">
        <w:smartTagPr>
          <w:attr w:name="ProductID" w:val="200 м"/>
        </w:smartTagPr>
        <w:r w:rsidRPr="00D4540F">
          <w:rPr>
            <w:rFonts w:ascii="Times New Roman" w:hAnsi="Times New Roman" w:cs="Times New Roman"/>
            <w:b w:val="0"/>
            <w:sz w:val="24"/>
            <w:szCs w:val="24"/>
          </w:rPr>
          <w:t>200 м</w:t>
        </w:r>
      </w:smartTag>
      <w:r w:rsidRPr="00D4540F">
        <w:rPr>
          <w:rFonts w:ascii="Times New Roman" w:hAnsi="Times New Roman" w:cs="Times New Roman"/>
          <w:b w:val="0"/>
          <w:sz w:val="24"/>
          <w:szCs w:val="24"/>
        </w:rPr>
        <w:t xml:space="preserve"> от входов в жилые дома.</w:t>
      </w:r>
    </w:p>
    <w:p w:rsidR="00AF783C" w:rsidRPr="00D7623A" w:rsidRDefault="00AF783C" w:rsidP="00AF783C">
      <w:pPr>
        <w:spacing w:before="120" w:line="240" w:lineRule="auto"/>
        <w:ind w:firstLine="720"/>
        <w:rPr>
          <w:rFonts w:ascii="Times New Roman" w:hAnsi="Times New Roman" w:cs="Times New Roman"/>
          <w:b w:val="0"/>
          <w:i/>
          <w:spacing w:val="40"/>
          <w:sz w:val="20"/>
          <w:szCs w:val="20"/>
        </w:rPr>
      </w:pPr>
      <w:r w:rsidRPr="00D7623A">
        <w:rPr>
          <w:rFonts w:ascii="Times New Roman" w:hAnsi="Times New Roman" w:cs="Times New Roman"/>
          <w:b w:val="0"/>
          <w:i/>
          <w:spacing w:val="40"/>
          <w:sz w:val="20"/>
          <w:szCs w:val="20"/>
        </w:rPr>
        <w:t>Примечания:</w:t>
      </w:r>
    </w:p>
    <w:p w:rsidR="00AF783C" w:rsidRPr="00D7623A" w:rsidRDefault="00AF783C" w:rsidP="00AF783C">
      <w:pPr>
        <w:adjustRightInd w:val="0"/>
        <w:spacing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На расчетный срок (20</w:t>
      </w:r>
      <w:r w:rsidR="007549DE">
        <w:rPr>
          <w:rFonts w:ascii="Times New Roman" w:hAnsi="Times New Roman" w:cs="Times New Roman"/>
          <w:b w:val="0"/>
          <w:bCs w:val="0"/>
          <w:sz w:val="20"/>
          <w:szCs w:val="20"/>
        </w:rPr>
        <w:t>30</w:t>
      </w:r>
      <w:r w:rsidRPr="00D7623A">
        <w:rPr>
          <w:rFonts w:ascii="Times New Roman" w:hAnsi="Times New Roman" w:cs="Times New Roman"/>
          <w:b w:val="0"/>
          <w:bCs w:val="0"/>
          <w:sz w:val="20"/>
          <w:szCs w:val="20"/>
        </w:rPr>
        <w:t xml:space="preserve"> год) удельные показатели территории корректируются на основании фактически достигнутого уровня автомобилизации.</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pacing w:val="-2"/>
          <w:sz w:val="20"/>
          <w:szCs w:val="20"/>
        </w:rPr>
        <w:t xml:space="preserve">2. </w:t>
      </w:r>
      <w:r w:rsidRPr="00D7623A">
        <w:rPr>
          <w:rFonts w:ascii="Times New Roman" w:hAnsi="Times New Roman" w:cs="Times New Roman"/>
          <w:b w:val="0"/>
          <w:bCs w:val="0"/>
          <w:sz w:val="20"/>
          <w:szCs w:val="20"/>
        </w:rPr>
        <w:t>На территории индивидуальной жилой застройки размещение автостоянок обеспечивается в пределах земельных участков, отведенных под жилые дома.</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3. 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 мотоциклы и мотороллеры с колясками, мотоколяски – 0,5; </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 мотоциклы и мотороллеры без колясок – 0,25; </w:t>
      </w:r>
    </w:p>
    <w:p w:rsidR="00AF783C" w:rsidRPr="00D7623A" w:rsidRDefault="00AF783C" w:rsidP="00AF783C">
      <w:pPr>
        <w:spacing w:line="240" w:lineRule="auto"/>
        <w:ind w:firstLine="720"/>
        <w:rPr>
          <w:rFonts w:ascii="Times New Roman" w:hAnsi="Times New Roman" w:cs="Times New Roman"/>
          <w:b w:val="0"/>
          <w:bCs w:val="0"/>
          <w:spacing w:val="-2"/>
          <w:sz w:val="20"/>
          <w:szCs w:val="20"/>
        </w:rPr>
      </w:pPr>
      <w:r w:rsidRPr="00D7623A">
        <w:rPr>
          <w:rFonts w:ascii="Times New Roman" w:hAnsi="Times New Roman" w:cs="Times New Roman"/>
          <w:b w:val="0"/>
          <w:bCs w:val="0"/>
          <w:sz w:val="20"/>
          <w:szCs w:val="20"/>
        </w:rPr>
        <w:t>- мопеды и велосипеды – 0,1.</w:t>
      </w:r>
    </w:p>
    <w:p w:rsidR="00AF783C" w:rsidRPr="00D4540F" w:rsidRDefault="00AF783C" w:rsidP="00AF783C">
      <w:pPr>
        <w:spacing w:line="240" w:lineRule="auto"/>
        <w:ind w:firstLine="720"/>
        <w:rPr>
          <w:rFonts w:ascii="Times New Roman" w:hAnsi="Times New Roman" w:cs="Times New Roman"/>
          <w:b w:val="0"/>
          <w:bCs w:val="0"/>
          <w:spacing w:val="-2"/>
          <w:sz w:val="24"/>
          <w:szCs w:val="24"/>
        </w:rPr>
      </w:pPr>
    </w:p>
    <w:p w:rsidR="00AF783C" w:rsidRPr="00D4540F" w:rsidRDefault="00B31F16"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 Нормативные параметры и расчетные показатели градостроительного проектирования объектов для постоянного хранения легковых автомобилей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B31F16">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AF783C" w:rsidRPr="00D4540F" w:rsidTr="00F423C3">
        <w:trPr>
          <w:trHeight w:val="312"/>
          <w:jc w:val="center"/>
        </w:trPr>
        <w:tc>
          <w:tcPr>
            <w:tcW w:w="314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97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0"/>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1"/>
        <w:gridCol w:w="6970"/>
      </w:tblGrid>
      <w:tr w:rsidR="00AF783C" w:rsidRPr="00D4540F" w:rsidTr="00F423C3">
        <w:trPr>
          <w:trHeight w:val="170"/>
          <w:tblHeader/>
          <w:jc w:val="center"/>
        </w:trPr>
        <w:tc>
          <w:tcPr>
            <w:tcW w:w="314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97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сооружений для постоянного хранения легковых автомобилей</w:t>
            </w:r>
          </w:p>
        </w:tc>
        <w:tc>
          <w:tcPr>
            <w:tcW w:w="6970" w:type="dxa"/>
            <w:shd w:val="clear" w:color="auto" w:fill="auto"/>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территориях производственных и коммунально-складских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территориях жилых районов и кварталов (микрорайонов), в том числе в подземном пространстве.</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Наземные автостоянки вместимостью более 500 машино-мест следует размещать на территориях производственных и коммунально-складс-ких зон.</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Типы автостоянок</w:t>
            </w:r>
          </w:p>
        </w:tc>
        <w:tc>
          <w:tcPr>
            <w:tcW w:w="6970"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Открытого и закрытого типа, в том числе отдельно стоящие (боксового типа), встроенные, пристроенные и встроено-пристроенные, одноэтажные, многоэтажные.</w:t>
            </w:r>
          </w:p>
        </w:tc>
      </w:tr>
      <w:tr w:rsidR="00AF783C" w:rsidRPr="00D4540F" w:rsidTr="00F423C3">
        <w:trPr>
          <w:trHeight w:val="312"/>
          <w:jc w:val="center"/>
        </w:trPr>
        <w:tc>
          <w:tcPr>
            <w:tcW w:w="10111"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Наземные автостоянки</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наземных автостоянок открытого типа (открытых площадок)</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участках, резервируемых для перспективного строительства объектов и сооружений различного функционального назначения, включая многоэтажные автостоянки.</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размещение в пределах улиц и дорог, граничащих с </w:t>
            </w:r>
            <w:r w:rsidRPr="00D4540F">
              <w:rPr>
                <w:rFonts w:ascii="Times New Roman" w:hAnsi="Times New Roman" w:cs="Times New Roman"/>
                <w:b w:val="0"/>
                <w:bCs w:val="0"/>
                <w:sz w:val="24"/>
                <w:szCs w:val="24"/>
              </w:rPr>
              <w:lastRenderedPageBreak/>
              <w:t>жилыми районами и микрорайонами.</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Размещение наземных отдельно стоящих автостоянок закрытого типа (боксового типа)</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AF783C" w:rsidRPr="0071388D" w:rsidRDefault="00AF783C" w:rsidP="00F423C3">
            <w:pPr>
              <w:spacing w:line="239" w:lineRule="auto"/>
              <w:ind w:firstLine="0"/>
              <w:rPr>
                <w:rFonts w:ascii="Times New Roman" w:hAnsi="Times New Roman" w:cs="Times New Roman"/>
                <w:b w:val="0"/>
                <w:bCs w:val="0"/>
                <w:sz w:val="20"/>
                <w:szCs w:val="20"/>
              </w:rPr>
            </w:pPr>
            <w:r w:rsidRPr="0071388D">
              <w:rPr>
                <w:rFonts w:ascii="Times New Roman" w:hAnsi="Times New Roman" w:cs="Times New Roman"/>
                <w:b w:val="0"/>
                <w:i/>
                <w:spacing w:val="40"/>
                <w:sz w:val="20"/>
                <w:szCs w:val="20"/>
              </w:rPr>
              <w:t>Примечание:</w:t>
            </w:r>
            <w:r w:rsidRPr="0071388D">
              <w:rPr>
                <w:rFonts w:ascii="Times New Roman" w:hAnsi="Times New Roman" w:cs="Times New Roman"/>
                <w:b w:val="0"/>
                <w:sz w:val="20"/>
                <w:szCs w:val="20"/>
              </w:rPr>
              <w:t xml:space="preserve"> Отдельно стоящие автостоянки закрытого типа (боксового типа) в жилой застройке проектируются, как правило, для инвалидов и других маломобильных групп населения.</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площади застройки и размеров земельных участков для открытых наземных автостоянок</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smartTag w:uri="urn:schemas-microsoft-com:office:smarttags" w:element="metricconverter">
              <w:smartTagPr>
                <w:attr w:name="ProductID" w:val="25 м2"/>
              </w:smartTagPr>
              <w:r w:rsidRPr="00D4540F">
                <w:rPr>
                  <w:rFonts w:ascii="Times New Roman" w:hAnsi="Times New Roman" w:cs="Times New Roman"/>
                  <w:b w:val="0"/>
                  <w:bCs w:val="0"/>
                  <w:sz w:val="24"/>
                  <w:szCs w:val="24"/>
                </w:rPr>
                <w:t>25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машино-место</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санитарных разрывов до наземных автостоянок открытого типа</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По таблице </w:t>
            </w:r>
            <w:r w:rsidR="00866980">
              <w:rPr>
                <w:rFonts w:ascii="Times New Roman" w:hAnsi="Times New Roman" w:cs="Times New Roman"/>
                <w:b w:val="0"/>
                <w:sz w:val="24"/>
                <w:szCs w:val="24"/>
              </w:rPr>
              <w:t>5</w:t>
            </w:r>
            <w:r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Pr="00D4540F">
              <w:rPr>
                <w:rFonts w:ascii="Times New Roman" w:hAnsi="Times New Roman" w:cs="Times New Roman"/>
                <w:b w:val="0"/>
                <w:sz w:val="24"/>
                <w:szCs w:val="24"/>
              </w:rPr>
              <w:t>.4 настоящих нормативов.</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Санитарный разрыв должен быть озеленен.</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Проектирование </w:t>
            </w:r>
            <w:r w:rsidRPr="00D4540F">
              <w:rPr>
                <w:rFonts w:ascii="Times New Roman" w:hAnsi="Times New Roman" w:cs="Times New Roman"/>
                <w:b w:val="0"/>
                <w:bCs w:val="0"/>
                <w:sz w:val="24"/>
                <w:szCs w:val="24"/>
              </w:rPr>
              <w:t>встроенных, пристроенных и встроено-пристроенных автостоянок</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В соответствии с требованиями </w:t>
            </w:r>
            <w:r w:rsidRPr="00D4540F">
              <w:rPr>
                <w:rFonts w:ascii="Times New Roman" w:hAnsi="Times New Roman" w:cs="Times New Roman"/>
                <w:b w:val="0"/>
                <w:spacing w:val="-2"/>
                <w:sz w:val="24"/>
                <w:szCs w:val="24"/>
              </w:rPr>
              <w:t>СП 54.13330.2011</w:t>
            </w: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СП 55.13330.2011</w:t>
            </w:r>
            <w:r w:rsidRPr="00D4540F">
              <w:rPr>
                <w:rFonts w:ascii="Times New Roman" w:hAnsi="Times New Roman" w:cs="Times New Roman"/>
                <w:b w:val="0"/>
                <w:sz w:val="24"/>
                <w:szCs w:val="24"/>
              </w:rPr>
              <w:t>, СП 118.13330.2012, СП 113.13330.2012.</w:t>
            </w:r>
          </w:p>
        </w:tc>
      </w:tr>
      <w:tr w:rsidR="00AF783C" w:rsidRPr="00D4540F" w:rsidTr="00F423C3">
        <w:trPr>
          <w:trHeight w:val="312"/>
          <w:jc w:val="center"/>
        </w:trPr>
        <w:tc>
          <w:tcPr>
            <w:tcW w:w="10111"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Подземные автостоянки</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подземных автостоянок</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жилых кварталах и на придомовой территории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улицами и гостевыми автостоянками.</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Запрещается проектировать под зданиями дошкольных и общеобразовательных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xml:space="preserve">, в том числе спальных корпусов, внешкольных образовательных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организаций </w:t>
            </w:r>
            <w:r w:rsidRPr="00D4540F">
              <w:rPr>
                <w:rFonts w:ascii="Times New Roman" w:hAnsi="Times New Roman" w:cs="Times New Roman"/>
                <w:b w:val="0"/>
                <w:bCs w:val="0"/>
                <w:sz w:val="24"/>
                <w:szCs w:val="24"/>
              </w:rPr>
              <w:t>среднего профессионального образования, больниц, специализированных домов престарелых и инвалидов.</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w:t>
            </w:r>
            <w:r w:rsidRPr="00D4540F">
              <w:rPr>
                <w:rFonts w:ascii="Times New Roman" w:hAnsi="Times New Roman" w:cs="Times New Roman"/>
                <w:b w:val="0"/>
                <w:sz w:val="24"/>
                <w:szCs w:val="24"/>
              </w:rPr>
              <w:t>организаций</w:t>
            </w:r>
            <w:r w:rsidRPr="00D4540F">
              <w:rPr>
                <w:rFonts w:ascii="Times New Roman" w:hAnsi="Times New Roman" w:cs="Times New Roman"/>
                <w:b w:val="0"/>
                <w:spacing w:val="-2"/>
                <w:sz w:val="24"/>
                <w:szCs w:val="24"/>
              </w:rPr>
              <w:t>, жилых домов, площадок отдыха и др</w:t>
            </w:r>
            <w:r w:rsidRPr="00D4540F">
              <w:rPr>
                <w:rFonts w:ascii="Times New Roman" w:hAnsi="Times New Roman" w:cs="Times New Roman"/>
                <w:b w:val="0"/>
                <w:sz w:val="24"/>
                <w:szCs w:val="24"/>
              </w:rPr>
              <w:t>.</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Организация вентиляционных выбросов от подземных автостоянок</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 xml:space="preserve"> выше конька крыши самой высокой части здания.</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w:t>
            </w:r>
            <w:r w:rsidRPr="00D4540F">
              <w:rPr>
                <w:rFonts w:ascii="Times New Roman" w:hAnsi="Times New Roman" w:cs="Times New Roman"/>
                <w:b w:val="0"/>
                <w:sz w:val="24"/>
                <w:szCs w:val="24"/>
              </w:rPr>
              <w:t>площадок отдыха, детских, спортивных, игровых и др. сооружений на эксплуатируемой кровле подземной автостоянки</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Допускается на расстоянии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Размеры санитарных </w:t>
            </w:r>
            <w:r w:rsidRPr="00D4540F">
              <w:rPr>
                <w:rFonts w:ascii="Times New Roman" w:hAnsi="Times New Roman" w:cs="Times New Roman"/>
                <w:b w:val="0"/>
                <w:bCs w:val="0"/>
                <w:sz w:val="24"/>
                <w:szCs w:val="24"/>
              </w:rPr>
              <w:lastRenderedPageBreak/>
              <w:t>разрывов от территорий подземных автостоянок</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Не лимитируются</w:t>
            </w:r>
          </w:p>
        </w:tc>
      </w:tr>
      <w:tr w:rsidR="00AF783C" w:rsidRPr="00D4540F" w:rsidTr="00F423C3">
        <w:trPr>
          <w:trHeight w:val="312"/>
          <w:jc w:val="center"/>
        </w:trPr>
        <w:tc>
          <w:tcPr>
            <w:tcW w:w="10111"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 xml:space="preserve">Въезды и выезды их автостоянок </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выездов-въездов из автостоянок</w:t>
            </w:r>
          </w:p>
        </w:tc>
        <w:tc>
          <w:tcPr>
            <w:tcW w:w="6970"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должны пересекать основные пешеходные пути, </w:t>
            </w:r>
            <w:r w:rsidRPr="00D4540F">
              <w:rPr>
                <w:rFonts w:ascii="Times New Roman" w:hAnsi="Times New Roman" w:cs="Times New Roman"/>
                <w:b w:val="0"/>
                <w:bCs w:val="0"/>
                <w:spacing w:val="-4"/>
                <w:sz w:val="24"/>
                <w:szCs w:val="24"/>
              </w:rPr>
              <w:t>должны быть изолированы от площадок для отдыха, игровых и спортивных площадок.</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от въездов в автостоянки и выездов из них до других объектов</w:t>
            </w:r>
          </w:p>
        </w:tc>
        <w:tc>
          <w:tcPr>
            <w:tcW w:w="6970"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перекрестков:</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магистральных улиц – не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улиц местного значения – не менее </w:t>
            </w:r>
            <w:smartTag w:uri="urn:schemas-microsoft-com:office:smarttags" w:element="metricconverter">
              <w:smartTagPr>
                <w:attr w:name="ProductID" w:val="20 м"/>
              </w:smartTagPr>
              <w:r w:rsidRPr="00D4540F">
                <w:rPr>
                  <w:rFonts w:ascii="Times New Roman" w:hAnsi="Times New Roman" w:cs="Times New Roman"/>
                  <w:b w:val="0"/>
                  <w:bCs w:val="0"/>
                  <w:sz w:val="24"/>
                  <w:szCs w:val="24"/>
                </w:rPr>
                <w:t>20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до остановочных пунктов общественного пассажирского транспорта –</w:t>
            </w:r>
            <w:r w:rsidRPr="00D4540F">
              <w:rPr>
                <w:rFonts w:ascii="Times New Roman" w:hAnsi="Times New Roman" w:cs="Times New Roman"/>
                <w:b w:val="0"/>
                <w:bCs w:val="0"/>
                <w:sz w:val="24"/>
                <w:szCs w:val="24"/>
              </w:rPr>
              <w:t xml:space="preserve"> не менее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до окон жилых зданий, рабочих помещений общественных зданий, участков общеобразовательных, дошкольных и лечебных организаций – не менее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w:t>
            </w:r>
          </w:p>
        </w:tc>
      </w:tr>
    </w:tbl>
    <w:p w:rsidR="00AF783C" w:rsidRPr="00D7623A" w:rsidRDefault="00AF783C" w:rsidP="00AF783C">
      <w:pPr>
        <w:spacing w:before="120"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i/>
          <w:spacing w:val="40"/>
          <w:sz w:val="20"/>
          <w:szCs w:val="20"/>
        </w:rPr>
        <w:t>Примечания:</w:t>
      </w:r>
      <w:r w:rsidRPr="00D7623A">
        <w:rPr>
          <w:rFonts w:ascii="Times New Roman" w:hAnsi="Times New Roman" w:cs="Times New Roman"/>
          <w:b w:val="0"/>
          <w:bCs w:val="0"/>
          <w:sz w:val="20"/>
          <w:szCs w:val="20"/>
        </w:rPr>
        <w:t xml:space="preserve"> </w:t>
      </w:r>
    </w:p>
    <w:p w:rsidR="00AF783C" w:rsidRPr="00D7623A" w:rsidRDefault="00AF783C"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AF783C" w:rsidRPr="00D7623A" w:rsidRDefault="00AF783C"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2. </w:t>
      </w:r>
      <w:r w:rsidRPr="00D7623A">
        <w:rPr>
          <w:rFonts w:ascii="Times New Roman" w:hAnsi="Times New Roman" w:cs="Times New Roman"/>
          <w:b w:val="0"/>
          <w:sz w:val="20"/>
          <w:szCs w:val="20"/>
        </w:rPr>
        <w:t>Требования, отнесенные к подземным автостоянкам, распространяются на размещение обвалованных автостоянок.</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B31F16" w:rsidP="00AF783C">
      <w:pPr>
        <w:spacing w:line="238"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5</w:t>
      </w:r>
      <w:r w:rsidR="00AF783C" w:rsidRPr="00D4540F">
        <w:rPr>
          <w:rFonts w:ascii="Times New Roman" w:hAnsi="Times New Roman" w:cs="Times New Roman"/>
          <w:b w:val="0"/>
          <w:bCs w:val="0"/>
          <w:spacing w:val="-2"/>
          <w:sz w:val="24"/>
          <w:szCs w:val="24"/>
        </w:rPr>
        <w:t>.</w:t>
      </w:r>
      <w:r w:rsidR="00866980">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w:t>
      </w:r>
      <w:r w:rsidR="00866980">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 xml:space="preserve">. Открытые автостоянки и паркинги допускается размещать в жилых районах, </w:t>
      </w:r>
      <w:r w:rsidR="00AF783C" w:rsidRPr="00D4540F">
        <w:rPr>
          <w:rFonts w:ascii="Times New Roman" w:hAnsi="Times New Roman" w:cs="Times New Roman"/>
          <w:b w:val="0"/>
          <w:bCs w:val="0"/>
          <w:sz w:val="24"/>
          <w:szCs w:val="24"/>
        </w:rPr>
        <w:t>кварталах (микрорайонах)</w:t>
      </w:r>
      <w:r w:rsidR="00AF783C" w:rsidRPr="00D4540F">
        <w:rPr>
          <w:rFonts w:ascii="Times New Roman" w:hAnsi="Times New Roman" w:cs="Times New Roman"/>
          <w:b w:val="0"/>
          <w:sz w:val="24"/>
          <w:szCs w:val="24"/>
        </w:rPr>
        <w:t xml:space="preserve"> </w:t>
      </w:r>
      <w:r w:rsidR="00AF783C" w:rsidRPr="00D4540F">
        <w:rPr>
          <w:rFonts w:ascii="Times New Roman" w:hAnsi="Times New Roman" w:cs="Times New Roman"/>
          <w:b w:val="0"/>
          <w:bCs w:val="0"/>
          <w:spacing w:val="-2"/>
          <w:sz w:val="24"/>
          <w:szCs w:val="24"/>
        </w:rPr>
        <w:t xml:space="preserve">при условии соблюдения санитарных разрывов в соответствии с СанПиН 2.2.1/2.1.1.1200-03. Расчетные показатели санитарных разрывов от автостоянок до других объектов приведены в таблице </w:t>
      </w:r>
      <w:r>
        <w:rPr>
          <w:rFonts w:ascii="Times New Roman" w:hAnsi="Times New Roman" w:cs="Times New Roman"/>
          <w:b w:val="0"/>
          <w:bCs w:val="0"/>
          <w:spacing w:val="-2"/>
          <w:sz w:val="24"/>
          <w:szCs w:val="24"/>
        </w:rPr>
        <w:t>5</w:t>
      </w:r>
      <w:r w:rsidR="00AF783C" w:rsidRPr="00D4540F">
        <w:rPr>
          <w:rFonts w:ascii="Times New Roman" w:hAnsi="Times New Roman" w:cs="Times New Roman"/>
          <w:b w:val="0"/>
          <w:bCs w:val="0"/>
          <w:spacing w:val="-2"/>
          <w:sz w:val="24"/>
          <w:szCs w:val="24"/>
        </w:rPr>
        <w:t xml:space="preserve">.5.4. </w:t>
      </w: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B31F16">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.4</w:t>
      </w:r>
    </w:p>
    <w:tbl>
      <w:tblPr>
        <w:tblW w:w="10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0"/>
        <w:gridCol w:w="1122"/>
        <w:gridCol w:w="725"/>
        <w:gridCol w:w="946"/>
        <w:gridCol w:w="967"/>
        <w:gridCol w:w="1154"/>
      </w:tblGrid>
      <w:tr w:rsidR="00AF783C" w:rsidRPr="00D4540F" w:rsidTr="00F423C3">
        <w:trPr>
          <w:trHeight w:val="312"/>
          <w:jc w:val="center"/>
        </w:trPr>
        <w:tc>
          <w:tcPr>
            <w:tcW w:w="5090" w:type="dxa"/>
            <w:vMerge w:val="restart"/>
            <w:vAlign w:val="center"/>
          </w:tcPr>
          <w:p w:rsidR="00AF783C" w:rsidRPr="00D4540F" w:rsidRDefault="00AF783C" w:rsidP="00F423C3">
            <w:pPr>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Объекты, </w:t>
            </w:r>
          </w:p>
          <w:p w:rsidR="00AF783C" w:rsidRPr="00D4540F" w:rsidRDefault="00AF783C" w:rsidP="00F423C3">
            <w:pPr>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до которых определяется разрыв</w:t>
            </w:r>
          </w:p>
        </w:tc>
        <w:tc>
          <w:tcPr>
            <w:tcW w:w="4914" w:type="dxa"/>
            <w:gridSpan w:val="5"/>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Расчетные показатели санитарных разрывов, м, не менее</w:t>
            </w:r>
          </w:p>
        </w:tc>
      </w:tr>
      <w:tr w:rsidR="00AF783C" w:rsidRPr="00D4540F" w:rsidTr="00F423C3">
        <w:trPr>
          <w:jc w:val="center"/>
        </w:trPr>
        <w:tc>
          <w:tcPr>
            <w:tcW w:w="5090" w:type="dxa"/>
            <w:vMerge/>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4914" w:type="dxa"/>
            <w:gridSpan w:val="5"/>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Открытые автостоянки и паркинги вместимостью, машино-мест</w:t>
            </w:r>
          </w:p>
        </w:tc>
      </w:tr>
      <w:tr w:rsidR="00AF783C" w:rsidRPr="00D4540F" w:rsidTr="00F423C3">
        <w:trPr>
          <w:trHeight w:val="227"/>
          <w:jc w:val="center"/>
        </w:trPr>
        <w:tc>
          <w:tcPr>
            <w:tcW w:w="5090" w:type="dxa"/>
            <w:vMerge/>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1122" w:type="dxa"/>
            <w:vAlign w:val="center"/>
          </w:tcPr>
          <w:p w:rsidR="00AF783C" w:rsidRPr="00D4540F" w:rsidRDefault="00AF783C" w:rsidP="00F423C3">
            <w:pPr>
              <w:suppressAutoHyphens/>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 и менее</w:t>
            </w:r>
          </w:p>
        </w:tc>
        <w:tc>
          <w:tcPr>
            <w:tcW w:w="725" w:type="dxa"/>
            <w:vAlign w:val="center"/>
          </w:tcPr>
          <w:p w:rsidR="00AF783C" w:rsidRPr="00D4540F" w:rsidRDefault="00AF783C" w:rsidP="00F423C3">
            <w:pPr>
              <w:suppressAutoHyphens/>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11-50</w:t>
            </w:r>
          </w:p>
        </w:tc>
        <w:tc>
          <w:tcPr>
            <w:tcW w:w="946"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51-100</w:t>
            </w:r>
          </w:p>
        </w:tc>
        <w:tc>
          <w:tcPr>
            <w:tcW w:w="967"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101-300</w:t>
            </w:r>
          </w:p>
        </w:tc>
        <w:tc>
          <w:tcPr>
            <w:tcW w:w="1154" w:type="dxa"/>
            <w:vAlign w:val="center"/>
          </w:tcPr>
          <w:p w:rsidR="00AF783C" w:rsidRPr="00D4540F" w:rsidRDefault="00AF783C" w:rsidP="00F423C3">
            <w:pPr>
              <w:suppressAutoHyphens/>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300</w:t>
            </w:r>
          </w:p>
        </w:tc>
      </w:tr>
      <w:tr w:rsidR="00AF783C" w:rsidRPr="00D4540F" w:rsidTr="00F423C3">
        <w:trPr>
          <w:jc w:val="center"/>
        </w:trPr>
        <w:tc>
          <w:tcPr>
            <w:tcW w:w="5090" w:type="dxa"/>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Фасады жилых зданий и торцы с окнами</w:t>
            </w:r>
          </w:p>
        </w:tc>
        <w:tc>
          <w:tcPr>
            <w:tcW w:w="1122"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725"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946"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967"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1154"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rPr>
          <w:jc w:val="center"/>
        </w:trPr>
        <w:tc>
          <w:tcPr>
            <w:tcW w:w="5090" w:type="dxa"/>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Торцы жилых зданий без окон</w:t>
            </w:r>
          </w:p>
        </w:tc>
        <w:tc>
          <w:tcPr>
            <w:tcW w:w="1122"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725"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946"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967"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1154"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r>
      <w:tr w:rsidR="00AF783C" w:rsidRPr="00D4540F" w:rsidTr="00F423C3">
        <w:trPr>
          <w:jc w:val="center"/>
        </w:trPr>
        <w:tc>
          <w:tcPr>
            <w:tcW w:w="5090" w:type="dxa"/>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Общественные здания</w:t>
            </w:r>
          </w:p>
        </w:tc>
        <w:tc>
          <w:tcPr>
            <w:tcW w:w="1122"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725"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946"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967"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1154"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rPr>
          <w:jc w:val="center"/>
        </w:trPr>
        <w:tc>
          <w:tcPr>
            <w:tcW w:w="5090" w:type="dxa"/>
          </w:tcPr>
          <w:p w:rsidR="00AF783C" w:rsidRPr="00D4540F" w:rsidRDefault="00AF783C" w:rsidP="00F423C3">
            <w:pPr>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Территории дошкольных и общеобразовательных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организаций среднего профессионального образования, площадок отдыха, игр и спорта, детских</w:t>
            </w:r>
          </w:p>
        </w:tc>
        <w:tc>
          <w:tcPr>
            <w:tcW w:w="1122"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25"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946"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967"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1154"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rPr>
          <w:jc w:val="center"/>
        </w:trPr>
        <w:tc>
          <w:tcPr>
            <w:tcW w:w="5090" w:type="dxa"/>
          </w:tcPr>
          <w:p w:rsidR="00AF783C" w:rsidRPr="00D4540F" w:rsidRDefault="00AF783C" w:rsidP="00F423C3">
            <w:pPr>
              <w:suppressAutoHyphens/>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Территории лечебных </w:t>
            </w:r>
            <w:r w:rsidRPr="00D4540F">
              <w:rPr>
                <w:rFonts w:ascii="Times New Roman" w:hAnsi="Times New Roman" w:cs="Times New Roman"/>
                <w:b w:val="0"/>
                <w:sz w:val="24"/>
                <w:szCs w:val="24"/>
              </w:rPr>
              <w:t xml:space="preserve">организаций </w:t>
            </w:r>
            <w:r w:rsidRPr="00D4540F">
              <w:rPr>
                <w:rFonts w:ascii="Times New Roman" w:hAnsi="Times New Roman" w:cs="Times New Roman"/>
                <w:b w:val="0"/>
                <w:bCs w:val="0"/>
                <w:sz w:val="24"/>
                <w:szCs w:val="24"/>
              </w:rPr>
              <w:t>стационарного типа, открытые спортивные сооружения общего пользования, места отдыха населения (сады, скверы, парки)</w:t>
            </w:r>
          </w:p>
        </w:tc>
        <w:tc>
          <w:tcPr>
            <w:tcW w:w="1122"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25"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946"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расчету</w:t>
            </w:r>
          </w:p>
        </w:tc>
        <w:tc>
          <w:tcPr>
            <w:tcW w:w="967"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расчету</w:t>
            </w:r>
          </w:p>
        </w:tc>
        <w:tc>
          <w:tcPr>
            <w:tcW w:w="1154"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 </w:t>
            </w:r>
          </w:p>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расчету</w:t>
            </w:r>
          </w:p>
        </w:tc>
      </w:tr>
    </w:tbl>
    <w:p w:rsidR="00AF783C" w:rsidRPr="00D7623A" w:rsidRDefault="00AF783C" w:rsidP="00AF783C">
      <w:pPr>
        <w:spacing w:before="100" w:line="239" w:lineRule="auto"/>
        <w:ind w:firstLine="709"/>
        <w:rPr>
          <w:rFonts w:ascii="Times New Roman" w:hAnsi="Times New Roman" w:cs="Times New Roman"/>
          <w:b w:val="0"/>
          <w:bCs w:val="0"/>
          <w:i/>
          <w:iCs/>
          <w:spacing w:val="40"/>
          <w:sz w:val="20"/>
          <w:szCs w:val="20"/>
        </w:rPr>
      </w:pPr>
      <w:r w:rsidRPr="00D7623A">
        <w:rPr>
          <w:rFonts w:ascii="Times New Roman" w:hAnsi="Times New Roman" w:cs="Times New Roman"/>
          <w:b w:val="0"/>
          <w:bCs w:val="0"/>
          <w:i/>
          <w:iCs/>
          <w:spacing w:val="40"/>
          <w:sz w:val="20"/>
          <w:szCs w:val="20"/>
        </w:rPr>
        <w:t xml:space="preserve">Примечания: </w:t>
      </w:r>
    </w:p>
    <w:p w:rsidR="00AF783C" w:rsidRPr="00D7623A" w:rsidRDefault="00AF783C"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AF783C" w:rsidRPr="00D7623A" w:rsidRDefault="00AF783C"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2. 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D7623A">
          <w:rPr>
            <w:rFonts w:ascii="Times New Roman" w:hAnsi="Times New Roman" w:cs="Times New Roman"/>
            <w:b w:val="0"/>
            <w:bCs w:val="0"/>
            <w:sz w:val="20"/>
            <w:szCs w:val="20"/>
          </w:rPr>
          <w:t>25 м</w:t>
        </w:r>
      </w:smartTag>
      <w:r w:rsidRPr="00D7623A">
        <w:rPr>
          <w:rFonts w:ascii="Times New Roman" w:hAnsi="Times New Roman" w:cs="Times New Roman"/>
          <w:b w:val="0"/>
          <w:bCs w:val="0"/>
          <w:sz w:val="20"/>
          <w:szCs w:val="20"/>
        </w:rPr>
        <w:t xml:space="preserve">, расстояние от этих автостоянок до жилых домов и других зданий следует принимать с учетом общего количества машино-мест на всех автостоянках, но во всех случаях не допуская размещения в данной застройке автостоянок вместимостью более 300 машино-мест. </w:t>
      </w:r>
    </w:p>
    <w:p w:rsidR="00AF783C" w:rsidRPr="00D7623A" w:rsidRDefault="00AF783C"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lastRenderedPageBreak/>
        <w:t>3. Разрывы, приведенные в таблице, могут приниматься с учетом интерполяции.</w:t>
      </w:r>
    </w:p>
    <w:p w:rsidR="00AF783C" w:rsidRPr="00D7623A" w:rsidRDefault="00AF783C"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4. </w:t>
      </w:r>
      <w:r w:rsidRPr="00D7623A">
        <w:rPr>
          <w:rFonts w:ascii="Times New Roman" w:hAnsi="Times New Roman" w:cs="Times New Roman"/>
          <w:b w:val="0"/>
          <w:sz w:val="20"/>
          <w:szCs w:val="20"/>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D7623A">
          <w:rPr>
            <w:rFonts w:ascii="Times New Roman" w:hAnsi="Times New Roman" w:cs="Times New Roman"/>
            <w:b w:val="0"/>
            <w:sz w:val="20"/>
            <w:szCs w:val="20"/>
          </w:rPr>
          <w:t>7 м</w:t>
        </w:r>
      </w:smartTag>
      <w:r w:rsidRPr="00D7623A">
        <w:rPr>
          <w:rFonts w:ascii="Times New Roman" w:hAnsi="Times New Roman" w:cs="Times New Roman"/>
          <w:b w:val="0"/>
          <w:sz w:val="20"/>
          <w:szCs w:val="20"/>
        </w:rPr>
        <w:t>.</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B31F16" w:rsidP="00AF783C">
      <w:pPr>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7549DE">
        <w:rPr>
          <w:rFonts w:ascii="Times New Roman" w:hAnsi="Times New Roman" w:cs="Times New Roman"/>
          <w:b w:val="0"/>
          <w:sz w:val="24"/>
          <w:szCs w:val="24"/>
        </w:rPr>
        <w:t>5</w:t>
      </w:r>
      <w:r w:rsidR="00AF783C" w:rsidRPr="00D4540F">
        <w:rPr>
          <w:rFonts w:ascii="Times New Roman" w:hAnsi="Times New Roman" w:cs="Times New Roman"/>
          <w:b w:val="0"/>
          <w:sz w:val="24"/>
          <w:szCs w:val="24"/>
        </w:rPr>
        <w:t xml:space="preserve">. Расчетные показатели площади застройки и размеров земельных участков отдельно стоящих многоэтажных автостоянок для легковых автомобилей следует ориентировочно принимать в соответствии с таблицей </w:t>
      </w:r>
      <w:r w:rsidR="00866980">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7549DE">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p>
    <w:p w:rsidR="00AF783C" w:rsidRPr="00D4540F" w:rsidRDefault="00AF783C" w:rsidP="00AF783C">
      <w:pPr>
        <w:adjustRightInd w:val="0"/>
        <w:spacing w:line="240" w:lineRule="auto"/>
        <w:ind w:firstLine="709"/>
        <w:rPr>
          <w:rFonts w:ascii="Times New Roman" w:hAnsi="Times New Roman" w:cs="Times New Roman"/>
          <w:b w:val="0"/>
          <w:sz w:val="24"/>
          <w:szCs w:val="24"/>
        </w:rPr>
      </w:pPr>
    </w:p>
    <w:p w:rsidR="00AF783C" w:rsidRPr="00D4540F" w:rsidRDefault="00AF783C" w:rsidP="00AF783C">
      <w:pPr>
        <w:adjustRightInd w:val="0"/>
        <w:spacing w:line="240"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B31F16">
        <w:rPr>
          <w:rFonts w:ascii="Times New Roman" w:hAnsi="Times New Roman" w:cs="Times New Roman"/>
          <w:b w:val="0"/>
          <w:sz w:val="24"/>
          <w:szCs w:val="24"/>
        </w:rPr>
        <w:t>5</w:t>
      </w:r>
      <w:r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Pr="00D4540F">
        <w:rPr>
          <w:rFonts w:ascii="Times New Roman" w:hAnsi="Times New Roman" w:cs="Times New Roman"/>
          <w:b w:val="0"/>
          <w:sz w:val="24"/>
          <w:szCs w:val="24"/>
        </w:rPr>
        <w:t>.</w:t>
      </w:r>
      <w:r w:rsidR="007549DE">
        <w:rPr>
          <w:rFonts w:ascii="Times New Roman" w:hAnsi="Times New Roman" w:cs="Times New Roman"/>
          <w:b w:val="0"/>
          <w:sz w:val="24"/>
          <w:szCs w:val="24"/>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9"/>
        <w:gridCol w:w="2014"/>
        <w:gridCol w:w="918"/>
        <w:gridCol w:w="2065"/>
        <w:gridCol w:w="837"/>
        <w:gridCol w:w="2018"/>
        <w:gridCol w:w="918"/>
      </w:tblGrid>
      <w:tr w:rsidR="00AF783C" w:rsidRPr="00D4540F" w:rsidTr="00F423C3">
        <w:trPr>
          <w:trHeight w:val="312"/>
          <w:jc w:val="center"/>
        </w:trPr>
        <w:tc>
          <w:tcPr>
            <w:tcW w:w="1379" w:type="dxa"/>
            <w:vMerge w:val="restart"/>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Этажность автостоянок</w:t>
            </w:r>
          </w:p>
        </w:tc>
        <w:tc>
          <w:tcPr>
            <w:tcW w:w="8770" w:type="dxa"/>
            <w:gridSpan w:val="6"/>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Типы рамповых и механизированных автостоянок</w:t>
            </w:r>
          </w:p>
        </w:tc>
      </w:tr>
      <w:tr w:rsidR="00AF783C" w:rsidRPr="00D4540F" w:rsidTr="00F423C3">
        <w:trPr>
          <w:trHeight w:val="240"/>
          <w:jc w:val="center"/>
        </w:trPr>
        <w:tc>
          <w:tcPr>
            <w:tcW w:w="1379" w:type="dxa"/>
            <w:vMerge/>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p>
        </w:tc>
        <w:tc>
          <w:tcPr>
            <w:tcW w:w="2932" w:type="dxa"/>
            <w:gridSpan w:val="2"/>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наземные</w:t>
            </w:r>
          </w:p>
        </w:tc>
        <w:tc>
          <w:tcPr>
            <w:tcW w:w="2902" w:type="dxa"/>
            <w:gridSpan w:val="2"/>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комбинированные</w:t>
            </w:r>
          </w:p>
        </w:tc>
        <w:tc>
          <w:tcPr>
            <w:tcW w:w="2936" w:type="dxa"/>
            <w:gridSpan w:val="2"/>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подземные</w:t>
            </w:r>
          </w:p>
        </w:tc>
      </w:tr>
      <w:tr w:rsidR="00AF783C" w:rsidRPr="00D4540F" w:rsidTr="00F423C3">
        <w:trPr>
          <w:trHeight w:val="312"/>
          <w:jc w:val="center"/>
        </w:trPr>
        <w:tc>
          <w:tcPr>
            <w:tcW w:w="1379" w:type="dxa"/>
            <w:vMerge/>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p>
        </w:tc>
        <w:tc>
          <w:tcPr>
            <w:tcW w:w="8770" w:type="dxa"/>
            <w:gridSpan w:val="6"/>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Расчетные показатели площади, м</w:t>
            </w:r>
            <w:r w:rsidRPr="00D4540F">
              <w:rPr>
                <w:rFonts w:ascii="Times New Roman" w:hAnsi="Times New Roman" w:cs="Times New Roman"/>
                <w:bCs w:val="0"/>
                <w:sz w:val="24"/>
                <w:szCs w:val="24"/>
                <w:vertAlign w:val="superscript"/>
              </w:rPr>
              <w:t>2</w:t>
            </w:r>
            <w:r w:rsidRPr="00D4540F">
              <w:rPr>
                <w:rFonts w:ascii="Times New Roman" w:hAnsi="Times New Roman" w:cs="Times New Roman"/>
                <w:bCs w:val="0"/>
                <w:sz w:val="24"/>
                <w:szCs w:val="24"/>
              </w:rPr>
              <w:t xml:space="preserve"> на 1 автомобиль</w:t>
            </w:r>
          </w:p>
        </w:tc>
      </w:tr>
      <w:tr w:rsidR="00AF783C" w:rsidRPr="00D4540F" w:rsidTr="00F423C3">
        <w:trPr>
          <w:trHeight w:val="74"/>
          <w:jc w:val="center"/>
        </w:trPr>
        <w:tc>
          <w:tcPr>
            <w:tcW w:w="1379" w:type="dxa"/>
            <w:vMerge/>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p>
        </w:tc>
        <w:tc>
          <w:tcPr>
            <w:tcW w:w="2014"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подошвы застройки</w:t>
            </w:r>
          </w:p>
        </w:tc>
        <w:tc>
          <w:tcPr>
            <w:tcW w:w="918"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участка</w:t>
            </w:r>
          </w:p>
        </w:tc>
        <w:tc>
          <w:tcPr>
            <w:tcW w:w="2065"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подошвы застройки</w:t>
            </w:r>
          </w:p>
        </w:tc>
        <w:tc>
          <w:tcPr>
            <w:tcW w:w="837"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участка</w:t>
            </w:r>
          </w:p>
        </w:tc>
        <w:tc>
          <w:tcPr>
            <w:tcW w:w="2018"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подошвы застройки</w:t>
            </w:r>
          </w:p>
        </w:tc>
        <w:tc>
          <w:tcPr>
            <w:tcW w:w="918"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участка</w:t>
            </w:r>
          </w:p>
        </w:tc>
      </w:tr>
      <w:tr w:rsidR="00AF783C" w:rsidRPr="00D4540F" w:rsidTr="00F423C3">
        <w:trPr>
          <w:trHeight w:val="240"/>
          <w:jc w:val="center"/>
        </w:trPr>
        <w:tc>
          <w:tcPr>
            <w:tcW w:w="137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2014"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w:t>
            </w:r>
          </w:p>
        </w:tc>
        <w:tc>
          <w:tcPr>
            <w:tcW w:w="9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c>
          <w:tcPr>
            <w:tcW w:w="2065"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837"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0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9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r w:rsidR="00AF783C" w:rsidRPr="00D4540F" w:rsidTr="00F423C3">
        <w:trPr>
          <w:trHeight w:val="240"/>
          <w:jc w:val="center"/>
        </w:trPr>
        <w:tc>
          <w:tcPr>
            <w:tcW w:w="137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2014"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9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w:t>
            </w:r>
          </w:p>
        </w:tc>
        <w:tc>
          <w:tcPr>
            <w:tcW w:w="2065"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837"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18,0</w:t>
            </w:r>
          </w:p>
        </w:tc>
        <w:tc>
          <w:tcPr>
            <w:tcW w:w="20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9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4,1</w:t>
            </w:r>
          </w:p>
        </w:tc>
      </w:tr>
    </w:tbl>
    <w:p w:rsidR="00AF783C" w:rsidRPr="00D7623A" w:rsidRDefault="00AF783C" w:rsidP="00AF783C">
      <w:pPr>
        <w:autoSpaceDE w:val="0"/>
        <w:autoSpaceDN w:val="0"/>
        <w:adjustRightInd w:val="0"/>
        <w:spacing w:before="120" w:line="239" w:lineRule="auto"/>
        <w:ind w:firstLine="709"/>
        <w:rPr>
          <w:rFonts w:ascii="Times New Roman" w:hAnsi="Times New Roman" w:cs="Times New Roman"/>
          <w:b w:val="0"/>
          <w:bCs w:val="0"/>
          <w:i/>
          <w:spacing w:val="40"/>
          <w:sz w:val="20"/>
          <w:szCs w:val="20"/>
        </w:rPr>
      </w:pPr>
      <w:r w:rsidRPr="00D7623A">
        <w:rPr>
          <w:rFonts w:ascii="Times New Roman" w:hAnsi="Times New Roman" w:cs="Times New Roman"/>
          <w:b w:val="0"/>
          <w:bCs w:val="0"/>
          <w:i/>
          <w:spacing w:val="40"/>
          <w:sz w:val="20"/>
          <w:szCs w:val="20"/>
        </w:rPr>
        <w:t>Примечания:</w:t>
      </w:r>
    </w:p>
    <w:p w:rsidR="00AF783C" w:rsidRPr="00D7623A"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1. Для многоэтажных полумеханизированных автостоянок, оборудованных лифтовыми </w:t>
      </w:r>
      <w:r w:rsidRPr="00D7623A">
        <w:rPr>
          <w:rFonts w:ascii="Times New Roman" w:hAnsi="Times New Roman" w:cs="Times New Roman"/>
          <w:b w:val="0"/>
          <w:bCs w:val="0"/>
          <w:spacing w:val="-2"/>
          <w:sz w:val="20"/>
          <w:szCs w:val="20"/>
        </w:rPr>
        <w:t>подъемниками, показатели таблицы уменьшаются в 1,2 раза, механизированных и автоматизированных автостоянок –</w:t>
      </w:r>
      <w:r w:rsidRPr="00D7623A">
        <w:rPr>
          <w:rFonts w:ascii="Times New Roman" w:hAnsi="Times New Roman" w:cs="Times New Roman"/>
          <w:b w:val="0"/>
          <w:bCs w:val="0"/>
          <w:sz w:val="20"/>
          <w:szCs w:val="20"/>
        </w:rPr>
        <w:t xml:space="preserve"> в 1,3-1,5 раза.</w:t>
      </w:r>
    </w:p>
    <w:p w:rsidR="00AF783C" w:rsidRPr="00D7623A" w:rsidRDefault="00AF783C" w:rsidP="00AF783C">
      <w:pPr>
        <w:adjustRightInd w:val="0"/>
        <w:spacing w:line="239" w:lineRule="auto"/>
        <w:ind w:firstLine="709"/>
        <w:rPr>
          <w:rFonts w:ascii="Times New Roman" w:hAnsi="Times New Roman" w:cs="Times New Roman"/>
          <w:b w:val="0"/>
          <w:sz w:val="20"/>
          <w:szCs w:val="20"/>
        </w:rPr>
      </w:pPr>
      <w:r w:rsidRPr="00D7623A">
        <w:rPr>
          <w:rFonts w:ascii="Times New Roman" w:hAnsi="Times New Roman" w:cs="Times New Roman"/>
          <w:b w:val="0"/>
          <w:sz w:val="20"/>
          <w:szCs w:val="20"/>
        </w:rPr>
        <w:t>2. В площадь участка подземных автостоянок входят размеры накопительной площадки, защитного озеленения, внешние пандусы для въезда и выезда автомобилей.</w:t>
      </w:r>
    </w:p>
    <w:p w:rsidR="00AF783C" w:rsidRPr="00D4540F" w:rsidRDefault="00AF783C" w:rsidP="00AF783C">
      <w:pPr>
        <w:adjustRightInd w:val="0"/>
        <w:spacing w:line="239" w:lineRule="auto"/>
        <w:ind w:firstLine="709"/>
        <w:rPr>
          <w:rFonts w:ascii="Times New Roman" w:hAnsi="Times New Roman" w:cs="Times New Roman"/>
          <w:b w:val="0"/>
          <w:sz w:val="24"/>
          <w:szCs w:val="24"/>
        </w:rPr>
      </w:pPr>
    </w:p>
    <w:p w:rsidR="00AF783C" w:rsidRPr="00D4540F" w:rsidRDefault="00B31F16" w:rsidP="00AF783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7549DE">
        <w:rPr>
          <w:rFonts w:ascii="Times New Roman" w:hAnsi="Times New Roman" w:cs="Times New Roman"/>
          <w:b w:val="0"/>
          <w:sz w:val="24"/>
          <w:szCs w:val="24"/>
        </w:rPr>
        <w:t>6</w:t>
      </w:r>
      <w:r w:rsidR="00AF783C" w:rsidRPr="00D4540F">
        <w:rPr>
          <w:rFonts w:ascii="Times New Roman" w:hAnsi="Times New Roman" w:cs="Times New Roman"/>
          <w:b w:val="0"/>
          <w:sz w:val="24"/>
          <w:szCs w:val="24"/>
        </w:rPr>
        <w:t>.</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sz w:val="24"/>
          <w:szCs w:val="24"/>
        </w:rPr>
        <w:t>При проектировании новых и реконструкции существующих объектов, расположенных в центре городского округа, городского поселения, в границах выделенных участков также следует предусматривать размещение встроенных и пристроенных автостоянок. Вместимость таких стоянок должна дополнительно обеспечивать хранение автомобилей граждан, работающих и посещающих такие объекты в центре города.</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Проектирование </w:t>
      </w:r>
      <w:r w:rsidRPr="00D4540F">
        <w:rPr>
          <w:rFonts w:ascii="Times New Roman" w:hAnsi="Times New Roman" w:cs="Times New Roman"/>
          <w:b w:val="0"/>
          <w:bCs w:val="0"/>
          <w:sz w:val="24"/>
          <w:szCs w:val="24"/>
        </w:rPr>
        <w:t xml:space="preserve">встроенных, пристроенных и встроено-пристроенных автостоянок следует осуществлять в соответствии с требованиями </w:t>
      </w:r>
      <w:r w:rsidRPr="00D4540F">
        <w:rPr>
          <w:rFonts w:ascii="Times New Roman" w:hAnsi="Times New Roman" w:cs="Times New Roman"/>
          <w:b w:val="0"/>
          <w:bCs w:val="0"/>
          <w:spacing w:val="-2"/>
          <w:sz w:val="24"/>
          <w:szCs w:val="24"/>
        </w:rPr>
        <w:t>СП 54.13330.2011</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СП 55.13330.2011</w:t>
      </w:r>
      <w:r w:rsidRPr="00D4540F">
        <w:rPr>
          <w:rFonts w:ascii="Times New Roman" w:hAnsi="Times New Roman" w:cs="Times New Roman"/>
          <w:b w:val="0"/>
          <w:bCs w:val="0"/>
          <w:sz w:val="24"/>
          <w:szCs w:val="24"/>
        </w:rPr>
        <w:t>, СП 118.13330.2012, СП 113.13330.2012 и настоящих нормативов.</w:t>
      </w:r>
    </w:p>
    <w:p w:rsidR="00AF783C" w:rsidRPr="00D4540F" w:rsidRDefault="00B31F16"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w:t>
      </w:r>
      <w:r w:rsidR="007549DE">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pacing w:val="-2"/>
          <w:sz w:val="24"/>
          <w:szCs w:val="24"/>
        </w:rPr>
        <w:t>Предельные значения р</w:t>
      </w:r>
      <w:r w:rsidR="00AF783C" w:rsidRPr="00D4540F">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00AF783C" w:rsidRPr="00D4540F">
        <w:rPr>
          <w:rFonts w:ascii="Times New Roman" w:hAnsi="Times New Roman" w:cs="Times New Roman"/>
          <w:sz w:val="24"/>
          <w:szCs w:val="24"/>
        </w:rPr>
        <w:t>объектов для временного хранения легковых автомобилей</w:t>
      </w:r>
      <w:r w:rsidR="00AF783C" w:rsidRPr="00D4540F">
        <w:rPr>
          <w:rFonts w:ascii="Times New Roman" w:hAnsi="Times New Roman" w:cs="Times New Roman"/>
          <w:b w:val="0"/>
          <w:sz w:val="24"/>
          <w:szCs w:val="24"/>
        </w:rPr>
        <w:t xml:space="preserve">, принадлежащих гражданам, приведены в таблице </w:t>
      </w: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7549DE">
        <w:rPr>
          <w:rFonts w:ascii="Times New Roman" w:hAnsi="Times New Roman" w:cs="Times New Roman"/>
          <w:b w:val="0"/>
          <w:sz w:val="24"/>
          <w:szCs w:val="24"/>
        </w:rPr>
        <w:t>6</w:t>
      </w:r>
      <w:r w:rsidR="00AF783C" w:rsidRPr="00D4540F">
        <w:rPr>
          <w:rFonts w:ascii="Times New Roman" w:hAnsi="Times New Roman" w:cs="Times New Roman"/>
          <w:b w:val="0"/>
          <w:sz w:val="24"/>
          <w:szCs w:val="24"/>
        </w:rPr>
        <w:t>.</w:t>
      </w: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B31F16">
        <w:rPr>
          <w:rFonts w:ascii="Times New Roman" w:hAnsi="Times New Roman" w:cs="Times New Roman"/>
          <w:b w:val="0"/>
          <w:sz w:val="24"/>
          <w:szCs w:val="24"/>
        </w:rPr>
        <w:t>5</w:t>
      </w:r>
      <w:r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Pr="00D4540F">
        <w:rPr>
          <w:rFonts w:ascii="Times New Roman" w:hAnsi="Times New Roman" w:cs="Times New Roman"/>
          <w:b w:val="0"/>
          <w:sz w:val="24"/>
          <w:szCs w:val="24"/>
        </w:rPr>
        <w:t>.</w:t>
      </w:r>
      <w:r w:rsidR="007549DE">
        <w:rPr>
          <w:rFonts w:ascii="Times New Roman" w:hAnsi="Times New Roman" w:cs="Times New Roman"/>
          <w:b w:val="0"/>
          <w:sz w:val="24"/>
          <w:szCs w:val="24"/>
        </w:rPr>
        <w:t>6</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4"/>
        <w:gridCol w:w="3699"/>
        <w:gridCol w:w="3672"/>
      </w:tblGrid>
      <w:tr w:rsidR="00AF783C" w:rsidRPr="00D4540F" w:rsidTr="00F423C3">
        <w:trPr>
          <w:trHeight w:val="312"/>
          <w:jc w:val="center"/>
        </w:trPr>
        <w:tc>
          <w:tcPr>
            <w:tcW w:w="2724"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показателей</w:t>
            </w:r>
          </w:p>
        </w:tc>
        <w:tc>
          <w:tcPr>
            <w:tcW w:w="7371"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pacing w:val="-2"/>
                <w:sz w:val="24"/>
                <w:szCs w:val="24"/>
              </w:rPr>
              <w:t>Предельные значения р</w:t>
            </w:r>
            <w:r w:rsidRPr="00D4540F">
              <w:rPr>
                <w:rFonts w:ascii="Times New Roman" w:hAnsi="Times New Roman" w:cs="Times New Roman"/>
                <w:sz w:val="24"/>
                <w:szCs w:val="24"/>
              </w:rPr>
              <w:t>асчетных показателей</w:t>
            </w:r>
          </w:p>
        </w:tc>
      </w:tr>
      <w:tr w:rsidR="00AF783C" w:rsidRPr="00D4540F" w:rsidTr="00F423C3">
        <w:trPr>
          <w:trHeight w:val="302"/>
          <w:jc w:val="center"/>
        </w:trPr>
        <w:tc>
          <w:tcPr>
            <w:tcW w:w="2724"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699"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3672"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2724" w:type="dxa"/>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Общая обеспеченность открытыми </w:t>
            </w:r>
            <w:r w:rsidRPr="00D4540F">
              <w:rPr>
                <w:rFonts w:ascii="Times New Roman" w:hAnsi="Times New Roman" w:cs="Times New Roman"/>
                <w:b w:val="0"/>
                <w:sz w:val="24"/>
                <w:szCs w:val="24"/>
              </w:rPr>
              <w:t>автостоян</w:t>
            </w:r>
            <w:r w:rsidRPr="00D4540F">
              <w:rPr>
                <w:rFonts w:ascii="Times New Roman" w:hAnsi="Times New Roman" w:cs="Times New Roman"/>
                <w:b w:val="0"/>
                <w:spacing w:val="-2"/>
                <w:sz w:val="24"/>
                <w:szCs w:val="24"/>
              </w:rPr>
              <w:t>ками для временного хранения</w:t>
            </w:r>
            <w:r w:rsidRPr="00D4540F">
              <w:rPr>
                <w:rFonts w:ascii="Times New Roman" w:hAnsi="Times New Roman" w:cs="Times New Roman"/>
                <w:b w:val="0"/>
                <w:bCs w:val="0"/>
                <w:spacing w:val="-2"/>
                <w:sz w:val="24"/>
                <w:szCs w:val="24"/>
              </w:rPr>
              <w:t xml:space="preserve"> автомобилей</w:t>
            </w:r>
          </w:p>
        </w:tc>
        <w:tc>
          <w:tcPr>
            <w:tcW w:w="3699"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70 % расчетного количества индивидуальных легковых автомобилей, в том числе:</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жилые районы – 25 %;</w:t>
            </w:r>
          </w:p>
          <w:p w:rsidR="00AF783C" w:rsidRPr="00D4540F" w:rsidRDefault="00AF783C" w:rsidP="00F423C3">
            <w:pPr>
              <w:spacing w:line="240" w:lineRule="auto"/>
              <w:ind w:left="14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производственные и коммунально-складские зоны – 25 %;</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общегородские и специализированные центры – 5 %;</w:t>
            </w:r>
          </w:p>
          <w:p w:rsidR="00AF783C" w:rsidRPr="00D4540F" w:rsidRDefault="00AF783C"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зоны массового кратковременного отдыха – 15 %.</w:t>
            </w:r>
          </w:p>
        </w:tc>
        <w:tc>
          <w:tcPr>
            <w:tcW w:w="3672" w:type="dxa"/>
          </w:tcPr>
          <w:p w:rsidR="00AF783C" w:rsidRPr="00D4540F" w:rsidRDefault="00AF783C" w:rsidP="00F423C3">
            <w:pPr>
              <w:spacing w:line="240" w:lineRule="auto"/>
              <w:ind w:left="142" w:hanging="142"/>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Количество мест временного хранения легковых автомобилей</w:t>
            </w:r>
            <w:r w:rsidRPr="00D4540F">
              <w:rPr>
                <w:rFonts w:ascii="Times New Roman" w:hAnsi="Times New Roman" w:cs="Times New Roman"/>
                <w:b w:val="0"/>
                <w:sz w:val="24"/>
                <w:szCs w:val="24"/>
              </w:rPr>
              <w:t>, принадлежащих гражданам, всего</w:t>
            </w:r>
          </w:p>
        </w:tc>
        <w:tc>
          <w:tcPr>
            <w:tcW w:w="3699" w:type="dxa"/>
            <w:tcBorders>
              <w:bottom w:val="single" w:sz="4" w:space="0" w:color="auto"/>
            </w:tcBorders>
          </w:tcPr>
          <w:p w:rsidR="00AF783C" w:rsidRPr="004A5186" w:rsidRDefault="00AF783C" w:rsidP="00F423C3">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770598">
              <w:rPr>
                <w:rFonts w:ascii="Times New Roman" w:hAnsi="Times New Roman" w:cs="Times New Roman"/>
                <w:b w:val="0"/>
                <w:bCs w:val="0"/>
                <w:sz w:val="24"/>
                <w:szCs w:val="24"/>
              </w:rPr>
              <w:t>253</w:t>
            </w:r>
            <w:r w:rsidRPr="004A5186">
              <w:rPr>
                <w:rFonts w:ascii="Times New Roman" w:hAnsi="Times New Roman" w:cs="Times New Roman"/>
                <w:b w:val="0"/>
                <w:bCs w:val="0"/>
                <w:sz w:val="24"/>
                <w:szCs w:val="24"/>
              </w:rPr>
              <w:t xml:space="preserve"> машино-мест</w:t>
            </w:r>
            <w:r w:rsidR="00770598">
              <w:rPr>
                <w:rFonts w:ascii="Times New Roman" w:hAnsi="Times New Roman" w:cs="Times New Roman"/>
                <w:b w:val="0"/>
                <w:bCs w:val="0"/>
                <w:sz w:val="24"/>
                <w:szCs w:val="24"/>
              </w:rPr>
              <w:t>о</w:t>
            </w:r>
            <w:r w:rsidRPr="004A5186">
              <w:rPr>
                <w:rFonts w:ascii="Times New Roman" w:hAnsi="Times New Roman" w:cs="Times New Roman"/>
                <w:b w:val="0"/>
                <w:bCs w:val="0"/>
                <w:sz w:val="24"/>
                <w:szCs w:val="24"/>
              </w:rPr>
              <w:t xml:space="preserve"> на 1000 чел.;</w:t>
            </w:r>
          </w:p>
          <w:p w:rsidR="00AF783C" w:rsidRPr="004A5186" w:rsidRDefault="00AF783C" w:rsidP="00770598">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770598">
              <w:rPr>
                <w:rFonts w:ascii="Times New Roman" w:hAnsi="Times New Roman" w:cs="Times New Roman"/>
                <w:b w:val="0"/>
                <w:bCs w:val="0"/>
                <w:sz w:val="24"/>
                <w:szCs w:val="24"/>
              </w:rPr>
              <w:t>253</w:t>
            </w:r>
            <w:r w:rsidRPr="004A5186">
              <w:rPr>
                <w:rFonts w:ascii="Times New Roman" w:hAnsi="Times New Roman" w:cs="Times New Roman"/>
                <w:b w:val="0"/>
                <w:bCs w:val="0"/>
                <w:sz w:val="24"/>
                <w:szCs w:val="24"/>
              </w:rPr>
              <w:t xml:space="preserve"> машино-мес</w:t>
            </w:r>
            <w:r w:rsidR="00770598">
              <w:rPr>
                <w:rFonts w:ascii="Times New Roman" w:hAnsi="Times New Roman" w:cs="Times New Roman"/>
                <w:b w:val="0"/>
                <w:bCs w:val="0"/>
                <w:sz w:val="24"/>
                <w:szCs w:val="24"/>
              </w:rPr>
              <w:t>то</w:t>
            </w:r>
            <w:r w:rsidRPr="004A5186">
              <w:rPr>
                <w:rFonts w:ascii="Times New Roman" w:hAnsi="Times New Roman" w:cs="Times New Roman"/>
                <w:b w:val="0"/>
                <w:bCs w:val="0"/>
                <w:sz w:val="24"/>
                <w:szCs w:val="24"/>
              </w:rPr>
              <w:t xml:space="preserve"> на 1000 чел.</w:t>
            </w:r>
          </w:p>
        </w:tc>
        <w:tc>
          <w:tcPr>
            <w:tcW w:w="3672"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Радиус пешеходной доступности:</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sz w:val="24"/>
                <w:szCs w:val="24"/>
              </w:rPr>
              <w:t xml:space="preserve">до входов в жилые дома –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w:t>
            </w:r>
          </w:p>
          <w:p w:rsidR="00AF783C" w:rsidRPr="00D4540F" w:rsidRDefault="00AF783C" w:rsidP="00770598">
            <w:pPr>
              <w:spacing w:line="240" w:lineRule="auto"/>
              <w:ind w:left="142" w:hanging="142"/>
              <w:jc w:val="left"/>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 до прочих объектов – по таблице </w:t>
            </w:r>
            <w:r w:rsidR="00770598">
              <w:rPr>
                <w:rFonts w:ascii="Times New Roman" w:hAnsi="Times New Roman" w:cs="Times New Roman"/>
                <w:b w:val="0"/>
                <w:sz w:val="24"/>
                <w:szCs w:val="24"/>
              </w:rPr>
              <w:t>5</w:t>
            </w:r>
            <w:r w:rsidRPr="00D4540F">
              <w:rPr>
                <w:rFonts w:ascii="Times New Roman" w:hAnsi="Times New Roman" w:cs="Times New Roman"/>
                <w:b w:val="0"/>
                <w:sz w:val="24"/>
                <w:szCs w:val="24"/>
              </w:rPr>
              <w:t>.5.9 настоящих нормативов.</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p w:rsidR="00AF783C" w:rsidRPr="00D4540F" w:rsidRDefault="00AF783C"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жилых районов</w:t>
            </w:r>
          </w:p>
        </w:tc>
        <w:tc>
          <w:tcPr>
            <w:tcW w:w="3699" w:type="dxa"/>
            <w:tcBorders>
              <w:bottom w:val="single" w:sz="4" w:space="0" w:color="auto"/>
            </w:tcBorders>
          </w:tcPr>
          <w:p w:rsidR="00AF783C" w:rsidRPr="004A5186" w:rsidRDefault="00AF783C" w:rsidP="00F423C3">
            <w:pPr>
              <w:spacing w:line="240" w:lineRule="auto"/>
              <w:ind w:firstLine="0"/>
              <w:jc w:val="left"/>
              <w:rPr>
                <w:rFonts w:ascii="Times New Roman" w:hAnsi="Times New Roman" w:cs="Times New Roman"/>
                <w:b w:val="0"/>
                <w:bCs w:val="0"/>
                <w:sz w:val="24"/>
                <w:szCs w:val="24"/>
              </w:rPr>
            </w:pPr>
          </w:p>
          <w:p w:rsidR="00AF783C" w:rsidRPr="004A5186" w:rsidRDefault="00AF783C" w:rsidP="00F423C3">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770598">
              <w:rPr>
                <w:rFonts w:ascii="Times New Roman" w:hAnsi="Times New Roman" w:cs="Times New Roman"/>
                <w:b w:val="0"/>
                <w:bCs w:val="0"/>
                <w:sz w:val="24"/>
                <w:szCs w:val="24"/>
              </w:rPr>
              <w:t>91</w:t>
            </w:r>
            <w:r w:rsidRPr="004A5186">
              <w:rPr>
                <w:rFonts w:ascii="Times New Roman" w:hAnsi="Times New Roman" w:cs="Times New Roman"/>
                <w:b w:val="0"/>
                <w:bCs w:val="0"/>
                <w:sz w:val="24"/>
                <w:szCs w:val="24"/>
              </w:rPr>
              <w:t xml:space="preserve"> машино-мест</w:t>
            </w:r>
            <w:r w:rsidR="00770598">
              <w:rPr>
                <w:rFonts w:ascii="Times New Roman" w:hAnsi="Times New Roman" w:cs="Times New Roman"/>
                <w:b w:val="0"/>
                <w:bCs w:val="0"/>
                <w:sz w:val="24"/>
                <w:szCs w:val="24"/>
              </w:rPr>
              <w:t>о</w:t>
            </w:r>
            <w:r w:rsidRPr="004A5186">
              <w:rPr>
                <w:rFonts w:ascii="Times New Roman" w:hAnsi="Times New Roman" w:cs="Times New Roman"/>
                <w:b w:val="0"/>
                <w:bCs w:val="0"/>
                <w:sz w:val="24"/>
                <w:szCs w:val="24"/>
              </w:rPr>
              <w:t xml:space="preserve"> на 1000 чел.;</w:t>
            </w:r>
          </w:p>
          <w:p w:rsidR="00AF783C" w:rsidRPr="004A5186" w:rsidRDefault="00AF783C" w:rsidP="00770598">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770598">
              <w:rPr>
                <w:rFonts w:ascii="Times New Roman" w:hAnsi="Times New Roman" w:cs="Times New Roman"/>
                <w:b w:val="0"/>
                <w:bCs w:val="0"/>
                <w:sz w:val="24"/>
                <w:szCs w:val="24"/>
              </w:rPr>
              <w:t>91</w:t>
            </w:r>
            <w:r w:rsidRPr="004A5186">
              <w:rPr>
                <w:rFonts w:ascii="Times New Roman" w:hAnsi="Times New Roman" w:cs="Times New Roman"/>
                <w:b w:val="0"/>
                <w:bCs w:val="0"/>
                <w:sz w:val="24"/>
                <w:szCs w:val="24"/>
              </w:rPr>
              <w:t xml:space="preserve"> машино-мест</w:t>
            </w:r>
            <w:r w:rsidR="00770598">
              <w:rPr>
                <w:rFonts w:ascii="Times New Roman" w:hAnsi="Times New Roman" w:cs="Times New Roman"/>
                <w:b w:val="0"/>
                <w:bCs w:val="0"/>
                <w:sz w:val="24"/>
                <w:szCs w:val="24"/>
              </w:rPr>
              <w:t>о</w:t>
            </w:r>
            <w:r w:rsidRPr="004A5186">
              <w:rPr>
                <w:rFonts w:ascii="Times New Roman" w:hAnsi="Times New Roman" w:cs="Times New Roman"/>
                <w:b w:val="0"/>
                <w:bCs w:val="0"/>
                <w:sz w:val="24"/>
                <w:szCs w:val="24"/>
              </w:rPr>
              <w:t xml:space="preserve"> на 1000 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производственных и коммунально-</w:t>
            </w:r>
            <w:r w:rsidR="00714458">
              <w:rPr>
                <w:rFonts w:ascii="Times New Roman" w:hAnsi="Times New Roman" w:cs="Times New Roman"/>
                <w:b w:val="0"/>
                <w:bCs w:val="0"/>
                <w:sz w:val="24"/>
                <w:szCs w:val="24"/>
              </w:rPr>
              <w:t>складс</w:t>
            </w:r>
            <w:r w:rsidRPr="00D4540F">
              <w:rPr>
                <w:rFonts w:ascii="Times New Roman" w:hAnsi="Times New Roman" w:cs="Times New Roman"/>
                <w:b w:val="0"/>
                <w:bCs w:val="0"/>
                <w:sz w:val="24"/>
                <w:szCs w:val="24"/>
              </w:rPr>
              <w:t>ких зонах</w:t>
            </w:r>
          </w:p>
        </w:tc>
        <w:tc>
          <w:tcPr>
            <w:tcW w:w="3699" w:type="dxa"/>
            <w:tcBorders>
              <w:bottom w:val="single" w:sz="4" w:space="0" w:color="auto"/>
            </w:tcBorders>
          </w:tcPr>
          <w:p w:rsidR="00AF783C" w:rsidRPr="004A5186" w:rsidRDefault="00AF783C" w:rsidP="00F423C3">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770598">
              <w:rPr>
                <w:rFonts w:ascii="Times New Roman" w:hAnsi="Times New Roman" w:cs="Times New Roman"/>
                <w:b w:val="0"/>
                <w:bCs w:val="0"/>
                <w:sz w:val="24"/>
                <w:szCs w:val="24"/>
              </w:rPr>
              <w:t>91</w:t>
            </w:r>
            <w:r w:rsidRPr="004A5186">
              <w:rPr>
                <w:rFonts w:ascii="Times New Roman" w:hAnsi="Times New Roman" w:cs="Times New Roman"/>
                <w:b w:val="0"/>
                <w:bCs w:val="0"/>
                <w:sz w:val="24"/>
                <w:szCs w:val="24"/>
              </w:rPr>
              <w:t xml:space="preserve"> машино-мест</w:t>
            </w:r>
            <w:r w:rsidR="00770598">
              <w:rPr>
                <w:rFonts w:ascii="Times New Roman" w:hAnsi="Times New Roman" w:cs="Times New Roman"/>
                <w:b w:val="0"/>
                <w:bCs w:val="0"/>
                <w:sz w:val="24"/>
                <w:szCs w:val="24"/>
              </w:rPr>
              <w:t>о</w:t>
            </w:r>
            <w:r w:rsidRPr="004A5186">
              <w:rPr>
                <w:rFonts w:ascii="Times New Roman" w:hAnsi="Times New Roman" w:cs="Times New Roman"/>
                <w:b w:val="0"/>
                <w:bCs w:val="0"/>
                <w:sz w:val="24"/>
                <w:szCs w:val="24"/>
              </w:rPr>
              <w:t xml:space="preserve"> на 1000 чел.;</w:t>
            </w:r>
          </w:p>
          <w:p w:rsidR="00AF783C" w:rsidRPr="004A5186" w:rsidRDefault="00AF783C" w:rsidP="00770598">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770598">
              <w:rPr>
                <w:rFonts w:ascii="Times New Roman" w:hAnsi="Times New Roman" w:cs="Times New Roman"/>
                <w:b w:val="0"/>
                <w:bCs w:val="0"/>
                <w:sz w:val="24"/>
                <w:szCs w:val="24"/>
              </w:rPr>
              <w:t>91</w:t>
            </w:r>
            <w:r w:rsidRPr="004A5186">
              <w:rPr>
                <w:rFonts w:ascii="Times New Roman" w:hAnsi="Times New Roman" w:cs="Times New Roman"/>
                <w:b w:val="0"/>
                <w:bCs w:val="0"/>
                <w:sz w:val="24"/>
                <w:szCs w:val="24"/>
              </w:rPr>
              <w:t xml:space="preserve"> машино-мест</w:t>
            </w:r>
            <w:r w:rsidR="00770598">
              <w:rPr>
                <w:rFonts w:ascii="Times New Roman" w:hAnsi="Times New Roman" w:cs="Times New Roman"/>
                <w:b w:val="0"/>
                <w:bCs w:val="0"/>
                <w:sz w:val="24"/>
                <w:szCs w:val="24"/>
              </w:rPr>
              <w:t>о</w:t>
            </w:r>
            <w:r w:rsidRPr="004A5186">
              <w:rPr>
                <w:rFonts w:ascii="Times New Roman" w:hAnsi="Times New Roman" w:cs="Times New Roman"/>
                <w:b w:val="0"/>
                <w:bCs w:val="0"/>
                <w:sz w:val="24"/>
                <w:szCs w:val="24"/>
              </w:rPr>
              <w:t xml:space="preserve"> на 1000 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нормируется</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866980">
            <w:pPr>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обще</w:t>
            </w:r>
            <w:r w:rsidR="00866980">
              <w:rPr>
                <w:rFonts w:ascii="Times New Roman" w:hAnsi="Times New Roman" w:cs="Times New Roman"/>
                <w:b w:val="0"/>
                <w:bCs w:val="0"/>
                <w:sz w:val="24"/>
                <w:szCs w:val="24"/>
              </w:rPr>
              <w:t>ственных</w:t>
            </w:r>
            <w:r w:rsidRPr="00D4540F">
              <w:rPr>
                <w:rFonts w:ascii="Times New Roman" w:hAnsi="Times New Roman" w:cs="Times New Roman"/>
                <w:b w:val="0"/>
                <w:bCs w:val="0"/>
                <w:sz w:val="24"/>
                <w:szCs w:val="24"/>
              </w:rPr>
              <w:t xml:space="preserve"> и специализированных центров</w:t>
            </w:r>
          </w:p>
        </w:tc>
        <w:tc>
          <w:tcPr>
            <w:tcW w:w="3699" w:type="dxa"/>
            <w:tcBorders>
              <w:bottom w:val="single" w:sz="4" w:space="0" w:color="auto"/>
            </w:tcBorders>
          </w:tcPr>
          <w:p w:rsidR="00AF783C" w:rsidRPr="004A5186" w:rsidRDefault="00AF783C" w:rsidP="00F423C3">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770598">
              <w:rPr>
                <w:rFonts w:ascii="Times New Roman" w:hAnsi="Times New Roman" w:cs="Times New Roman"/>
                <w:b w:val="0"/>
                <w:bCs w:val="0"/>
                <w:sz w:val="24"/>
                <w:szCs w:val="24"/>
              </w:rPr>
              <w:t>21</w:t>
            </w:r>
            <w:r w:rsidRPr="004A5186">
              <w:rPr>
                <w:rFonts w:ascii="Times New Roman" w:hAnsi="Times New Roman" w:cs="Times New Roman"/>
                <w:b w:val="0"/>
                <w:bCs w:val="0"/>
                <w:sz w:val="24"/>
                <w:szCs w:val="24"/>
              </w:rPr>
              <w:t xml:space="preserve"> машино-мест</w:t>
            </w:r>
            <w:r w:rsidR="00770598">
              <w:rPr>
                <w:rFonts w:ascii="Times New Roman" w:hAnsi="Times New Roman" w:cs="Times New Roman"/>
                <w:b w:val="0"/>
                <w:bCs w:val="0"/>
                <w:sz w:val="24"/>
                <w:szCs w:val="24"/>
              </w:rPr>
              <w:t>о</w:t>
            </w:r>
            <w:r w:rsidRPr="004A5186">
              <w:rPr>
                <w:rFonts w:ascii="Times New Roman" w:hAnsi="Times New Roman" w:cs="Times New Roman"/>
                <w:b w:val="0"/>
                <w:bCs w:val="0"/>
                <w:sz w:val="24"/>
                <w:szCs w:val="24"/>
              </w:rPr>
              <w:t xml:space="preserve"> на 1000 чел.;</w:t>
            </w:r>
          </w:p>
          <w:p w:rsidR="00AF783C" w:rsidRPr="004A5186" w:rsidRDefault="00AF783C" w:rsidP="00770598">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770598">
              <w:rPr>
                <w:rFonts w:ascii="Times New Roman" w:hAnsi="Times New Roman" w:cs="Times New Roman"/>
                <w:b w:val="0"/>
                <w:bCs w:val="0"/>
                <w:sz w:val="24"/>
                <w:szCs w:val="24"/>
              </w:rPr>
              <w:t>21</w:t>
            </w:r>
            <w:r w:rsidRPr="004A5186">
              <w:rPr>
                <w:rFonts w:ascii="Times New Roman" w:hAnsi="Times New Roman" w:cs="Times New Roman"/>
                <w:b w:val="0"/>
                <w:bCs w:val="0"/>
                <w:sz w:val="24"/>
                <w:szCs w:val="24"/>
              </w:rPr>
              <w:t xml:space="preserve"> машино-мест</w:t>
            </w:r>
            <w:r w:rsidR="00770598">
              <w:rPr>
                <w:rFonts w:ascii="Times New Roman" w:hAnsi="Times New Roman" w:cs="Times New Roman"/>
                <w:b w:val="0"/>
                <w:bCs w:val="0"/>
                <w:sz w:val="24"/>
                <w:szCs w:val="24"/>
              </w:rPr>
              <w:t>о</w:t>
            </w:r>
            <w:r w:rsidRPr="004A5186">
              <w:rPr>
                <w:rFonts w:ascii="Times New Roman" w:hAnsi="Times New Roman" w:cs="Times New Roman"/>
                <w:b w:val="0"/>
                <w:bCs w:val="0"/>
                <w:sz w:val="24"/>
                <w:szCs w:val="24"/>
              </w:rPr>
              <w:t xml:space="preserve"> на 1000 чел.</w:t>
            </w:r>
          </w:p>
        </w:tc>
        <w:tc>
          <w:tcPr>
            <w:tcW w:w="3672" w:type="dxa"/>
            <w:tcBorders>
              <w:bottom w:val="single" w:sz="4" w:space="0" w:color="auto"/>
            </w:tcBorders>
          </w:tcPr>
          <w:p w:rsidR="00AF783C" w:rsidRPr="00D4540F" w:rsidRDefault="00AF783C" w:rsidP="00770598">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по таблице </w:t>
            </w:r>
            <w:r w:rsidR="00770598">
              <w:rPr>
                <w:rFonts w:ascii="Times New Roman" w:hAnsi="Times New Roman" w:cs="Times New Roman"/>
                <w:b w:val="0"/>
                <w:sz w:val="24"/>
                <w:szCs w:val="24"/>
              </w:rPr>
              <w:t>5</w:t>
            </w:r>
            <w:r w:rsidRPr="00D4540F">
              <w:rPr>
                <w:rFonts w:ascii="Times New Roman" w:hAnsi="Times New Roman" w:cs="Times New Roman"/>
                <w:b w:val="0"/>
                <w:sz w:val="24"/>
                <w:szCs w:val="24"/>
              </w:rPr>
              <w:t>.5.9 настоящих нормативов</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w:t>
            </w:r>
            <w:r w:rsidRPr="00D4540F">
              <w:rPr>
                <w:rFonts w:ascii="Times New Roman" w:hAnsi="Times New Roman" w:cs="Times New Roman"/>
                <w:b w:val="0"/>
                <w:sz w:val="24"/>
                <w:szCs w:val="24"/>
              </w:rPr>
              <w:t>зонах массового кратковременного отдыха</w:t>
            </w:r>
          </w:p>
        </w:tc>
        <w:tc>
          <w:tcPr>
            <w:tcW w:w="3699" w:type="dxa"/>
            <w:tcBorders>
              <w:bottom w:val="single" w:sz="4" w:space="0" w:color="auto"/>
            </w:tcBorders>
          </w:tcPr>
          <w:p w:rsidR="00AF783C" w:rsidRPr="004A5186" w:rsidRDefault="00AF783C" w:rsidP="00F423C3">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770598">
              <w:rPr>
                <w:rFonts w:ascii="Times New Roman" w:hAnsi="Times New Roman" w:cs="Times New Roman"/>
                <w:b w:val="0"/>
                <w:bCs w:val="0"/>
                <w:sz w:val="24"/>
                <w:szCs w:val="24"/>
              </w:rPr>
              <w:t>62</w:t>
            </w:r>
            <w:r w:rsidRPr="004A5186">
              <w:rPr>
                <w:rFonts w:ascii="Times New Roman" w:hAnsi="Times New Roman" w:cs="Times New Roman"/>
                <w:b w:val="0"/>
                <w:bCs w:val="0"/>
                <w:sz w:val="24"/>
                <w:szCs w:val="24"/>
              </w:rPr>
              <w:t xml:space="preserve"> машино-мест</w:t>
            </w:r>
            <w:r w:rsidR="00770598">
              <w:rPr>
                <w:rFonts w:ascii="Times New Roman" w:hAnsi="Times New Roman" w:cs="Times New Roman"/>
                <w:b w:val="0"/>
                <w:bCs w:val="0"/>
                <w:sz w:val="24"/>
                <w:szCs w:val="24"/>
              </w:rPr>
              <w:t>а</w:t>
            </w:r>
            <w:r w:rsidRPr="004A5186">
              <w:rPr>
                <w:rFonts w:ascii="Times New Roman" w:hAnsi="Times New Roman" w:cs="Times New Roman"/>
                <w:b w:val="0"/>
                <w:bCs w:val="0"/>
                <w:sz w:val="24"/>
                <w:szCs w:val="24"/>
              </w:rPr>
              <w:t xml:space="preserve"> на 1000 чел.;</w:t>
            </w:r>
          </w:p>
          <w:p w:rsidR="00AF783C" w:rsidRPr="004A5186" w:rsidRDefault="00AF783C" w:rsidP="00770598">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770598">
              <w:rPr>
                <w:rFonts w:ascii="Times New Roman" w:hAnsi="Times New Roman" w:cs="Times New Roman"/>
                <w:b w:val="0"/>
                <w:bCs w:val="0"/>
                <w:sz w:val="24"/>
                <w:szCs w:val="24"/>
              </w:rPr>
              <w:t>62</w:t>
            </w:r>
            <w:r w:rsidRPr="004A5186">
              <w:rPr>
                <w:rFonts w:ascii="Times New Roman" w:hAnsi="Times New Roman" w:cs="Times New Roman"/>
                <w:b w:val="0"/>
                <w:bCs w:val="0"/>
                <w:sz w:val="24"/>
                <w:szCs w:val="24"/>
              </w:rPr>
              <w:t xml:space="preserve"> машино-мест</w:t>
            </w:r>
            <w:r w:rsidR="00770598">
              <w:rPr>
                <w:rFonts w:ascii="Times New Roman" w:hAnsi="Times New Roman" w:cs="Times New Roman"/>
                <w:b w:val="0"/>
                <w:bCs w:val="0"/>
                <w:sz w:val="24"/>
                <w:szCs w:val="24"/>
              </w:rPr>
              <w:t>а</w:t>
            </w:r>
            <w:r w:rsidRPr="004A5186">
              <w:rPr>
                <w:rFonts w:ascii="Times New Roman" w:hAnsi="Times New Roman" w:cs="Times New Roman"/>
                <w:b w:val="0"/>
                <w:bCs w:val="0"/>
                <w:sz w:val="24"/>
                <w:szCs w:val="24"/>
              </w:rPr>
              <w:t xml:space="preserve"> на 1000 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Удельный размер территории, необходимой для временного хранения легковых автомобилей</w:t>
            </w:r>
            <w:r w:rsidRPr="00D4540F">
              <w:rPr>
                <w:rFonts w:ascii="Times New Roman" w:hAnsi="Times New Roman" w:cs="Times New Roman"/>
                <w:b w:val="0"/>
                <w:spacing w:val="-2"/>
                <w:sz w:val="24"/>
                <w:szCs w:val="24"/>
              </w:rPr>
              <w:t>, принадлежащих гражданам, всего</w:t>
            </w:r>
          </w:p>
        </w:tc>
        <w:tc>
          <w:tcPr>
            <w:tcW w:w="3699" w:type="dxa"/>
            <w:tcBorders>
              <w:bottom w:val="single" w:sz="4" w:space="0" w:color="auto"/>
            </w:tcBorders>
          </w:tcPr>
          <w:p w:rsidR="00AF783C" w:rsidRPr="004A5186" w:rsidRDefault="00AF783C" w:rsidP="00F423C3">
            <w:pPr>
              <w:spacing w:line="239"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770598">
              <w:rPr>
                <w:rFonts w:ascii="Times New Roman" w:hAnsi="Times New Roman" w:cs="Times New Roman"/>
                <w:b w:val="0"/>
                <w:bCs w:val="0"/>
                <w:sz w:val="24"/>
                <w:szCs w:val="24"/>
              </w:rPr>
              <w:t>6</w:t>
            </w:r>
            <w:r w:rsidR="004A5186" w:rsidRPr="004A5186">
              <w:rPr>
                <w:rFonts w:ascii="Times New Roman" w:hAnsi="Times New Roman" w:cs="Times New Roman"/>
                <w:b w:val="0"/>
                <w:bCs w:val="0"/>
                <w:sz w:val="24"/>
                <w:szCs w:val="24"/>
              </w:rPr>
              <w:t>,9</w:t>
            </w:r>
            <w:r w:rsidRPr="004A5186">
              <w:rPr>
                <w:rFonts w:ascii="Times New Roman" w:hAnsi="Times New Roman" w:cs="Times New Roman"/>
                <w:b w:val="0"/>
                <w:bCs w:val="0"/>
                <w:sz w:val="24"/>
                <w:szCs w:val="24"/>
              </w:rPr>
              <w:t xml:space="preserve"> м</w:t>
            </w:r>
            <w:r w:rsidRPr="004A5186">
              <w:rPr>
                <w:rFonts w:ascii="Times New Roman" w:hAnsi="Times New Roman" w:cs="Times New Roman"/>
                <w:b w:val="0"/>
                <w:bCs w:val="0"/>
                <w:sz w:val="24"/>
                <w:szCs w:val="24"/>
                <w:vertAlign w:val="superscript"/>
              </w:rPr>
              <w:t>2</w:t>
            </w:r>
            <w:r w:rsidRPr="004A5186">
              <w:rPr>
                <w:rFonts w:ascii="Times New Roman" w:hAnsi="Times New Roman" w:cs="Times New Roman"/>
                <w:b w:val="0"/>
                <w:bCs w:val="0"/>
                <w:sz w:val="24"/>
                <w:szCs w:val="24"/>
              </w:rPr>
              <w:t>/чел.;</w:t>
            </w:r>
          </w:p>
          <w:p w:rsidR="00AF783C" w:rsidRPr="004A5186" w:rsidRDefault="00AF783C" w:rsidP="00770598">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770598">
              <w:rPr>
                <w:rFonts w:ascii="Times New Roman" w:hAnsi="Times New Roman" w:cs="Times New Roman"/>
                <w:b w:val="0"/>
                <w:bCs w:val="0"/>
                <w:sz w:val="24"/>
                <w:szCs w:val="24"/>
              </w:rPr>
              <w:t>6,9</w:t>
            </w:r>
            <w:r w:rsidRPr="004A5186">
              <w:rPr>
                <w:rFonts w:ascii="Times New Roman" w:hAnsi="Times New Roman" w:cs="Times New Roman"/>
                <w:b w:val="0"/>
                <w:bCs w:val="0"/>
                <w:sz w:val="24"/>
                <w:szCs w:val="24"/>
              </w:rPr>
              <w:t xml:space="preserve"> м</w:t>
            </w:r>
            <w:r w:rsidRPr="004A5186">
              <w:rPr>
                <w:rFonts w:ascii="Times New Roman" w:hAnsi="Times New Roman" w:cs="Times New Roman"/>
                <w:b w:val="0"/>
                <w:bCs w:val="0"/>
                <w:sz w:val="24"/>
                <w:szCs w:val="24"/>
                <w:vertAlign w:val="superscript"/>
              </w:rPr>
              <w:t>2</w:t>
            </w:r>
            <w:r w:rsidRPr="004A5186">
              <w:rPr>
                <w:rFonts w:ascii="Times New Roman" w:hAnsi="Times New Roman" w:cs="Times New Roman"/>
                <w:b w:val="0"/>
                <w:bCs w:val="0"/>
                <w:sz w:val="24"/>
                <w:szCs w:val="24"/>
              </w:rPr>
              <w:t>/чел.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нормируется</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p w:rsidR="00AF783C" w:rsidRPr="00D4540F" w:rsidRDefault="00AF783C"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жилых районов</w:t>
            </w:r>
          </w:p>
        </w:tc>
        <w:tc>
          <w:tcPr>
            <w:tcW w:w="3699" w:type="dxa"/>
            <w:tcBorders>
              <w:bottom w:val="single" w:sz="4" w:space="0" w:color="auto"/>
            </w:tcBorders>
          </w:tcPr>
          <w:p w:rsidR="00AF783C" w:rsidRPr="004A5186" w:rsidRDefault="00AF783C" w:rsidP="00F423C3">
            <w:pPr>
              <w:spacing w:line="240" w:lineRule="auto"/>
              <w:ind w:firstLine="0"/>
              <w:jc w:val="left"/>
              <w:rPr>
                <w:rFonts w:ascii="Times New Roman" w:hAnsi="Times New Roman" w:cs="Times New Roman"/>
                <w:b w:val="0"/>
                <w:bCs w:val="0"/>
                <w:sz w:val="24"/>
                <w:szCs w:val="24"/>
              </w:rPr>
            </w:pPr>
          </w:p>
          <w:p w:rsidR="00AF783C" w:rsidRPr="004A5186" w:rsidRDefault="00AF783C" w:rsidP="00F423C3">
            <w:pPr>
              <w:spacing w:line="239"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770598">
              <w:rPr>
                <w:rFonts w:ascii="Times New Roman" w:hAnsi="Times New Roman" w:cs="Times New Roman"/>
                <w:b w:val="0"/>
                <w:bCs w:val="0"/>
                <w:sz w:val="24"/>
                <w:szCs w:val="24"/>
              </w:rPr>
              <w:t>2,2</w:t>
            </w:r>
            <w:r w:rsidRPr="004A5186">
              <w:rPr>
                <w:rFonts w:ascii="Times New Roman" w:hAnsi="Times New Roman" w:cs="Times New Roman"/>
                <w:b w:val="0"/>
                <w:bCs w:val="0"/>
                <w:sz w:val="24"/>
                <w:szCs w:val="24"/>
              </w:rPr>
              <w:t xml:space="preserve"> м</w:t>
            </w:r>
            <w:r w:rsidRPr="004A5186">
              <w:rPr>
                <w:rFonts w:ascii="Times New Roman" w:hAnsi="Times New Roman" w:cs="Times New Roman"/>
                <w:b w:val="0"/>
                <w:bCs w:val="0"/>
                <w:sz w:val="24"/>
                <w:szCs w:val="24"/>
                <w:vertAlign w:val="superscript"/>
              </w:rPr>
              <w:t>2</w:t>
            </w:r>
            <w:r w:rsidRPr="004A5186">
              <w:rPr>
                <w:rFonts w:ascii="Times New Roman" w:hAnsi="Times New Roman" w:cs="Times New Roman"/>
                <w:b w:val="0"/>
                <w:bCs w:val="0"/>
                <w:sz w:val="24"/>
                <w:szCs w:val="24"/>
              </w:rPr>
              <w:t>/чел.;</w:t>
            </w:r>
          </w:p>
          <w:p w:rsidR="00AF783C" w:rsidRPr="004A5186" w:rsidRDefault="00AF783C" w:rsidP="00770598">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770598">
              <w:rPr>
                <w:rFonts w:ascii="Times New Roman" w:hAnsi="Times New Roman" w:cs="Times New Roman"/>
                <w:b w:val="0"/>
                <w:bCs w:val="0"/>
                <w:sz w:val="24"/>
                <w:szCs w:val="24"/>
              </w:rPr>
              <w:t>2,2</w:t>
            </w:r>
            <w:r w:rsidRPr="004A5186">
              <w:rPr>
                <w:rFonts w:ascii="Times New Roman" w:hAnsi="Times New Roman" w:cs="Times New Roman"/>
                <w:b w:val="0"/>
                <w:bCs w:val="0"/>
                <w:sz w:val="24"/>
                <w:szCs w:val="24"/>
              </w:rPr>
              <w:t xml:space="preserve"> м</w:t>
            </w:r>
            <w:r w:rsidRPr="004A5186">
              <w:rPr>
                <w:rFonts w:ascii="Times New Roman" w:hAnsi="Times New Roman" w:cs="Times New Roman"/>
                <w:b w:val="0"/>
                <w:bCs w:val="0"/>
                <w:sz w:val="24"/>
                <w:szCs w:val="24"/>
                <w:vertAlign w:val="superscript"/>
              </w:rPr>
              <w:t>2</w:t>
            </w:r>
            <w:r w:rsidRPr="004A5186">
              <w:rPr>
                <w:rFonts w:ascii="Times New Roman" w:hAnsi="Times New Roman" w:cs="Times New Roman"/>
                <w:b w:val="0"/>
                <w:bCs w:val="0"/>
                <w:sz w:val="24"/>
                <w:szCs w:val="24"/>
              </w:rPr>
              <w:t>/чел.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произв</w:t>
            </w:r>
            <w:r w:rsidR="00866980">
              <w:rPr>
                <w:rFonts w:ascii="Times New Roman" w:hAnsi="Times New Roman" w:cs="Times New Roman"/>
                <w:b w:val="0"/>
                <w:bCs w:val="0"/>
                <w:sz w:val="24"/>
                <w:szCs w:val="24"/>
              </w:rPr>
              <w:t>одственных и коммунально-складс</w:t>
            </w:r>
            <w:r w:rsidRPr="00D4540F">
              <w:rPr>
                <w:rFonts w:ascii="Times New Roman" w:hAnsi="Times New Roman" w:cs="Times New Roman"/>
                <w:b w:val="0"/>
                <w:bCs w:val="0"/>
                <w:sz w:val="24"/>
                <w:szCs w:val="24"/>
              </w:rPr>
              <w:t>ких зонах</w:t>
            </w:r>
          </w:p>
        </w:tc>
        <w:tc>
          <w:tcPr>
            <w:tcW w:w="3699" w:type="dxa"/>
            <w:tcBorders>
              <w:bottom w:val="single" w:sz="4" w:space="0" w:color="auto"/>
            </w:tcBorders>
          </w:tcPr>
          <w:p w:rsidR="00AF783C" w:rsidRPr="004A5186" w:rsidRDefault="00AF783C" w:rsidP="00F423C3">
            <w:pPr>
              <w:spacing w:line="239"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770598">
              <w:rPr>
                <w:rFonts w:ascii="Times New Roman" w:hAnsi="Times New Roman" w:cs="Times New Roman"/>
                <w:b w:val="0"/>
                <w:bCs w:val="0"/>
                <w:sz w:val="24"/>
                <w:szCs w:val="24"/>
              </w:rPr>
              <w:t>2,6</w:t>
            </w:r>
            <w:r w:rsidRPr="004A5186">
              <w:rPr>
                <w:rFonts w:ascii="Times New Roman" w:hAnsi="Times New Roman" w:cs="Times New Roman"/>
                <w:b w:val="0"/>
                <w:bCs w:val="0"/>
                <w:sz w:val="24"/>
                <w:szCs w:val="24"/>
              </w:rPr>
              <w:t xml:space="preserve"> м</w:t>
            </w:r>
            <w:r w:rsidRPr="004A5186">
              <w:rPr>
                <w:rFonts w:ascii="Times New Roman" w:hAnsi="Times New Roman" w:cs="Times New Roman"/>
                <w:b w:val="0"/>
                <w:bCs w:val="0"/>
                <w:sz w:val="24"/>
                <w:szCs w:val="24"/>
                <w:vertAlign w:val="superscript"/>
              </w:rPr>
              <w:t>2</w:t>
            </w:r>
            <w:r w:rsidRPr="004A5186">
              <w:rPr>
                <w:rFonts w:ascii="Times New Roman" w:hAnsi="Times New Roman" w:cs="Times New Roman"/>
                <w:b w:val="0"/>
                <w:bCs w:val="0"/>
                <w:sz w:val="24"/>
                <w:szCs w:val="24"/>
              </w:rPr>
              <w:t>/чел.;</w:t>
            </w:r>
          </w:p>
          <w:p w:rsidR="00AF783C" w:rsidRPr="004A5186" w:rsidRDefault="00AF783C" w:rsidP="00770598">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770598">
              <w:rPr>
                <w:rFonts w:ascii="Times New Roman" w:hAnsi="Times New Roman" w:cs="Times New Roman"/>
                <w:b w:val="0"/>
                <w:bCs w:val="0"/>
                <w:sz w:val="24"/>
                <w:szCs w:val="24"/>
              </w:rPr>
              <w:t>2</w:t>
            </w:r>
            <w:r w:rsidR="004A5186" w:rsidRPr="004A5186">
              <w:rPr>
                <w:rFonts w:ascii="Times New Roman" w:hAnsi="Times New Roman" w:cs="Times New Roman"/>
                <w:b w:val="0"/>
                <w:bCs w:val="0"/>
                <w:sz w:val="24"/>
                <w:szCs w:val="24"/>
              </w:rPr>
              <w:t>,6</w:t>
            </w:r>
            <w:r w:rsidRPr="004A5186">
              <w:rPr>
                <w:rFonts w:ascii="Times New Roman" w:hAnsi="Times New Roman" w:cs="Times New Roman"/>
                <w:b w:val="0"/>
                <w:bCs w:val="0"/>
                <w:sz w:val="24"/>
                <w:szCs w:val="24"/>
              </w:rPr>
              <w:t xml:space="preserve"> м</w:t>
            </w:r>
            <w:r w:rsidRPr="004A5186">
              <w:rPr>
                <w:rFonts w:ascii="Times New Roman" w:hAnsi="Times New Roman" w:cs="Times New Roman"/>
                <w:b w:val="0"/>
                <w:bCs w:val="0"/>
                <w:sz w:val="24"/>
                <w:szCs w:val="24"/>
                <w:vertAlign w:val="superscript"/>
              </w:rPr>
              <w:t>2</w:t>
            </w:r>
            <w:r w:rsidRPr="004A5186">
              <w:rPr>
                <w:rFonts w:ascii="Times New Roman" w:hAnsi="Times New Roman" w:cs="Times New Roman"/>
                <w:b w:val="0"/>
                <w:bCs w:val="0"/>
                <w:sz w:val="24"/>
                <w:szCs w:val="24"/>
              </w:rPr>
              <w:t>/чел.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866980">
            <w:pPr>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обще</w:t>
            </w:r>
            <w:r w:rsidR="00866980">
              <w:rPr>
                <w:rFonts w:ascii="Times New Roman" w:hAnsi="Times New Roman" w:cs="Times New Roman"/>
                <w:b w:val="0"/>
                <w:bCs w:val="0"/>
                <w:sz w:val="24"/>
                <w:szCs w:val="24"/>
              </w:rPr>
              <w:t>ственных</w:t>
            </w:r>
            <w:r w:rsidRPr="00D4540F">
              <w:rPr>
                <w:rFonts w:ascii="Times New Roman" w:hAnsi="Times New Roman" w:cs="Times New Roman"/>
                <w:b w:val="0"/>
                <w:bCs w:val="0"/>
                <w:sz w:val="24"/>
                <w:szCs w:val="24"/>
              </w:rPr>
              <w:t xml:space="preserve"> и специализированных центров</w:t>
            </w:r>
          </w:p>
        </w:tc>
        <w:tc>
          <w:tcPr>
            <w:tcW w:w="3699" w:type="dxa"/>
            <w:tcBorders>
              <w:bottom w:val="single" w:sz="4" w:space="0" w:color="auto"/>
            </w:tcBorders>
          </w:tcPr>
          <w:p w:rsidR="00AF783C" w:rsidRPr="004A5186" w:rsidRDefault="00AF783C" w:rsidP="00F423C3">
            <w:pPr>
              <w:spacing w:line="239"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4A5186" w:rsidRPr="004A5186">
              <w:rPr>
                <w:rFonts w:ascii="Times New Roman" w:hAnsi="Times New Roman" w:cs="Times New Roman"/>
                <w:b w:val="0"/>
                <w:bCs w:val="0"/>
                <w:sz w:val="24"/>
                <w:szCs w:val="24"/>
              </w:rPr>
              <w:t>0,</w:t>
            </w:r>
            <w:r w:rsidR="00770598">
              <w:rPr>
                <w:rFonts w:ascii="Times New Roman" w:hAnsi="Times New Roman" w:cs="Times New Roman"/>
                <w:b w:val="0"/>
                <w:bCs w:val="0"/>
                <w:sz w:val="24"/>
                <w:szCs w:val="24"/>
              </w:rPr>
              <w:t>5</w:t>
            </w:r>
            <w:r w:rsidRPr="004A5186">
              <w:rPr>
                <w:rFonts w:ascii="Times New Roman" w:hAnsi="Times New Roman" w:cs="Times New Roman"/>
                <w:b w:val="0"/>
                <w:bCs w:val="0"/>
                <w:sz w:val="24"/>
                <w:szCs w:val="24"/>
              </w:rPr>
              <w:t xml:space="preserve"> м</w:t>
            </w:r>
            <w:r w:rsidRPr="004A5186">
              <w:rPr>
                <w:rFonts w:ascii="Times New Roman" w:hAnsi="Times New Roman" w:cs="Times New Roman"/>
                <w:b w:val="0"/>
                <w:bCs w:val="0"/>
                <w:sz w:val="24"/>
                <w:szCs w:val="24"/>
                <w:vertAlign w:val="superscript"/>
              </w:rPr>
              <w:t>2</w:t>
            </w:r>
            <w:r w:rsidRPr="004A5186">
              <w:rPr>
                <w:rFonts w:ascii="Times New Roman" w:hAnsi="Times New Roman" w:cs="Times New Roman"/>
                <w:b w:val="0"/>
                <w:bCs w:val="0"/>
                <w:sz w:val="24"/>
                <w:szCs w:val="24"/>
              </w:rPr>
              <w:t>/чел.;</w:t>
            </w:r>
          </w:p>
          <w:p w:rsidR="00AF783C" w:rsidRPr="004A5186" w:rsidRDefault="00AF783C" w:rsidP="00770598">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4A5186" w:rsidRPr="004A5186">
              <w:rPr>
                <w:rFonts w:ascii="Times New Roman" w:hAnsi="Times New Roman" w:cs="Times New Roman"/>
                <w:b w:val="0"/>
                <w:bCs w:val="0"/>
                <w:sz w:val="24"/>
                <w:szCs w:val="24"/>
              </w:rPr>
              <w:t>0,</w:t>
            </w:r>
            <w:r w:rsidR="00770598">
              <w:rPr>
                <w:rFonts w:ascii="Times New Roman" w:hAnsi="Times New Roman" w:cs="Times New Roman"/>
                <w:b w:val="0"/>
                <w:bCs w:val="0"/>
                <w:sz w:val="24"/>
                <w:szCs w:val="24"/>
              </w:rPr>
              <w:t>5</w:t>
            </w:r>
            <w:r w:rsidRPr="004A5186">
              <w:rPr>
                <w:rFonts w:ascii="Times New Roman" w:hAnsi="Times New Roman" w:cs="Times New Roman"/>
                <w:b w:val="0"/>
                <w:bCs w:val="0"/>
                <w:sz w:val="24"/>
                <w:szCs w:val="24"/>
              </w:rPr>
              <w:t xml:space="preserve"> м</w:t>
            </w:r>
            <w:r w:rsidRPr="004A5186">
              <w:rPr>
                <w:rFonts w:ascii="Times New Roman" w:hAnsi="Times New Roman" w:cs="Times New Roman"/>
                <w:b w:val="0"/>
                <w:bCs w:val="0"/>
                <w:sz w:val="24"/>
                <w:szCs w:val="24"/>
                <w:vertAlign w:val="superscript"/>
              </w:rPr>
              <w:t>2</w:t>
            </w:r>
            <w:r w:rsidRPr="004A5186">
              <w:rPr>
                <w:rFonts w:ascii="Times New Roman" w:hAnsi="Times New Roman" w:cs="Times New Roman"/>
                <w:b w:val="0"/>
                <w:bCs w:val="0"/>
                <w:sz w:val="24"/>
                <w:szCs w:val="24"/>
              </w:rPr>
              <w:t>/чел.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w:t>
            </w:r>
            <w:r w:rsidRPr="00D4540F">
              <w:rPr>
                <w:rFonts w:ascii="Times New Roman" w:hAnsi="Times New Roman" w:cs="Times New Roman"/>
                <w:b w:val="0"/>
                <w:sz w:val="24"/>
                <w:szCs w:val="24"/>
              </w:rPr>
              <w:t>зонах массового кратковременного отдыха</w:t>
            </w:r>
          </w:p>
        </w:tc>
        <w:tc>
          <w:tcPr>
            <w:tcW w:w="3699" w:type="dxa"/>
            <w:tcBorders>
              <w:bottom w:val="single" w:sz="4" w:space="0" w:color="auto"/>
            </w:tcBorders>
          </w:tcPr>
          <w:p w:rsidR="00AF783C" w:rsidRPr="004A5186" w:rsidRDefault="00AF783C" w:rsidP="00F423C3">
            <w:pPr>
              <w:spacing w:line="239"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770598">
              <w:rPr>
                <w:rFonts w:ascii="Times New Roman" w:hAnsi="Times New Roman" w:cs="Times New Roman"/>
                <w:b w:val="0"/>
                <w:bCs w:val="0"/>
                <w:sz w:val="24"/>
                <w:szCs w:val="24"/>
              </w:rPr>
              <w:t>1,6</w:t>
            </w:r>
            <w:r w:rsidRPr="004A5186">
              <w:rPr>
                <w:rFonts w:ascii="Times New Roman" w:hAnsi="Times New Roman" w:cs="Times New Roman"/>
                <w:b w:val="0"/>
                <w:bCs w:val="0"/>
                <w:sz w:val="24"/>
                <w:szCs w:val="24"/>
              </w:rPr>
              <w:t xml:space="preserve"> м</w:t>
            </w:r>
            <w:r w:rsidRPr="004A5186">
              <w:rPr>
                <w:rFonts w:ascii="Times New Roman" w:hAnsi="Times New Roman" w:cs="Times New Roman"/>
                <w:b w:val="0"/>
                <w:bCs w:val="0"/>
                <w:sz w:val="24"/>
                <w:szCs w:val="24"/>
                <w:vertAlign w:val="superscript"/>
              </w:rPr>
              <w:t>2</w:t>
            </w:r>
            <w:r w:rsidRPr="004A5186">
              <w:rPr>
                <w:rFonts w:ascii="Times New Roman" w:hAnsi="Times New Roman" w:cs="Times New Roman"/>
                <w:b w:val="0"/>
                <w:bCs w:val="0"/>
                <w:sz w:val="24"/>
                <w:szCs w:val="24"/>
              </w:rPr>
              <w:t>/чел.;</w:t>
            </w:r>
          </w:p>
          <w:p w:rsidR="00AF783C" w:rsidRPr="004A5186" w:rsidRDefault="00AF783C" w:rsidP="00770598">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1,</w:t>
            </w:r>
            <w:r w:rsidR="00770598">
              <w:rPr>
                <w:rFonts w:ascii="Times New Roman" w:hAnsi="Times New Roman" w:cs="Times New Roman"/>
                <w:b w:val="0"/>
                <w:bCs w:val="0"/>
                <w:sz w:val="24"/>
                <w:szCs w:val="24"/>
              </w:rPr>
              <w:t>6</w:t>
            </w:r>
            <w:r w:rsidRPr="004A5186">
              <w:rPr>
                <w:rFonts w:ascii="Times New Roman" w:hAnsi="Times New Roman" w:cs="Times New Roman"/>
                <w:b w:val="0"/>
                <w:bCs w:val="0"/>
                <w:sz w:val="24"/>
                <w:szCs w:val="24"/>
              </w:rPr>
              <w:t xml:space="preserve"> м</w:t>
            </w:r>
            <w:r w:rsidRPr="004A5186">
              <w:rPr>
                <w:rFonts w:ascii="Times New Roman" w:hAnsi="Times New Roman" w:cs="Times New Roman"/>
                <w:b w:val="0"/>
                <w:bCs w:val="0"/>
                <w:sz w:val="24"/>
                <w:szCs w:val="24"/>
                <w:vertAlign w:val="superscript"/>
              </w:rPr>
              <w:t>2</w:t>
            </w:r>
            <w:r w:rsidRPr="004A5186">
              <w:rPr>
                <w:rFonts w:ascii="Times New Roman" w:hAnsi="Times New Roman" w:cs="Times New Roman"/>
                <w:b w:val="0"/>
                <w:bCs w:val="0"/>
                <w:sz w:val="24"/>
                <w:szCs w:val="24"/>
              </w:rPr>
              <w:t>/чел.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B31F16"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A4003C">
        <w:rPr>
          <w:rFonts w:ascii="Times New Roman" w:hAnsi="Times New Roman" w:cs="Times New Roman"/>
          <w:b w:val="0"/>
          <w:sz w:val="24"/>
          <w:szCs w:val="24"/>
        </w:rPr>
        <w:t>8</w:t>
      </w:r>
      <w:r w:rsidR="00AF783C" w:rsidRPr="00D4540F">
        <w:rPr>
          <w:rFonts w:ascii="Times New Roman" w:hAnsi="Times New Roman" w:cs="Times New Roman"/>
          <w:b w:val="0"/>
          <w:sz w:val="24"/>
          <w:szCs w:val="24"/>
        </w:rPr>
        <w:t>.</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открытых наземных стоянок для временного хранения легковых автомобилей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w:t>
      </w:r>
      <w:r w:rsidR="00A4003C">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Таблица</w:t>
      </w:r>
      <w:r w:rsidR="00B31F16">
        <w:rPr>
          <w:rFonts w:ascii="Times New Roman" w:hAnsi="Times New Roman" w:cs="Times New Roman"/>
          <w:b w:val="0"/>
          <w:bCs w:val="0"/>
          <w:sz w:val="24"/>
          <w:szCs w:val="24"/>
        </w:rPr>
        <w:t xml:space="preserve"> 5</w:t>
      </w:r>
      <w:r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w:t>
      </w:r>
      <w:r w:rsidR="00A4003C">
        <w:rPr>
          <w:rFonts w:ascii="Times New Roman" w:hAnsi="Times New Roman" w:cs="Times New Roman"/>
          <w:b w:val="0"/>
          <w:bCs w:val="0"/>
          <w:sz w:val="24"/>
          <w:szCs w:val="24"/>
        </w:rPr>
        <w:t>7</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AF783C" w:rsidRPr="00D4540F" w:rsidTr="00F423C3">
        <w:trPr>
          <w:trHeight w:val="312"/>
          <w:jc w:val="center"/>
        </w:trPr>
        <w:tc>
          <w:tcPr>
            <w:tcW w:w="314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97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14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Размещение открытых наземных стоянок для </w:t>
            </w:r>
            <w:r w:rsidRPr="00D4540F">
              <w:rPr>
                <w:rFonts w:ascii="Times New Roman" w:hAnsi="Times New Roman" w:cs="Times New Roman"/>
                <w:b w:val="0"/>
                <w:sz w:val="24"/>
                <w:szCs w:val="24"/>
              </w:rPr>
              <w:lastRenderedPageBreak/>
              <w:t>временного хранения легковых автомобилей</w:t>
            </w:r>
          </w:p>
        </w:tc>
        <w:tc>
          <w:tcPr>
            <w:tcW w:w="6970"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Допускается проектировать:</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в пределах улиц и дорог, ограничивающих жилые </w:t>
            </w:r>
            <w:r w:rsidRPr="00D4540F">
              <w:rPr>
                <w:rFonts w:ascii="Times New Roman" w:hAnsi="Times New Roman" w:cs="Times New Roman"/>
                <w:b w:val="0"/>
                <w:bCs w:val="0"/>
                <w:sz w:val="24"/>
                <w:szCs w:val="24"/>
              </w:rPr>
              <w:t xml:space="preserve">кварталы </w:t>
            </w:r>
            <w:r w:rsidRPr="00D4540F">
              <w:rPr>
                <w:rFonts w:ascii="Times New Roman" w:hAnsi="Times New Roman" w:cs="Times New Roman"/>
                <w:b w:val="0"/>
                <w:bCs w:val="0"/>
                <w:sz w:val="24"/>
                <w:szCs w:val="24"/>
              </w:rPr>
              <w:lastRenderedPageBreak/>
              <w:t>(микрорайоны)</w:t>
            </w:r>
            <w:r w:rsidRPr="00D4540F">
              <w:rPr>
                <w:rFonts w:ascii="Times New Roman" w:hAnsi="Times New Roman" w:cs="Times New Roman"/>
                <w:b w:val="0"/>
                <w:sz w:val="24"/>
                <w:szCs w:val="24"/>
              </w:rPr>
              <w:t>, и на специально отведенных участках вблизи зданий и сооружений, объектов отдыха и рекреационных территорий;</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в виде дополнительных полос</w:t>
            </w:r>
            <w:r w:rsidRPr="00D4540F">
              <w:rPr>
                <w:rFonts w:ascii="Times New Roman" w:hAnsi="Times New Roman" w:cs="Times New Roman"/>
                <w:b w:val="0"/>
                <w:sz w:val="24"/>
                <w:szCs w:val="24"/>
              </w:rPr>
              <w:t xml:space="preserve"> на проезжей части и в пределах разделительных полос;</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в виде специальных полос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Не допускается устройство специальных полос для стоянки автомобилей вдоль проезжих частей основных улиц с непрерывным движением транспорта.</w:t>
            </w:r>
          </w:p>
        </w:tc>
      </w:tr>
      <w:tr w:rsidR="00AF783C" w:rsidRPr="00D4540F" w:rsidTr="00F423C3">
        <w:tblPrEx>
          <w:tblBorders>
            <w:bottom w:val="single" w:sz="4" w:space="0" w:color="auto"/>
          </w:tblBorders>
        </w:tblPrEx>
        <w:trPr>
          <w:jc w:val="center"/>
        </w:trPr>
        <w:tc>
          <w:tcPr>
            <w:tcW w:w="314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Расчетные показатели площади участков для временных автостоянок</w:t>
            </w:r>
          </w:p>
        </w:tc>
        <w:tc>
          <w:tcPr>
            <w:tcW w:w="6970" w:type="dxa"/>
            <w:shd w:val="clear" w:color="auto" w:fill="auto"/>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легковых автомобилей – 25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/машино-место</w:t>
            </w:r>
            <w:r w:rsidRPr="00D4540F">
              <w:rPr>
                <w:rFonts w:ascii="Times New Roman" w:hAnsi="Times New Roman" w:cs="Times New Roman"/>
                <w:b w:val="0"/>
                <w:bCs w:val="0"/>
                <w:sz w:val="24"/>
                <w:szCs w:val="24"/>
              </w:rPr>
              <w:t xml:space="preserve"> (при примыкании участка к проезжей части улиц и проездов – 22,5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/машино-место</w:t>
            </w:r>
            <w:r w:rsidRPr="00D4540F">
              <w:rPr>
                <w:rFonts w:ascii="Times New Roman" w:hAnsi="Times New Roman" w:cs="Times New Roman"/>
                <w:b w:val="0"/>
                <w:bCs w:val="0"/>
                <w:sz w:val="24"/>
                <w:szCs w:val="24"/>
              </w:rPr>
              <w:t>)*;</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грузовых автомобилей – 40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/машино-место</w:t>
            </w:r>
            <w:r w:rsidRPr="00D4540F">
              <w:rPr>
                <w:rFonts w:ascii="Times New Roman" w:hAnsi="Times New Roman" w:cs="Times New Roman"/>
                <w:b w:val="0"/>
                <w:bCs w:val="0"/>
                <w:sz w:val="24"/>
                <w:szCs w:val="24"/>
              </w:rPr>
              <w:t>;</w:t>
            </w:r>
          </w:p>
          <w:p w:rsidR="00AF783C" w:rsidRPr="00D4540F" w:rsidRDefault="00AF783C" w:rsidP="00F423C3">
            <w:pPr>
              <w:spacing w:line="239" w:lineRule="auto"/>
              <w:ind w:left="142" w:hanging="142"/>
              <w:rPr>
                <w:rFonts w:ascii="Times New Roman" w:hAnsi="Times New Roman" w:cs="Times New Roman"/>
                <w:b w:val="0"/>
                <w:bCs w:val="0"/>
                <w:i/>
                <w:iCs/>
                <w:sz w:val="24"/>
                <w:szCs w:val="24"/>
              </w:rPr>
            </w:pPr>
            <w:r w:rsidRPr="00D4540F">
              <w:rPr>
                <w:rFonts w:ascii="Times New Roman" w:hAnsi="Times New Roman" w:cs="Times New Roman"/>
                <w:b w:val="0"/>
                <w:bCs w:val="0"/>
                <w:sz w:val="24"/>
                <w:szCs w:val="24"/>
              </w:rPr>
              <w:t xml:space="preserve">- автобусов – 40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/машино-место</w:t>
            </w:r>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велосипедов – 0,9 </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/машино-место</w:t>
            </w: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14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Ширина проездов на автостоянке</w:t>
            </w:r>
          </w:p>
        </w:tc>
        <w:tc>
          <w:tcPr>
            <w:tcW w:w="697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при двухстороннем движении – не менее </w:t>
            </w:r>
            <w:smartTag w:uri="urn:schemas-microsoft-com:office:smarttags" w:element="metricconverter">
              <w:smartTagPr>
                <w:attr w:name="ProductID" w:val="6 м"/>
              </w:smartTagPr>
              <w:r w:rsidRPr="00D4540F">
                <w:rPr>
                  <w:rFonts w:ascii="Times New Roman" w:hAnsi="Times New Roman" w:cs="Times New Roman"/>
                  <w:b w:val="0"/>
                  <w:sz w:val="24"/>
                  <w:szCs w:val="24"/>
                </w:rPr>
                <w:t>6 м</w:t>
              </w:r>
            </w:smartTag>
            <w:r w:rsidRPr="00D4540F">
              <w:rPr>
                <w:rFonts w:ascii="Times New Roman" w:hAnsi="Times New Roman" w:cs="Times New Roman"/>
                <w:b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при одностороннем движении – не менее </w:t>
            </w:r>
            <w:smartTag w:uri="urn:schemas-microsoft-com:office:smarttags" w:element="metricconverter">
              <w:smartTagPr>
                <w:attr w:name="ProductID" w:val="3 м"/>
              </w:smartTagPr>
              <w:r w:rsidRPr="00D4540F">
                <w:rPr>
                  <w:rFonts w:ascii="Times New Roman" w:hAnsi="Times New Roman" w:cs="Times New Roman"/>
                  <w:b w:val="0"/>
                  <w:sz w:val="24"/>
                  <w:szCs w:val="24"/>
                </w:rPr>
                <w:t>3 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14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Размеры санитарных разрывов</w:t>
            </w:r>
          </w:p>
        </w:tc>
        <w:tc>
          <w:tcPr>
            <w:tcW w:w="6970" w:type="dxa"/>
            <w:shd w:val="clear" w:color="auto" w:fill="auto"/>
          </w:tcPr>
          <w:p w:rsidR="00AF783C" w:rsidRPr="00D4540F" w:rsidRDefault="00AF783C" w:rsidP="004A5186">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По таблице </w:t>
            </w:r>
            <w:r w:rsidR="004A5186">
              <w:rPr>
                <w:rFonts w:ascii="Times New Roman" w:hAnsi="Times New Roman" w:cs="Times New Roman"/>
                <w:b w:val="0"/>
                <w:sz w:val="24"/>
                <w:szCs w:val="24"/>
              </w:rPr>
              <w:t>5</w:t>
            </w:r>
            <w:r w:rsidRPr="00D4540F">
              <w:rPr>
                <w:rFonts w:ascii="Times New Roman" w:hAnsi="Times New Roman" w:cs="Times New Roman"/>
                <w:b w:val="0"/>
                <w:sz w:val="24"/>
                <w:szCs w:val="24"/>
              </w:rPr>
              <w:t>.5.4 настоящих нормативов.</w:t>
            </w:r>
          </w:p>
        </w:tc>
      </w:tr>
      <w:tr w:rsidR="00AF783C" w:rsidRPr="00D4540F" w:rsidTr="00F423C3">
        <w:tblPrEx>
          <w:tblBorders>
            <w:bottom w:val="single" w:sz="4" w:space="0" w:color="auto"/>
          </w:tblBorders>
        </w:tblPrEx>
        <w:trPr>
          <w:trHeight w:val="312"/>
          <w:jc w:val="center"/>
        </w:trPr>
        <w:tc>
          <w:tcPr>
            <w:tcW w:w="1011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Гостевые автостоянки</w:t>
            </w:r>
          </w:p>
        </w:tc>
      </w:tr>
      <w:tr w:rsidR="00AF783C" w:rsidRPr="00D4540F" w:rsidTr="00F423C3">
        <w:tblPrEx>
          <w:tblBorders>
            <w:bottom w:val="single" w:sz="4" w:space="0" w:color="auto"/>
          </w:tblBorders>
        </w:tblPrEx>
        <w:trPr>
          <w:jc w:val="center"/>
        </w:trPr>
        <w:tc>
          <w:tcPr>
            <w:tcW w:w="314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гостевых автостоянок</w:t>
            </w:r>
          </w:p>
        </w:tc>
        <w:tc>
          <w:tcPr>
            <w:tcW w:w="697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пределах жилых территорий и на придомовых территориях, на расстоянии не более </w:t>
            </w:r>
            <w:smartTag w:uri="urn:schemas-microsoft-com:office:smarttags" w:element="metricconverter">
              <w:smartTagPr>
                <w:attr w:name="ProductID" w:val="200 м"/>
              </w:smartTagPr>
              <w:r w:rsidRPr="00D4540F">
                <w:rPr>
                  <w:rFonts w:ascii="Times New Roman" w:hAnsi="Times New Roman" w:cs="Times New Roman"/>
                  <w:b w:val="0"/>
                  <w:sz w:val="24"/>
                  <w:szCs w:val="24"/>
                </w:rPr>
                <w:t>200 м</w:t>
              </w:r>
            </w:smartTag>
            <w:r w:rsidRPr="00D4540F">
              <w:rPr>
                <w:rFonts w:ascii="Times New Roman" w:hAnsi="Times New Roman" w:cs="Times New Roman"/>
                <w:b w:val="0"/>
                <w:sz w:val="24"/>
                <w:szCs w:val="24"/>
              </w:rPr>
              <w:t xml:space="preserve"> от подъездов жилых зданий.</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размещении </w:t>
            </w:r>
            <w:r w:rsidRPr="00D4540F">
              <w:rPr>
                <w:rFonts w:ascii="Times New Roman" w:hAnsi="Times New Roman" w:cs="Times New Roman"/>
                <w:b w:val="0"/>
                <w:spacing w:val="-2"/>
                <w:sz w:val="24"/>
                <w:szCs w:val="24"/>
              </w:rPr>
              <w:t>автостоянок на придомовой территории должны быть соблюдены нормативные требования обеспеченности необходимыми элементами благоустройства, в том числе площадками,</w:t>
            </w:r>
            <w:r w:rsidRPr="00D4540F">
              <w:rPr>
                <w:rFonts w:ascii="Times New Roman" w:hAnsi="Times New Roman" w:cs="Times New Roman"/>
                <w:b w:val="0"/>
                <w:sz w:val="24"/>
                <w:szCs w:val="24"/>
              </w:rPr>
              <w:t xml:space="preserve"> указанными в таблице </w:t>
            </w:r>
            <w:r w:rsidR="004A5186">
              <w:rPr>
                <w:rFonts w:ascii="Times New Roman" w:hAnsi="Times New Roman" w:cs="Times New Roman"/>
                <w:b w:val="0"/>
                <w:sz w:val="24"/>
                <w:szCs w:val="24"/>
              </w:rPr>
              <w:t>8</w:t>
            </w:r>
            <w:r w:rsidRPr="00D4540F">
              <w:rPr>
                <w:rFonts w:ascii="Times New Roman" w:hAnsi="Times New Roman" w:cs="Times New Roman"/>
                <w:b w:val="0"/>
                <w:sz w:val="24"/>
                <w:szCs w:val="24"/>
              </w:rPr>
              <w:t>.2.11 настоящих нормативов.</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Размеры территории автостоянки должны соответствовать габаритам застройки для исключения использования прилегающей территории под автостоянку.</w:t>
            </w:r>
          </w:p>
        </w:tc>
      </w:tr>
      <w:tr w:rsidR="00AF783C" w:rsidRPr="00D4540F" w:rsidTr="00F423C3">
        <w:tblPrEx>
          <w:tblBorders>
            <w:bottom w:val="single" w:sz="4" w:space="0" w:color="auto"/>
          </w:tblBorders>
        </w:tblPrEx>
        <w:trPr>
          <w:jc w:val="center"/>
        </w:trPr>
        <w:tc>
          <w:tcPr>
            <w:tcW w:w="314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санитарных разрывов</w:t>
            </w:r>
          </w:p>
        </w:tc>
        <w:tc>
          <w:tcPr>
            <w:tcW w:w="6970"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устанавливаются.</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B31F16"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w:t>
      </w:r>
      <w:r w:rsidR="00A4003C">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pacing w:val="-2"/>
          <w:sz w:val="24"/>
          <w:szCs w:val="24"/>
        </w:rPr>
        <w:t>Предельные значения р</w:t>
      </w:r>
      <w:r w:rsidR="00AF783C" w:rsidRPr="00D4540F">
        <w:rPr>
          <w:rFonts w:ascii="Times New Roman" w:hAnsi="Times New Roman" w:cs="Times New Roman"/>
          <w:b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стоянок для временного хранения легковых автомобилей у объектов обслуживания (</w:t>
      </w:r>
      <w:r w:rsidR="00AF783C" w:rsidRPr="00D4540F">
        <w:rPr>
          <w:rFonts w:ascii="Times New Roman" w:hAnsi="Times New Roman" w:cs="Times New Roman"/>
          <w:b w:val="0"/>
          <w:spacing w:val="-2"/>
          <w:sz w:val="24"/>
          <w:szCs w:val="24"/>
        </w:rPr>
        <w:t>общественных зданий, учреждений, предприятий, вокзалов, на рекреационных территориях)</w:t>
      </w:r>
      <w:r w:rsidR="00AF783C" w:rsidRPr="00D4540F">
        <w:rPr>
          <w:rFonts w:ascii="Times New Roman" w:hAnsi="Times New Roman" w:cs="Times New Roman"/>
          <w:spacing w:val="-2"/>
          <w:sz w:val="24"/>
          <w:szCs w:val="24"/>
        </w:rPr>
        <w:t xml:space="preserve"> </w:t>
      </w:r>
      <w:r w:rsidR="00AF783C" w:rsidRPr="00D4540F">
        <w:rPr>
          <w:rFonts w:ascii="Times New Roman" w:hAnsi="Times New Roman" w:cs="Times New Roman"/>
          <w:b w:val="0"/>
          <w:sz w:val="24"/>
          <w:szCs w:val="24"/>
        </w:rPr>
        <w:t xml:space="preserve">приведены в таблице </w:t>
      </w: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BF42A6">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A4003C">
        <w:rPr>
          <w:rFonts w:ascii="Times New Roman" w:hAnsi="Times New Roman" w:cs="Times New Roman"/>
          <w:b w:val="0"/>
          <w:sz w:val="24"/>
          <w:szCs w:val="24"/>
        </w:rPr>
        <w:t>8</w:t>
      </w:r>
      <w:r w:rsidR="00AF783C"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B31F16">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w:t>
      </w:r>
      <w:r w:rsidR="00A4003C">
        <w:rPr>
          <w:rFonts w:ascii="Times New Roman" w:hAnsi="Times New Roman" w:cs="Times New Roman"/>
          <w:b w:val="0"/>
          <w:bCs w:val="0"/>
          <w:sz w:val="24"/>
          <w:szCs w:val="24"/>
        </w:rPr>
        <w:t>8</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6"/>
        <w:gridCol w:w="3747"/>
        <w:gridCol w:w="3200"/>
      </w:tblGrid>
      <w:tr w:rsidR="00AF783C" w:rsidRPr="00D4540F" w:rsidTr="00F423C3">
        <w:trPr>
          <w:trHeight w:val="312"/>
          <w:jc w:val="center"/>
        </w:trPr>
        <w:tc>
          <w:tcPr>
            <w:tcW w:w="3176"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6947"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176"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747"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уровня обеспеченности,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машино-мест / ед. изм.</w:t>
            </w:r>
          </w:p>
        </w:tc>
        <w:tc>
          <w:tcPr>
            <w:tcW w:w="3200"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Полужирный" w:hAnsi="Times New Roman Полужирный" w:cs="Times New Roman"/>
                <w:bCs w:val="0"/>
                <w:spacing w:val="-2"/>
                <w:sz w:val="24"/>
                <w:szCs w:val="24"/>
              </w:rPr>
              <w:t>максимально допустимого</w:t>
            </w:r>
            <w:r w:rsidRPr="00D4540F">
              <w:rPr>
                <w:rFonts w:ascii="Times New Roman" w:hAnsi="Times New Roman" w:cs="Times New Roman"/>
                <w:bCs w:val="0"/>
                <w:sz w:val="24"/>
                <w:szCs w:val="24"/>
              </w:rPr>
              <w:t xml:space="preserve"> уровня территориальной доступности</w:t>
            </w:r>
          </w:p>
        </w:tc>
      </w:tr>
      <w:tr w:rsidR="00807CE5" w:rsidRPr="00D4540F" w:rsidTr="001B20F1">
        <w:trPr>
          <w:trHeight w:val="242"/>
          <w:jc w:val="center"/>
        </w:trPr>
        <w:tc>
          <w:tcPr>
            <w:tcW w:w="3176" w:type="dxa"/>
            <w:vMerge/>
            <w:vAlign w:val="center"/>
          </w:tcPr>
          <w:p w:rsidR="00807CE5" w:rsidRPr="00D4540F" w:rsidRDefault="00807CE5" w:rsidP="00F423C3">
            <w:pPr>
              <w:spacing w:line="240" w:lineRule="auto"/>
              <w:ind w:firstLine="0"/>
              <w:rPr>
                <w:rFonts w:ascii="Times New Roman" w:hAnsi="Times New Roman" w:cs="Times New Roman"/>
                <w:b w:val="0"/>
                <w:bCs w:val="0"/>
                <w:sz w:val="24"/>
                <w:szCs w:val="24"/>
              </w:rPr>
            </w:pPr>
          </w:p>
        </w:tc>
        <w:tc>
          <w:tcPr>
            <w:tcW w:w="3747" w:type="dxa"/>
            <w:vAlign w:val="center"/>
          </w:tcPr>
          <w:p w:rsidR="00807CE5" w:rsidRPr="00D4540F" w:rsidRDefault="00807CE5" w:rsidP="00F423C3">
            <w:pPr>
              <w:suppressAutoHyphens/>
              <w:spacing w:line="240" w:lineRule="auto"/>
              <w:ind w:left="-57" w:right="-57" w:firstLine="0"/>
              <w:jc w:val="center"/>
              <w:rPr>
                <w:rFonts w:ascii="Times New Roman" w:hAnsi="Times New Roman" w:cs="Times New Roman"/>
                <w:b w:val="0"/>
                <w:bCs w:val="0"/>
                <w:sz w:val="24"/>
                <w:szCs w:val="24"/>
              </w:rPr>
            </w:pPr>
          </w:p>
        </w:tc>
        <w:tc>
          <w:tcPr>
            <w:tcW w:w="3200" w:type="dxa"/>
            <w:vAlign w:val="center"/>
          </w:tcPr>
          <w:p w:rsidR="00807CE5" w:rsidRPr="00D4540F" w:rsidRDefault="00807CE5" w:rsidP="00F423C3">
            <w:pPr>
              <w:suppressAutoHyphens/>
              <w:spacing w:line="240" w:lineRule="auto"/>
              <w:ind w:left="-57" w:right="-57" w:firstLine="0"/>
              <w:jc w:val="center"/>
              <w:rPr>
                <w:rFonts w:ascii="Times New Roman" w:hAnsi="Times New Roman" w:cs="Times New Roman"/>
                <w:b w:val="0"/>
                <w:bCs w:val="0"/>
                <w:sz w:val="24"/>
                <w:szCs w:val="24"/>
              </w:rPr>
            </w:pPr>
          </w:p>
        </w:tc>
      </w:tr>
    </w:tbl>
    <w:p w:rsidR="00AF783C" w:rsidRPr="00D4540F" w:rsidRDefault="00AF783C" w:rsidP="00AF783C">
      <w:pPr>
        <w:spacing w:line="20" w:lineRule="exact"/>
        <w:ind w:firstLine="221"/>
        <w:rPr>
          <w:sz w:val="24"/>
          <w:szCs w:val="24"/>
        </w:rPr>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6"/>
        <w:gridCol w:w="2269"/>
        <w:gridCol w:w="1478"/>
        <w:gridCol w:w="2131"/>
        <w:gridCol w:w="1069"/>
      </w:tblGrid>
      <w:tr w:rsidR="00AF783C" w:rsidRPr="00D4540F" w:rsidTr="00F423C3">
        <w:trPr>
          <w:trHeight w:val="242"/>
          <w:tblHeader/>
          <w:jc w:val="center"/>
        </w:trPr>
        <w:tc>
          <w:tcPr>
            <w:tcW w:w="3176" w:type="dxa"/>
            <w:tcBorders>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2269"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1478"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2131"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4</w:t>
            </w:r>
          </w:p>
        </w:tc>
        <w:tc>
          <w:tcPr>
            <w:tcW w:w="1069"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5</w:t>
            </w:r>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Учреждения управления, кредитно-финансовые и юридические учреждения местного значения</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работающих:</w:t>
            </w:r>
          </w:p>
          <w:p w:rsidR="00AF783C" w:rsidRPr="000369CC" w:rsidRDefault="00B31F16" w:rsidP="00F423C3">
            <w:pPr>
              <w:suppressAutoHyphens/>
              <w:spacing w:line="240" w:lineRule="auto"/>
              <w:ind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20</w:t>
            </w:r>
            <w:r w:rsidR="00A303BA" w:rsidRPr="000369CC">
              <w:rPr>
                <w:rFonts w:ascii="Times New Roman" w:hAnsi="Times New Roman" w:cs="Times New Roman"/>
                <w:b w:val="0"/>
                <w:bCs w:val="0"/>
                <w:sz w:val="24"/>
                <w:szCs w:val="24"/>
              </w:rPr>
              <w:t>20</w:t>
            </w:r>
            <w:r w:rsidR="00AF783C" w:rsidRPr="000369CC">
              <w:rPr>
                <w:rFonts w:ascii="Times New Roman" w:hAnsi="Times New Roman" w:cs="Times New Roman"/>
                <w:b w:val="0"/>
                <w:bCs w:val="0"/>
                <w:sz w:val="24"/>
                <w:szCs w:val="24"/>
              </w:rPr>
              <w:t>год – 10;</w:t>
            </w:r>
          </w:p>
          <w:p w:rsidR="00AF783C" w:rsidRPr="000369CC" w:rsidRDefault="00B31F16" w:rsidP="00A303BA">
            <w:pPr>
              <w:suppressAutoHyphens/>
              <w:spacing w:line="240" w:lineRule="auto"/>
              <w:ind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20</w:t>
            </w:r>
            <w:r w:rsidR="00A303BA" w:rsidRPr="000369CC">
              <w:rPr>
                <w:rFonts w:ascii="Times New Roman" w:hAnsi="Times New Roman" w:cs="Times New Roman"/>
                <w:b w:val="0"/>
                <w:bCs w:val="0"/>
                <w:sz w:val="24"/>
                <w:szCs w:val="24"/>
              </w:rPr>
              <w:t>30</w:t>
            </w:r>
            <w:r w:rsidR="00AF783C" w:rsidRPr="000369CC">
              <w:rPr>
                <w:rFonts w:ascii="Times New Roman" w:hAnsi="Times New Roman" w:cs="Times New Roman"/>
                <w:b w:val="0"/>
                <w:bCs w:val="0"/>
                <w:sz w:val="24"/>
                <w:szCs w:val="24"/>
              </w:rPr>
              <w:t xml:space="preserve"> год – 1</w:t>
            </w:r>
            <w:r w:rsidR="00A303BA" w:rsidRPr="000369CC">
              <w:rPr>
                <w:rFonts w:ascii="Times New Roman" w:hAnsi="Times New Roman" w:cs="Times New Roman"/>
                <w:b w:val="0"/>
                <w:bCs w:val="0"/>
                <w:sz w:val="24"/>
                <w:szCs w:val="24"/>
              </w:rPr>
              <w:t>2</w:t>
            </w:r>
            <w:r w:rsidR="00AF783C" w:rsidRPr="000369CC">
              <w:rPr>
                <w:rFonts w:ascii="Times New Roman" w:hAnsi="Times New Roman" w:cs="Times New Roman"/>
                <w:b w:val="0"/>
                <w:bCs w:val="0"/>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pacing w:val="-2"/>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Промышленные предприятия</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работающих в двух смежных сменах:</w:t>
            </w:r>
          </w:p>
          <w:p w:rsidR="00AF783C" w:rsidRPr="000369CC" w:rsidRDefault="00622EA1"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20</w:t>
            </w:r>
            <w:r w:rsidR="00A303BA" w:rsidRPr="000369CC">
              <w:rPr>
                <w:rFonts w:ascii="Times New Roman" w:hAnsi="Times New Roman" w:cs="Times New Roman"/>
                <w:b w:val="0"/>
                <w:bCs w:val="0"/>
                <w:sz w:val="24"/>
                <w:szCs w:val="24"/>
              </w:rPr>
              <w:t>20</w:t>
            </w:r>
            <w:r w:rsidRPr="000369CC">
              <w:rPr>
                <w:rFonts w:ascii="Times New Roman" w:hAnsi="Times New Roman" w:cs="Times New Roman"/>
                <w:b w:val="0"/>
                <w:bCs w:val="0"/>
                <w:sz w:val="24"/>
                <w:szCs w:val="24"/>
              </w:rPr>
              <w:t>г</w:t>
            </w:r>
            <w:r w:rsidR="00B31F16" w:rsidRPr="000369CC">
              <w:rPr>
                <w:rFonts w:ascii="Times New Roman" w:hAnsi="Times New Roman" w:cs="Times New Roman"/>
                <w:b w:val="0"/>
                <w:bCs w:val="0"/>
                <w:sz w:val="24"/>
                <w:szCs w:val="24"/>
              </w:rPr>
              <w:t>од</w:t>
            </w:r>
            <w:r w:rsidR="00AF783C" w:rsidRPr="000369CC">
              <w:rPr>
                <w:rFonts w:ascii="Times New Roman" w:hAnsi="Times New Roman" w:cs="Times New Roman"/>
                <w:b w:val="0"/>
                <w:bCs w:val="0"/>
                <w:sz w:val="24"/>
                <w:szCs w:val="24"/>
              </w:rPr>
              <w:t xml:space="preserve">– </w:t>
            </w:r>
            <w:r w:rsidR="00A303BA" w:rsidRPr="000369CC">
              <w:rPr>
                <w:rFonts w:ascii="Times New Roman" w:hAnsi="Times New Roman" w:cs="Times New Roman"/>
                <w:b w:val="0"/>
                <w:bCs w:val="0"/>
                <w:sz w:val="24"/>
                <w:szCs w:val="24"/>
              </w:rPr>
              <w:t>22</w:t>
            </w:r>
            <w:r w:rsidR="00AF783C" w:rsidRPr="000369CC">
              <w:rPr>
                <w:rFonts w:ascii="Times New Roman" w:hAnsi="Times New Roman" w:cs="Times New Roman"/>
                <w:b w:val="0"/>
                <w:bCs w:val="0"/>
                <w:sz w:val="24"/>
                <w:szCs w:val="24"/>
              </w:rPr>
              <w:t xml:space="preserve">;  </w:t>
            </w:r>
          </w:p>
          <w:p w:rsidR="00AF783C" w:rsidRPr="000369CC" w:rsidRDefault="00622EA1" w:rsidP="00A303BA">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20</w:t>
            </w:r>
            <w:r w:rsidR="00A303BA" w:rsidRPr="000369CC">
              <w:rPr>
                <w:rFonts w:ascii="Times New Roman" w:hAnsi="Times New Roman" w:cs="Times New Roman"/>
                <w:b w:val="0"/>
                <w:bCs w:val="0"/>
                <w:sz w:val="24"/>
                <w:szCs w:val="24"/>
              </w:rPr>
              <w:t>30</w:t>
            </w:r>
            <w:r w:rsidR="00B31F16" w:rsidRPr="000369CC">
              <w:rPr>
                <w:rFonts w:ascii="Times New Roman" w:hAnsi="Times New Roman" w:cs="Times New Roman"/>
                <w:b w:val="0"/>
                <w:bCs w:val="0"/>
                <w:sz w:val="24"/>
                <w:szCs w:val="24"/>
              </w:rPr>
              <w:t xml:space="preserve"> го</w:t>
            </w:r>
            <w:r w:rsidRPr="000369CC">
              <w:rPr>
                <w:rFonts w:ascii="Times New Roman" w:hAnsi="Times New Roman" w:cs="Times New Roman"/>
                <w:b w:val="0"/>
                <w:bCs w:val="0"/>
                <w:sz w:val="24"/>
                <w:szCs w:val="24"/>
              </w:rPr>
              <w:t>д</w:t>
            </w:r>
            <w:r w:rsidR="00AF783C" w:rsidRPr="000369CC">
              <w:rPr>
                <w:rFonts w:ascii="Times New Roman" w:hAnsi="Times New Roman" w:cs="Times New Roman"/>
                <w:b w:val="0"/>
                <w:bCs w:val="0"/>
                <w:sz w:val="24"/>
                <w:szCs w:val="24"/>
              </w:rPr>
              <w:t xml:space="preserve">– </w:t>
            </w:r>
            <w:r w:rsidR="00A303BA" w:rsidRPr="000369CC">
              <w:rPr>
                <w:rFonts w:ascii="Times New Roman" w:hAnsi="Times New Roman" w:cs="Times New Roman"/>
                <w:b w:val="0"/>
                <w:bCs w:val="0"/>
                <w:sz w:val="24"/>
                <w:szCs w:val="24"/>
              </w:rPr>
              <w:t>26</w:t>
            </w:r>
            <w:r w:rsidR="00AF783C" w:rsidRPr="000369CC">
              <w:rPr>
                <w:rFonts w:ascii="Times New Roman" w:hAnsi="Times New Roman" w:cs="Times New Roman"/>
                <w:b w:val="0"/>
                <w:bCs w:val="0"/>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pacing w:val="-2"/>
                  <w:sz w:val="24"/>
                  <w:szCs w:val="24"/>
                </w:rPr>
                <w:t>250 м</w:t>
              </w:r>
            </w:smartTag>
          </w:p>
        </w:tc>
      </w:tr>
      <w:tr w:rsidR="00AF783C" w:rsidRPr="00D4540F" w:rsidTr="00F423C3">
        <w:trPr>
          <w:trHeight w:val="242"/>
          <w:jc w:val="center"/>
        </w:trPr>
        <w:tc>
          <w:tcPr>
            <w:tcW w:w="3176"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общего (дошкольного, начального, основного, среднего) образования</w:t>
            </w:r>
          </w:p>
        </w:tc>
        <w:tc>
          <w:tcPr>
            <w:tcW w:w="3747" w:type="dxa"/>
            <w:gridSpan w:val="2"/>
          </w:tcPr>
          <w:p w:rsidR="00AF783C" w:rsidRPr="000369CC" w:rsidRDefault="00AF783C" w:rsidP="00F423C3">
            <w:pPr>
              <w:suppressAutoHyphens/>
              <w:spacing w:line="240" w:lineRule="auto"/>
              <w:ind w:firstLine="0"/>
              <w:jc w:val="center"/>
              <w:rPr>
                <w:rFonts w:ascii="Times New Roman" w:hAnsi="Times New Roman" w:cs="Times New Roman"/>
                <w:b w:val="0"/>
                <w:bCs w:val="0"/>
                <w:sz w:val="24"/>
                <w:szCs w:val="24"/>
              </w:rPr>
            </w:pPr>
            <w:r w:rsidRPr="000369CC">
              <w:rPr>
                <w:rFonts w:ascii="Times New Roman" w:hAnsi="Times New Roman" w:cs="Times New Roman"/>
                <w:b w:val="0"/>
                <w:bCs w:val="0"/>
                <w:sz w:val="24"/>
                <w:szCs w:val="24"/>
              </w:rPr>
              <w:t>по заданию на проектирование</w:t>
            </w:r>
          </w:p>
        </w:tc>
        <w:tc>
          <w:tcPr>
            <w:tcW w:w="3200" w:type="dxa"/>
            <w:gridSpan w:val="2"/>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150 м"/>
              </w:smartTagPr>
              <w:r w:rsidRPr="00D4540F">
                <w:rPr>
                  <w:rFonts w:ascii="Times New Roman" w:hAnsi="Times New Roman" w:cs="Times New Roman"/>
                  <w:b w:val="0"/>
                  <w:bCs w:val="0"/>
                  <w:spacing w:val="-2"/>
                  <w:sz w:val="24"/>
                  <w:szCs w:val="24"/>
                </w:rPr>
                <w:t>150 м</w:t>
              </w:r>
            </w:smartTag>
          </w:p>
        </w:tc>
      </w:tr>
      <w:tr w:rsidR="00AF783C" w:rsidRPr="00D4540F" w:rsidTr="00F423C3">
        <w:trPr>
          <w:trHeight w:val="57"/>
          <w:jc w:val="center"/>
        </w:trPr>
        <w:tc>
          <w:tcPr>
            <w:tcW w:w="3176" w:type="dxa"/>
            <w:vMerge w:val="restart"/>
          </w:tcPr>
          <w:p w:rsidR="00AF783C" w:rsidRPr="00D4540F" w:rsidRDefault="00A303BA" w:rsidP="00A303BA">
            <w:pPr>
              <w:suppressAutoHyphens/>
              <w:spacing w:line="240"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Больницы, диспансеры </w:t>
            </w:r>
            <w:r w:rsidR="00AF783C" w:rsidRPr="00D4540F">
              <w:rPr>
                <w:rFonts w:ascii="Times New Roman" w:hAnsi="Times New Roman" w:cs="Times New Roman"/>
                <w:b w:val="0"/>
                <w:bCs w:val="0"/>
                <w:sz w:val="24"/>
                <w:szCs w:val="24"/>
              </w:rPr>
              <w:t>и другие стационары участкового уровня</w:t>
            </w:r>
          </w:p>
        </w:tc>
        <w:tc>
          <w:tcPr>
            <w:tcW w:w="3747" w:type="dxa"/>
            <w:gridSpan w:val="2"/>
            <w:tcBorders>
              <w:bottom w:val="nil"/>
            </w:tcBorders>
          </w:tcPr>
          <w:p w:rsidR="00AF783C" w:rsidRPr="000369CC" w:rsidRDefault="00AF783C" w:rsidP="00F423C3">
            <w:pPr>
              <w:spacing w:line="240" w:lineRule="auto"/>
              <w:ind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 на 100 работающих:</w:t>
            </w:r>
          </w:p>
        </w:tc>
        <w:tc>
          <w:tcPr>
            <w:tcW w:w="3200" w:type="dxa"/>
            <w:gridSpan w:val="2"/>
            <w:vMerge w:val="restart"/>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pacing w:val="-2"/>
                  <w:sz w:val="24"/>
                  <w:szCs w:val="24"/>
                </w:rPr>
                <w:t>250 м</w:t>
              </w:r>
            </w:smartTag>
          </w:p>
        </w:tc>
      </w:tr>
      <w:tr w:rsidR="00A303BA" w:rsidRPr="00D4540F" w:rsidTr="001B20F1">
        <w:trPr>
          <w:trHeight w:val="57"/>
          <w:jc w:val="center"/>
        </w:trPr>
        <w:tc>
          <w:tcPr>
            <w:tcW w:w="3176" w:type="dxa"/>
            <w:vMerge/>
          </w:tcPr>
          <w:p w:rsidR="00A303BA" w:rsidRPr="00D4540F" w:rsidRDefault="00A303BA" w:rsidP="00F423C3">
            <w:pPr>
              <w:spacing w:line="240" w:lineRule="auto"/>
              <w:ind w:firstLine="0"/>
              <w:jc w:val="left"/>
              <w:rPr>
                <w:rFonts w:ascii="Times New Roman" w:hAnsi="Times New Roman" w:cs="Times New Roman"/>
                <w:b w:val="0"/>
                <w:bCs w:val="0"/>
                <w:sz w:val="24"/>
                <w:szCs w:val="24"/>
              </w:rPr>
            </w:pPr>
          </w:p>
        </w:tc>
        <w:tc>
          <w:tcPr>
            <w:tcW w:w="3747" w:type="dxa"/>
            <w:gridSpan w:val="2"/>
            <w:tcBorders>
              <w:top w:val="nil"/>
              <w:bottom w:val="nil"/>
            </w:tcBorders>
          </w:tcPr>
          <w:p w:rsidR="00A303BA" w:rsidRPr="000369CC" w:rsidRDefault="00A303BA" w:rsidP="00F423C3">
            <w:pPr>
              <w:spacing w:line="240" w:lineRule="auto"/>
              <w:ind w:left="-28" w:right="-28" w:firstLine="0"/>
              <w:jc w:val="center"/>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5</w:t>
            </w:r>
          </w:p>
        </w:tc>
        <w:tc>
          <w:tcPr>
            <w:tcW w:w="3200" w:type="dxa"/>
            <w:gridSpan w:val="2"/>
            <w:vMerge/>
          </w:tcPr>
          <w:p w:rsidR="00A303BA" w:rsidRPr="00D4540F" w:rsidRDefault="00A303BA" w:rsidP="00F423C3">
            <w:pPr>
              <w:suppressAutoHyphens/>
              <w:spacing w:line="240" w:lineRule="auto"/>
              <w:ind w:left="-57" w:right="-57" w:firstLine="0"/>
              <w:jc w:val="center"/>
              <w:rPr>
                <w:rFonts w:ascii="Times New Roman" w:hAnsi="Times New Roman" w:cs="Times New Roman"/>
                <w:b w:val="0"/>
                <w:bCs w:val="0"/>
                <w:spacing w:val="-2"/>
                <w:sz w:val="24"/>
                <w:szCs w:val="24"/>
              </w:rPr>
            </w:pPr>
          </w:p>
        </w:tc>
      </w:tr>
      <w:tr w:rsidR="00AF783C" w:rsidRPr="00D4540F" w:rsidTr="00F423C3">
        <w:trPr>
          <w:trHeight w:val="57"/>
          <w:jc w:val="center"/>
        </w:trPr>
        <w:tc>
          <w:tcPr>
            <w:tcW w:w="3176" w:type="dxa"/>
            <w:vMerge/>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3747" w:type="dxa"/>
            <w:gridSpan w:val="2"/>
            <w:tcBorders>
              <w:top w:val="nil"/>
              <w:bottom w:val="nil"/>
            </w:tcBorders>
          </w:tcPr>
          <w:p w:rsidR="00AF783C" w:rsidRPr="000369CC" w:rsidRDefault="00AF783C" w:rsidP="00F423C3">
            <w:pPr>
              <w:spacing w:line="240" w:lineRule="auto"/>
              <w:ind w:left="-28" w:right="-28" w:firstLine="0"/>
              <w:jc w:val="left"/>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 на 100 коек:</w:t>
            </w:r>
          </w:p>
        </w:tc>
        <w:tc>
          <w:tcPr>
            <w:tcW w:w="3200" w:type="dxa"/>
            <w:gridSpan w:val="2"/>
            <w:vMerge/>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pacing w:val="-2"/>
                <w:sz w:val="24"/>
                <w:szCs w:val="24"/>
              </w:rPr>
            </w:pPr>
          </w:p>
        </w:tc>
      </w:tr>
      <w:tr w:rsidR="00A303BA" w:rsidRPr="00D4540F" w:rsidTr="001B20F1">
        <w:trPr>
          <w:trHeight w:val="57"/>
          <w:jc w:val="center"/>
        </w:trPr>
        <w:tc>
          <w:tcPr>
            <w:tcW w:w="3176" w:type="dxa"/>
            <w:vMerge/>
            <w:tcBorders>
              <w:bottom w:val="single" w:sz="4" w:space="0" w:color="auto"/>
            </w:tcBorders>
          </w:tcPr>
          <w:p w:rsidR="00A303BA" w:rsidRPr="00D4540F" w:rsidRDefault="00A303BA" w:rsidP="00F423C3">
            <w:pPr>
              <w:spacing w:line="240" w:lineRule="auto"/>
              <w:ind w:firstLine="0"/>
              <w:jc w:val="left"/>
              <w:rPr>
                <w:rFonts w:ascii="Times New Roman" w:hAnsi="Times New Roman" w:cs="Times New Roman"/>
                <w:b w:val="0"/>
                <w:bCs w:val="0"/>
                <w:sz w:val="24"/>
                <w:szCs w:val="24"/>
              </w:rPr>
            </w:pPr>
          </w:p>
        </w:tc>
        <w:tc>
          <w:tcPr>
            <w:tcW w:w="3747" w:type="dxa"/>
            <w:gridSpan w:val="2"/>
            <w:tcBorders>
              <w:top w:val="nil"/>
              <w:bottom w:val="single" w:sz="4" w:space="0" w:color="auto"/>
            </w:tcBorders>
          </w:tcPr>
          <w:p w:rsidR="00A303BA" w:rsidRPr="000369CC" w:rsidRDefault="00A303BA" w:rsidP="00F423C3">
            <w:pPr>
              <w:spacing w:line="240" w:lineRule="auto"/>
              <w:ind w:left="-28" w:right="-28" w:firstLine="0"/>
              <w:jc w:val="center"/>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5</w:t>
            </w:r>
          </w:p>
        </w:tc>
        <w:tc>
          <w:tcPr>
            <w:tcW w:w="3200" w:type="dxa"/>
            <w:gridSpan w:val="2"/>
            <w:vMerge/>
            <w:tcBorders>
              <w:bottom w:val="single" w:sz="4" w:space="0" w:color="auto"/>
            </w:tcBorders>
          </w:tcPr>
          <w:p w:rsidR="00A303BA" w:rsidRPr="00D4540F" w:rsidRDefault="00A303BA" w:rsidP="00F423C3">
            <w:pPr>
              <w:suppressAutoHyphens/>
              <w:spacing w:line="240" w:lineRule="auto"/>
              <w:ind w:left="-57" w:right="-57" w:firstLine="0"/>
              <w:jc w:val="center"/>
              <w:rPr>
                <w:rFonts w:ascii="Times New Roman" w:hAnsi="Times New Roman" w:cs="Times New Roman"/>
                <w:b w:val="0"/>
                <w:bCs w:val="0"/>
                <w:spacing w:val="-2"/>
                <w:sz w:val="24"/>
                <w:szCs w:val="24"/>
              </w:rPr>
            </w:pPr>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Стационары, выполняющие функции больниц скорой помощи, станции скорой помощи</w:t>
            </w:r>
          </w:p>
        </w:tc>
        <w:tc>
          <w:tcPr>
            <w:tcW w:w="3747" w:type="dxa"/>
            <w:gridSpan w:val="2"/>
            <w:tcBorders>
              <w:bottom w:val="single" w:sz="4" w:space="0" w:color="auto"/>
            </w:tcBorders>
          </w:tcPr>
          <w:p w:rsidR="00AF783C" w:rsidRPr="000369CC" w:rsidRDefault="00A303BA" w:rsidP="00F423C3">
            <w:pPr>
              <w:suppressAutoHyphens/>
              <w:spacing w:line="240" w:lineRule="auto"/>
              <w:ind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до</w:t>
            </w:r>
            <w:r w:rsidR="00AF783C" w:rsidRPr="000369CC">
              <w:rPr>
                <w:rFonts w:ascii="Times New Roman" w:hAnsi="Times New Roman" w:cs="Times New Roman"/>
                <w:b w:val="0"/>
                <w:bCs w:val="0"/>
                <w:sz w:val="24"/>
                <w:szCs w:val="24"/>
              </w:rPr>
              <w:t xml:space="preserve"> 10 тыс. жителей – 1 автомобиль скорой помощи</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0369CC" w:rsidRPr="00D4540F" w:rsidTr="001B20F1">
        <w:trPr>
          <w:trHeight w:val="1134"/>
          <w:jc w:val="center"/>
        </w:trPr>
        <w:tc>
          <w:tcPr>
            <w:tcW w:w="3176" w:type="dxa"/>
          </w:tcPr>
          <w:p w:rsidR="000369CC" w:rsidRPr="00D4540F" w:rsidRDefault="000369C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Поликлиники, амбулатории </w:t>
            </w:r>
          </w:p>
        </w:tc>
        <w:tc>
          <w:tcPr>
            <w:tcW w:w="3747" w:type="dxa"/>
            <w:gridSpan w:val="2"/>
          </w:tcPr>
          <w:p w:rsidR="000369CC" w:rsidRPr="000369CC" w:rsidRDefault="000369CC" w:rsidP="00F423C3">
            <w:pPr>
              <w:spacing w:line="240" w:lineRule="auto"/>
              <w:ind w:left="-28" w:right="-28"/>
              <w:jc w:val="left"/>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 на 100 посещений:</w:t>
            </w:r>
          </w:p>
          <w:p w:rsidR="000369CC" w:rsidRPr="000369CC" w:rsidRDefault="000369CC" w:rsidP="00F423C3">
            <w:pPr>
              <w:spacing w:line="240" w:lineRule="auto"/>
              <w:ind w:left="-28" w:right="-28"/>
              <w:jc w:val="center"/>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w:t>
            </w:r>
          </w:p>
        </w:tc>
        <w:tc>
          <w:tcPr>
            <w:tcW w:w="3200" w:type="dxa"/>
            <w:gridSpan w:val="2"/>
          </w:tcPr>
          <w:p w:rsidR="000369CC" w:rsidRPr="00D4540F" w:rsidRDefault="000369C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pacing w:val="-2"/>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бытового обслуживания</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pacing w:val="-2"/>
                <w:sz w:val="24"/>
                <w:szCs w:val="24"/>
              </w:rPr>
            </w:pPr>
            <w:r w:rsidRPr="000369CC">
              <w:rPr>
                <w:rFonts w:ascii="Times New Roman" w:hAnsi="Times New Roman" w:cs="Times New Roman"/>
                <w:b w:val="0"/>
                <w:bCs w:val="0"/>
                <w:sz w:val="24"/>
                <w:szCs w:val="24"/>
              </w:rPr>
              <w:t>на 100 единовременных посетителей и персонала</w:t>
            </w:r>
            <w:r w:rsidRPr="000369CC">
              <w:rPr>
                <w:rFonts w:ascii="Times New Roman" w:hAnsi="Times New Roman" w:cs="Times New Roman"/>
                <w:b w:val="0"/>
                <w:bCs w:val="0"/>
                <w:spacing w:val="-2"/>
                <w:sz w:val="24"/>
                <w:szCs w:val="24"/>
              </w:rPr>
              <w:t>:</w:t>
            </w:r>
          </w:p>
          <w:p w:rsidR="00AF783C" w:rsidRPr="000369CC" w:rsidRDefault="00AF783C" w:rsidP="000369CC">
            <w:pPr>
              <w:spacing w:after="16" w:line="240" w:lineRule="auto"/>
              <w:ind w:left="-28" w:right="-28" w:firstLine="0"/>
              <w:jc w:val="left"/>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год – 14;  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w:t>
            </w:r>
            <w:r w:rsidR="000369CC" w:rsidRPr="000369CC">
              <w:rPr>
                <w:rFonts w:ascii="Times New Roman" w:hAnsi="Times New Roman" w:cs="Times New Roman"/>
                <w:b w:val="0"/>
                <w:bCs w:val="0"/>
                <w:spacing w:val="-2"/>
                <w:sz w:val="24"/>
                <w:szCs w:val="24"/>
              </w:rPr>
              <w:t>17</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pacing w:val="-2"/>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 культуры и отдыха</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единовременных посетителей:</w:t>
            </w:r>
          </w:p>
          <w:p w:rsidR="00AF783C" w:rsidRPr="000369CC" w:rsidRDefault="00622EA1" w:rsidP="000369CC">
            <w:pPr>
              <w:suppressAutoHyphens/>
              <w:spacing w:after="16" w:line="240" w:lineRule="auto"/>
              <w:ind w:firstLine="0"/>
              <w:jc w:val="left"/>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10;  20</w:t>
            </w:r>
            <w:r w:rsidR="00A303BA" w:rsidRPr="000369CC">
              <w:rPr>
                <w:rFonts w:ascii="Times New Roman" w:hAnsi="Times New Roman" w:cs="Times New Roman"/>
                <w:b w:val="0"/>
                <w:bCs w:val="0"/>
                <w:spacing w:val="-2"/>
                <w:sz w:val="24"/>
                <w:szCs w:val="24"/>
              </w:rPr>
              <w:t xml:space="preserve">30 </w:t>
            </w:r>
            <w:r w:rsidR="00AF783C" w:rsidRPr="000369CC">
              <w:rPr>
                <w:rFonts w:ascii="Times New Roman" w:hAnsi="Times New Roman" w:cs="Times New Roman"/>
                <w:b w:val="0"/>
                <w:bCs w:val="0"/>
                <w:spacing w:val="-2"/>
                <w:sz w:val="24"/>
                <w:szCs w:val="24"/>
              </w:rPr>
              <w:t>год – 1</w:t>
            </w:r>
            <w:r w:rsidR="000369CC" w:rsidRPr="000369CC">
              <w:rPr>
                <w:rFonts w:ascii="Times New Roman" w:hAnsi="Times New Roman" w:cs="Times New Roman"/>
                <w:b w:val="0"/>
                <w:bCs w:val="0"/>
                <w:spacing w:val="-2"/>
                <w:sz w:val="24"/>
                <w:szCs w:val="24"/>
              </w:rPr>
              <w:t>2</w:t>
            </w:r>
            <w:r w:rsidR="00AF783C"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400 м"/>
              </w:smartTagPr>
              <w:r w:rsidRPr="00D4540F">
                <w:rPr>
                  <w:rFonts w:ascii="Times New Roman" w:hAnsi="Times New Roman" w:cs="Times New Roman"/>
                  <w:b w:val="0"/>
                  <w:bCs w:val="0"/>
                  <w:spacing w:val="-2"/>
                  <w:sz w:val="24"/>
                  <w:szCs w:val="24"/>
                </w:rPr>
                <w:t>400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after="16"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торговли с площадью торговых залов менее </w:t>
            </w:r>
            <w:smartTag w:uri="urn:schemas-microsoft-com:office:smarttags" w:element="metricconverter">
              <w:smartTagPr>
                <w:attr w:name="ProductID" w:val="200 м2"/>
              </w:smartTagPr>
              <w:r w:rsidRPr="00D4540F">
                <w:rPr>
                  <w:rFonts w:ascii="Times New Roman" w:hAnsi="Times New Roman" w:cs="Times New Roman"/>
                  <w:b w:val="0"/>
                  <w:bCs w:val="0"/>
                  <w:sz w:val="24"/>
                  <w:szCs w:val="24"/>
                </w:rPr>
                <w:t>200 м</w:t>
              </w:r>
              <w:r w:rsidRPr="00D4540F">
                <w:rPr>
                  <w:rFonts w:ascii="Times New Roman" w:hAnsi="Times New Roman" w:cs="Times New Roman"/>
                  <w:b w:val="0"/>
                  <w:bCs w:val="0"/>
                  <w:sz w:val="24"/>
                  <w:szCs w:val="24"/>
                  <w:vertAlign w:val="superscript"/>
                </w:rPr>
                <w:t>2</w:t>
              </w:r>
            </w:smartTag>
          </w:p>
        </w:tc>
        <w:tc>
          <w:tcPr>
            <w:tcW w:w="3747" w:type="dxa"/>
            <w:gridSpan w:val="2"/>
            <w:tcBorders>
              <w:bottom w:val="single" w:sz="4" w:space="0" w:color="auto"/>
            </w:tcBorders>
          </w:tcPr>
          <w:p w:rsidR="00AF783C" w:rsidRPr="000369CC" w:rsidRDefault="000369CC" w:rsidP="000369CC">
            <w:pPr>
              <w:suppressAutoHyphens/>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pacing w:val="-2"/>
                <w:sz w:val="24"/>
                <w:szCs w:val="24"/>
              </w:rPr>
              <w:t>п</w:t>
            </w:r>
            <w:r w:rsidRPr="000369CC">
              <w:rPr>
                <w:rFonts w:ascii="Times New Roman" w:hAnsi="Times New Roman" w:cs="Times New Roman"/>
                <w:b w:val="0"/>
                <w:bCs w:val="0"/>
                <w:spacing w:val="-2"/>
                <w:sz w:val="24"/>
                <w:szCs w:val="24"/>
              </w:rPr>
              <w:t>о заданию на проектирвание</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0369CC" w:rsidRPr="00D4540F" w:rsidTr="001B20F1">
        <w:trPr>
          <w:trHeight w:val="242"/>
          <w:jc w:val="center"/>
        </w:trPr>
        <w:tc>
          <w:tcPr>
            <w:tcW w:w="3176" w:type="dxa"/>
            <w:tcBorders>
              <w:bottom w:val="single" w:sz="4" w:space="0" w:color="auto"/>
            </w:tcBorders>
          </w:tcPr>
          <w:p w:rsidR="000369CC" w:rsidRPr="00D4540F" w:rsidRDefault="000369C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общественного питания </w:t>
            </w:r>
          </w:p>
        </w:tc>
        <w:tc>
          <w:tcPr>
            <w:tcW w:w="3747" w:type="dxa"/>
            <w:gridSpan w:val="2"/>
            <w:tcBorders>
              <w:bottom w:val="single" w:sz="4" w:space="0" w:color="auto"/>
            </w:tcBorders>
          </w:tcPr>
          <w:p w:rsidR="000369CC" w:rsidRPr="000369CC" w:rsidRDefault="000369C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мест:</w:t>
            </w:r>
          </w:p>
          <w:p w:rsidR="000369CC" w:rsidRPr="000369CC" w:rsidRDefault="000369CC" w:rsidP="00F423C3">
            <w:pPr>
              <w:suppressAutoHyphens/>
              <w:spacing w:line="240" w:lineRule="auto"/>
              <w:ind w:firstLine="0"/>
              <w:jc w:val="left"/>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 xml:space="preserve">2020 год – 22;  </w:t>
            </w:r>
          </w:p>
          <w:p w:rsidR="000369CC" w:rsidRPr="000369CC" w:rsidRDefault="000369CC" w:rsidP="000369CC">
            <w:pPr>
              <w:suppressAutoHyphens/>
              <w:spacing w:line="240" w:lineRule="auto"/>
              <w:ind w:firstLine="0"/>
              <w:jc w:val="left"/>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2030 год – 26;</w:t>
            </w:r>
          </w:p>
        </w:tc>
        <w:tc>
          <w:tcPr>
            <w:tcW w:w="3200" w:type="dxa"/>
            <w:gridSpan w:val="2"/>
            <w:tcBorders>
              <w:bottom w:val="single" w:sz="4" w:space="0" w:color="auto"/>
            </w:tcBorders>
          </w:tcPr>
          <w:p w:rsidR="000369CC" w:rsidRPr="00D4540F" w:rsidRDefault="000369C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0369CC" w:rsidP="00F423C3">
            <w:pPr>
              <w:suppressAutoHyphens/>
              <w:spacing w:line="240"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Г</w:t>
            </w:r>
            <w:r w:rsidR="00AF783C" w:rsidRPr="00D4540F">
              <w:rPr>
                <w:rFonts w:ascii="Times New Roman" w:hAnsi="Times New Roman" w:cs="Times New Roman"/>
                <w:b w:val="0"/>
                <w:bCs w:val="0"/>
                <w:sz w:val="24"/>
                <w:szCs w:val="24"/>
              </w:rPr>
              <w:t>остиницы</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мест:</w:t>
            </w:r>
          </w:p>
          <w:p w:rsidR="00AF783C" w:rsidRPr="000369CC" w:rsidRDefault="00AF783C" w:rsidP="00F423C3">
            <w:pPr>
              <w:suppressAutoHyphens/>
              <w:spacing w:line="240" w:lineRule="auto"/>
              <w:ind w:firstLine="0"/>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12;</w:t>
            </w:r>
          </w:p>
          <w:p w:rsidR="00AF783C" w:rsidRPr="000369CC" w:rsidRDefault="00AF783C" w:rsidP="000369CC">
            <w:pPr>
              <w:suppressAutoHyphens/>
              <w:spacing w:after="16" w:line="240" w:lineRule="auto"/>
              <w:ind w:firstLine="0"/>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1</w:t>
            </w:r>
            <w:r w:rsidR="000369CC" w:rsidRPr="000369CC">
              <w:rPr>
                <w:rFonts w:ascii="Times New Roman" w:hAnsi="Times New Roman" w:cs="Times New Roman"/>
                <w:b w:val="0"/>
                <w:bCs w:val="0"/>
                <w:spacing w:val="-2"/>
                <w:sz w:val="24"/>
                <w:szCs w:val="24"/>
              </w:rPr>
              <w:t>4</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Style w:val="FontStyle12"/>
                <w:rFonts w:ascii="Times New Roman" w:hAnsi="Times New Roman" w:cs="Times New Roman"/>
                <w:b w:val="0"/>
                <w:sz w:val="24"/>
                <w:szCs w:val="24"/>
              </w:rPr>
              <w:t>Культовые здания и сооружения</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мест:</w:t>
            </w:r>
          </w:p>
          <w:p w:rsidR="00AF783C" w:rsidRPr="000369CC" w:rsidRDefault="00AF783C" w:rsidP="00F423C3">
            <w:pPr>
              <w:suppressAutoHyphens/>
              <w:spacing w:line="240" w:lineRule="auto"/>
              <w:ind w:firstLine="0"/>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6:</w:t>
            </w:r>
          </w:p>
          <w:p w:rsidR="00AF783C" w:rsidRPr="000369CC" w:rsidRDefault="00AF783C" w:rsidP="000369CC">
            <w:pPr>
              <w:suppressAutoHyphens/>
              <w:spacing w:after="16" w:line="240" w:lineRule="auto"/>
              <w:ind w:firstLine="0"/>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w:t>
            </w:r>
            <w:r w:rsidR="000369CC" w:rsidRPr="000369CC">
              <w:rPr>
                <w:rFonts w:ascii="Times New Roman" w:hAnsi="Times New Roman" w:cs="Times New Roman"/>
                <w:b w:val="0"/>
                <w:bCs w:val="0"/>
                <w:spacing w:val="-2"/>
                <w:sz w:val="24"/>
                <w:szCs w:val="24"/>
              </w:rPr>
              <w:t>7</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Пляжи и парки в зонах отдыха</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единовременных посетителей:</w:t>
            </w:r>
          </w:p>
          <w:p w:rsidR="00AF783C" w:rsidRPr="000369CC" w:rsidRDefault="00AF783C" w:rsidP="00F423C3">
            <w:pPr>
              <w:suppressAutoHyphens/>
              <w:spacing w:line="240" w:lineRule="auto"/>
              <w:ind w:firstLine="0"/>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29;</w:t>
            </w:r>
          </w:p>
          <w:p w:rsidR="00AF783C" w:rsidRPr="000369CC" w:rsidRDefault="00AF783C" w:rsidP="000369CC">
            <w:pPr>
              <w:suppressAutoHyphens/>
              <w:spacing w:after="20" w:line="240" w:lineRule="auto"/>
              <w:ind w:firstLine="0"/>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w:t>
            </w:r>
            <w:r w:rsidR="000369CC" w:rsidRPr="000369CC">
              <w:rPr>
                <w:rFonts w:ascii="Times New Roman" w:hAnsi="Times New Roman" w:cs="Times New Roman"/>
                <w:b w:val="0"/>
                <w:bCs w:val="0"/>
                <w:spacing w:val="-2"/>
                <w:sz w:val="24"/>
                <w:szCs w:val="24"/>
              </w:rPr>
              <w:t>35</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0369CC" w:rsidP="00F423C3">
            <w:pPr>
              <w:spacing w:line="240"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Л</w:t>
            </w:r>
            <w:r w:rsidR="00AF783C" w:rsidRPr="00D4540F">
              <w:rPr>
                <w:rFonts w:ascii="Times New Roman" w:hAnsi="Times New Roman" w:cs="Times New Roman"/>
                <w:b w:val="0"/>
                <w:bCs w:val="0"/>
                <w:sz w:val="24"/>
                <w:szCs w:val="24"/>
              </w:rPr>
              <w:t>еса, лесопарки</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единовременных посетителей:</w:t>
            </w:r>
          </w:p>
          <w:p w:rsidR="00AF783C" w:rsidRPr="000369CC" w:rsidRDefault="00AF783C" w:rsidP="00F423C3">
            <w:pPr>
              <w:suppressAutoHyphens/>
              <w:spacing w:line="240" w:lineRule="auto"/>
              <w:ind w:firstLine="0"/>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14;</w:t>
            </w:r>
          </w:p>
          <w:p w:rsidR="00AF783C" w:rsidRPr="000369CC" w:rsidRDefault="00AF783C" w:rsidP="000369CC">
            <w:pPr>
              <w:suppressAutoHyphens/>
              <w:spacing w:after="20" w:line="240" w:lineRule="auto"/>
              <w:ind w:firstLine="0"/>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w:t>
            </w:r>
            <w:r w:rsidR="000369CC" w:rsidRPr="000369CC">
              <w:rPr>
                <w:rFonts w:ascii="Times New Roman" w:hAnsi="Times New Roman" w:cs="Times New Roman"/>
                <w:b w:val="0"/>
                <w:bCs w:val="0"/>
                <w:spacing w:val="-2"/>
                <w:sz w:val="24"/>
                <w:szCs w:val="24"/>
              </w:rPr>
              <w:t>17</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Базы кратковременного отдыха (спортивные, лыжные, охотничьи, рыболовные и др.)</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единовременных посетителей:</w:t>
            </w:r>
          </w:p>
          <w:p w:rsidR="00AF783C" w:rsidRPr="000369CC" w:rsidRDefault="00AF783C" w:rsidP="00F423C3">
            <w:pPr>
              <w:suppressAutoHyphens/>
              <w:spacing w:line="240" w:lineRule="auto"/>
              <w:ind w:firstLine="0"/>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22;</w:t>
            </w:r>
          </w:p>
          <w:p w:rsidR="00AF783C" w:rsidRPr="000369CC" w:rsidRDefault="00AF783C" w:rsidP="000369CC">
            <w:pPr>
              <w:suppressAutoHyphens/>
              <w:spacing w:after="20" w:line="240" w:lineRule="auto"/>
              <w:ind w:firstLine="0"/>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w:t>
            </w:r>
            <w:r w:rsidR="000369CC" w:rsidRPr="000369CC">
              <w:rPr>
                <w:rFonts w:ascii="Times New Roman" w:hAnsi="Times New Roman" w:cs="Times New Roman"/>
                <w:b w:val="0"/>
                <w:bCs w:val="0"/>
                <w:spacing w:val="-2"/>
                <w:sz w:val="24"/>
                <w:szCs w:val="24"/>
              </w:rPr>
              <w:t>26</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0369CC">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Туристские гостиницы</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отдыхающих и обслуживающего персонала:</w:t>
            </w:r>
          </w:p>
          <w:p w:rsidR="00AF783C" w:rsidRPr="000369CC" w:rsidRDefault="00AF783C" w:rsidP="00F423C3">
            <w:pPr>
              <w:spacing w:line="240" w:lineRule="auto"/>
              <w:ind w:left="-28" w:right="-28" w:firstLine="0"/>
              <w:jc w:val="left"/>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10;</w:t>
            </w:r>
          </w:p>
          <w:p w:rsidR="00AF783C" w:rsidRPr="000369CC" w:rsidRDefault="00AF783C" w:rsidP="000369CC">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1</w:t>
            </w:r>
            <w:r w:rsidR="000369CC" w:rsidRPr="000369CC">
              <w:rPr>
                <w:rFonts w:ascii="Times New Roman" w:hAnsi="Times New Roman" w:cs="Times New Roman"/>
                <w:b w:val="0"/>
                <w:bCs w:val="0"/>
                <w:spacing w:val="-2"/>
                <w:sz w:val="24"/>
                <w:szCs w:val="24"/>
              </w:rPr>
              <w:t>2</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Мотели и кемпинги</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center"/>
              <w:rPr>
                <w:rFonts w:ascii="Times New Roman" w:hAnsi="Times New Roman" w:cs="Times New Roman"/>
                <w:b w:val="0"/>
                <w:bCs w:val="0"/>
                <w:sz w:val="24"/>
                <w:szCs w:val="24"/>
              </w:rPr>
            </w:pPr>
            <w:r w:rsidRPr="000369CC">
              <w:rPr>
                <w:rFonts w:ascii="Times New Roman" w:hAnsi="Times New Roman" w:cs="Times New Roman"/>
                <w:b w:val="0"/>
                <w:bCs w:val="0"/>
                <w:sz w:val="24"/>
                <w:szCs w:val="24"/>
              </w:rPr>
              <w:t>по заданию на проектирование</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общественного питания, торговли и бытового обслуживания в зонах отдыха</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мест или единовременных посетителей и персонала:</w:t>
            </w:r>
          </w:p>
          <w:p w:rsidR="00AF783C" w:rsidRPr="000369CC" w:rsidRDefault="00AF783C" w:rsidP="00F423C3">
            <w:pPr>
              <w:spacing w:line="240" w:lineRule="auto"/>
              <w:ind w:left="-28" w:right="-28" w:firstLine="0"/>
              <w:jc w:val="left"/>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14;</w:t>
            </w:r>
          </w:p>
          <w:p w:rsidR="00AF783C" w:rsidRPr="000369CC" w:rsidRDefault="00AF783C" w:rsidP="000369CC">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w:t>
            </w:r>
            <w:r w:rsidR="000369CC" w:rsidRPr="000369CC">
              <w:rPr>
                <w:rFonts w:ascii="Times New Roman" w:hAnsi="Times New Roman" w:cs="Times New Roman"/>
                <w:b w:val="0"/>
                <w:bCs w:val="0"/>
                <w:spacing w:val="-2"/>
                <w:sz w:val="24"/>
                <w:szCs w:val="24"/>
              </w:rPr>
              <w:t>17</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bl>
    <w:p w:rsidR="00AF783C" w:rsidRPr="00A4003C" w:rsidRDefault="00A4003C" w:rsidP="00AF783C">
      <w:pPr>
        <w:spacing w:before="120" w:line="239" w:lineRule="auto"/>
        <w:ind w:firstLine="720"/>
        <w:rPr>
          <w:rFonts w:ascii="Times New Roman" w:hAnsi="Times New Roman" w:cs="Times New Roman"/>
          <w:b w:val="0"/>
          <w:bCs w:val="0"/>
          <w:i/>
          <w:iCs/>
          <w:spacing w:val="40"/>
          <w:sz w:val="20"/>
          <w:szCs w:val="20"/>
        </w:rPr>
      </w:pPr>
      <w:r w:rsidRPr="00A4003C">
        <w:rPr>
          <w:rFonts w:ascii="Times New Roman" w:hAnsi="Times New Roman" w:cs="Times New Roman"/>
          <w:b w:val="0"/>
          <w:bCs w:val="0"/>
          <w:i/>
          <w:sz w:val="24"/>
          <w:szCs w:val="24"/>
        </w:rPr>
        <w:t>Примечание:</w:t>
      </w:r>
    </w:p>
    <w:p w:rsidR="00AF783C" w:rsidRPr="00D7623A" w:rsidRDefault="00AF783C" w:rsidP="00AF783C">
      <w:pPr>
        <w:autoSpaceDE w:val="0"/>
        <w:autoSpaceDN w:val="0"/>
        <w:adjustRightInd w:val="0"/>
        <w:spacing w:line="239" w:lineRule="auto"/>
        <w:ind w:firstLine="709"/>
        <w:outlineLvl w:val="1"/>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Требуемое расчетное количество машино-мест на расчетный срок (20</w:t>
      </w:r>
      <w:r w:rsidR="00A11A21">
        <w:rPr>
          <w:rFonts w:ascii="Times New Roman" w:hAnsi="Times New Roman" w:cs="Times New Roman"/>
          <w:b w:val="0"/>
          <w:bCs w:val="0"/>
          <w:sz w:val="20"/>
          <w:szCs w:val="20"/>
        </w:rPr>
        <w:t>30</w:t>
      </w:r>
      <w:r w:rsidRPr="00D7623A">
        <w:rPr>
          <w:rFonts w:ascii="Times New Roman" w:hAnsi="Times New Roman" w:cs="Times New Roman"/>
          <w:b w:val="0"/>
          <w:bCs w:val="0"/>
          <w:sz w:val="20"/>
          <w:szCs w:val="20"/>
        </w:rPr>
        <w:t xml:space="preserve"> год) принято с учетом уровня автомобилизации (таблица </w:t>
      </w:r>
      <w:r w:rsidR="00A11A21">
        <w:rPr>
          <w:rFonts w:ascii="Times New Roman" w:hAnsi="Times New Roman" w:cs="Times New Roman"/>
          <w:b w:val="0"/>
          <w:bCs w:val="0"/>
          <w:sz w:val="20"/>
          <w:szCs w:val="20"/>
        </w:rPr>
        <w:t>5</w:t>
      </w:r>
      <w:r w:rsidRPr="00D7623A">
        <w:rPr>
          <w:rFonts w:ascii="Times New Roman" w:hAnsi="Times New Roman" w:cs="Times New Roman"/>
          <w:b w:val="0"/>
          <w:bCs w:val="0"/>
          <w:sz w:val="20"/>
          <w:szCs w:val="20"/>
        </w:rPr>
        <w:t>.5.1 настоящих нормативов).</w:t>
      </w:r>
    </w:p>
    <w:p w:rsidR="00AF783C" w:rsidRPr="00D7623A" w:rsidRDefault="00AF783C"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2.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машино-мест по каждому объекту в отдельности на 10-15 %.</w:t>
      </w:r>
    </w:p>
    <w:p w:rsidR="00AF783C" w:rsidRPr="00D7623A" w:rsidRDefault="00AF783C"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3. Приобъектные стоянки дошкольных и общеобразовательных организаций проектируются вне территории указанных </w:t>
      </w:r>
      <w:r w:rsidRPr="00D7623A">
        <w:rPr>
          <w:rFonts w:ascii="Times New Roman" w:hAnsi="Times New Roman" w:cs="Times New Roman"/>
          <w:b w:val="0"/>
          <w:sz w:val="20"/>
          <w:szCs w:val="20"/>
        </w:rPr>
        <w:t xml:space="preserve">организаций </w:t>
      </w:r>
      <w:r w:rsidRPr="00D7623A">
        <w:rPr>
          <w:rFonts w:ascii="Times New Roman" w:hAnsi="Times New Roman" w:cs="Times New Roman"/>
          <w:b w:val="0"/>
          <w:bCs w:val="0"/>
          <w:sz w:val="20"/>
          <w:szCs w:val="20"/>
        </w:rPr>
        <w:t>на расстоянии от границ участка в соответствии с требованиями таблицы 23.5.4 настоящих нормативов исходя из количества машино-мест.</w:t>
      </w:r>
    </w:p>
    <w:p w:rsidR="00AF783C" w:rsidRPr="00D7623A" w:rsidRDefault="00AF783C"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4. В населенных пунктах – центрах туризма следует предусматривать стоянки автобусов и легковых автомобилей, принадлежащих туристам, на расстоянии не более </w:t>
      </w:r>
      <w:smartTag w:uri="urn:schemas-microsoft-com:office:smarttags" w:element="metricconverter">
        <w:smartTagPr>
          <w:attr w:name="ProductID" w:val="500 м"/>
        </w:smartTagPr>
        <w:r w:rsidRPr="00D7623A">
          <w:rPr>
            <w:rFonts w:ascii="Times New Roman" w:hAnsi="Times New Roman" w:cs="Times New Roman"/>
            <w:b w:val="0"/>
            <w:bCs w:val="0"/>
            <w:sz w:val="20"/>
            <w:szCs w:val="20"/>
          </w:rPr>
          <w:t>500 м</w:t>
        </w:r>
      </w:smartTag>
      <w:r w:rsidRPr="00D7623A">
        <w:rPr>
          <w:rFonts w:ascii="Times New Roman" w:hAnsi="Times New Roman" w:cs="Times New Roman"/>
          <w:b w:val="0"/>
          <w:bCs w:val="0"/>
          <w:sz w:val="20"/>
          <w:szCs w:val="20"/>
        </w:rPr>
        <w:t xml:space="preserve"> от объектов туристского осмотра (с учетом обеспечения удобных подходов к объектам осмотра и сохранения целостного характера окружающей среды).</w:t>
      </w:r>
    </w:p>
    <w:p w:rsidR="00AF783C" w:rsidRPr="00D7623A" w:rsidRDefault="00AF783C"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5. На автостоянках, обслуживающих объекты посещения различного функционального назначения, следует выделять места для временного хранения личных автотранспортных средств, принадлежащих инвалидам, в соответствии с требованиями </w:t>
      </w:r>
      <w:r w:rsidR="00A11A21">
        <w:rPr>
          <w:rFonts w:ascii="Times New Roman" w:hAnsi="Times New Roman" w:cs="Times New Roman"/>
          <w:b w:val="0"/>
          <w:bCs w:val="0"/>
          <w:sz w:val="20"/>
          <w:szCs w:val="20"/>
        </w:rPr>
        <w:t>настоящих нормативов</w:t>
      </w:r>
      <w:r w:rsidRPr="00D7623A">
        <w:rPr>
          <w:rFonts w:ascii="Times New Roman" w:hAnsi="Times New Roman" w:cs="Times New Roman"/>
          <w:b w:val="0"/>
          <w:bCs w:val="0"/>
          <w:sz w:val="20"/>
          <w:szCs w:val="20"/>
        </w:rPr>
        <w:t>.</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622EA1"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BF42A6">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A4003C">
        <w:rPr>
          <w:rFonts w:ascii="Times New Roman" w:hAnsi="Times New Roman" w:cs="Times New Roman"/>
          <w:b w:val="0"/>
          <w:sz w:val="24"/>
          <w:szCs w:val="24"/>
        </w:rPr>
        <w:t>10</w:t>
      </w:r>
      <w:r w:rsidR="00AF783C" w:rsidRPr="00D4540F">
        <w:rPr>
          <w:rFonts w:ascii="Times New Roman" w:hAnsi="Times New Roman" w:cs="Times New Roman"/>
          <w:b w:val="0"/>
          <w:sz w:val="24"/>
          <w:szCs w:val="24"/>
        </w:rPr>
        <w:t>. Для х</w:t>
      </w:r>
      <w:r w:rsidR="00AF783C" w:rsidRPr="00D4540F">
        <w:rPr>
          <w:rFonts w:ascii="Times New Roman" w:hAnsi="Times New Roman" w:cs="Times New Roman"/>
          <w:b w:val="0"/>
          <w:bCs w:val="0"/>
          <w:sz w:val="24"/>
          <w:szCs w:val="24"/>
        </w:rPr>
        <w:t xml:space="preserve">ранения и технического обслуживания </w:t>
      </w:r>
      <w:r w:rsidR="00AF783C" w:rsidRPr="00D4540F">
        <w:rPr>
          <w:rFonts w:ascii="Times New Roman" w:hAnsi="Times New Roman" w:cs="Times New Roman"/>
          <w:bCs w:val="0"/>
          <w:sz w:val="24"/>
          <w:szCs w:val="24"/>
        </w:rPr>
        <w:t>подвижного состава общественного пассажирского транспорта</w:t>
      </w:r>
      <w:r w:rsidR="00AF783C" w:rsidRPr="00D4540F">
        <w:rPr>
          <w:rFonts w:ascii="Times New Roman" w:hAnsi="Times New Roman" w:cs="Times New Roman"/>
          <w:b w:val="0"/>
          <w:bCs w:val="0"/>
          <w:sz w:val="24"/>
          <w:szCs w:val="24"/>
        </w:rPr>
        <w:t xml:space="preserve"> следует предусматривать территории для размещения объектов материально-технической базы с установлением границ участков в плане красных линий (депо, парки, ремонтные площадки и другие объекты).</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данных объектов приведены в таблице </w:t>
      </w:r>
      <w:r w:rsidR="00622EA1">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w:t>
      </w:r>
      <w:r w:rsidR="00A4003C">
        <w:rPr>
          <w:rFonts w:ascii="Times New Roman" w:hAnsi="Times New Roman" w:cs="Times New Roman"/>
          <w:b w:val="0"/>
          <w:bCs w:val="0"/>
          <w:sz w:val="24"/>
          <w:szCs w:val="24"/>
        </w:rPr>
        <w:t>9</w:t>
      </w:r>
      <w:r w:rsidRPr="00D4540F">
        <w:rPr>
          <w:rFonts w:ascii="Times New Roman" w:hAnsi="Times New Roman" w:cs="Times New Roman"/>
          <w:b w:val="0"/>
          <w:bCs w:val="0"/>
          <w:sz w:val="24"/>
          <w:szCs w:val="24"/>
        </w:rPr>
        <w:t>.</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622EA1">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00A4003C">
        <w:rPr>
          <w:rFonts w:ascii="Times New Roman" w:hAnsi="Times New Roman" w:cs="Times New Roman"/>
          <w:b w:val="0"/>
          <w:bCs w:val="0"/>
          <w:sz w:val="24"/>
          <w:szCs w:val="24"/>
        </w:rPr>
        <w:t>.9</w:t>
      </w:r>
    </w:p>
    <w:tbl>
      <w:tblPr>
        <w:tblW w:w="1010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6"/>
        <w:gridCol w:w="6790"/>
      </w:tblGrid>
      <w:tr w:rsidR="00AF783C" w:rsidRPr="00D4540F" w:rsidTr="00F423C3">
        <w:trPr>
          <w:trHeight w:val="312"/>
          <w:jc w:val="center"/>
        </w:trPr>
        <w:tc>
          <w:tcPr>
            <w:tcW w:w="331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79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316"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Ориентировочные размеры санитарно-защитных зон </w:t>
            </w:r>
          </w:p>
        </w:tc>
        <w:tc>
          <w:tcPr>
            <w:tcW w:w="6790"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автобусных парков до 300 машин –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p>
        </w:tc>
      </w:tr>
      <w:tr w:rsidR="00AF783C" w:rsidRPr="00D4540F" w:rsidTr="00F423C3">
        <w:trPr>
          <w:trHeight w:val="312"/>
          <w:jc w:val="center"/>
        </w:trPr>
        <w:tc>
          <w:tcPr>
            <w:tcW w:w="10106" w:type="dxa"/>
            <w:gridSpan w:val="2"/>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 для х</w:t>
            </w:r>
            <w:r w:rsidRPr="00D4540F">
              <w:rPr>
                <w:rFonts w:ascii="Times New Roman" w:hAnsi="Times New Roman" w:cs="Times New Roman"/>
                <w:sz w:val="24"/>
                <w:szCs w:val="24"/>
              </w:rPr>
              <w:t xml:space="preserve">ранения и технического обслуживания </w:t>
            </w:r>
            <w:r w:rsidRPr="00D4540F">
              <w:rPr>
                <w:rFonts w:ascii="Times New Roman" w:hAnsi="Times New Roman" w:cs="Times New Roman"/>
                <w:bCs w:val="0"/>
                <w:sz w:val="24"/>
                <w:szCs w:val="24"/>
              </w:rPr>
              <w:t>автобусного транспорта</w:t>
            </w:r>
          </w:p>
        </w:tc>
      </w:tr>
      <w:tr w:rsidR="00AF783C" w:rsidRPr="00D4540F" w:rsidTr="00F423C3">
        <w:tblPrEx>
          <w:tblBorders>
            <w:bottom w:val="single" w:sz="4" w:space="0" w:color="auto"/>
          </w:tblBorders>
        </w:tblPrEx>
        <w:trPr>
          <w:jc w:val="center"/>
        </w:trPr>
        <w:tc>
          <w:tcPr>
            <w:tcW w:w="33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Вместимость автобусных парков</w:t>
            </w:r>
          </w:p>
        </w:tc>
        <w:tc>
          <w:tcPr>
            <w:tcW w:w="6790"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с учетом возможности расстановки всего подвижного состава за вычетом необходимого количества смотровых и ремонтных машино-мест, имеющихся в парке, и количества подвижного состава, находящегося по плану в ремонте на других предприятиях.</w:t>
            </w:r>
          </w:p>
        </w:tc>
      </w:tr>
      <w:tr w:rsidR="00AF783C" w:rsidRPr="00D4540F" w:rsidTr="00F423C3">
        <w:tblPrEx>
          <w:tblBorders>
            <w:bottom w:val="single" w:sz="4" w:space="0" w:color="auto"/>
          </w:tblBorders>
        </w:tblPrEx>
        <w:trPr>
          <w:jc w:val="center"/>
        </w:trPr>
        <w:tc>
          <w:tcPr>
            <w:tcW w:w="3316"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земельного участка для автобусных гаражей и стоянок</w:t>
            </w:r>
          </w:p>
        </w:tc>
        <w:tc>
          <w:tcPr>
            <w:tcW w:w="6790"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Проектируется из расчета </w:t>
            </w:r>
            <w:smartTag w:uri="urn:schemas-microsoft-com:office:smarttags" w:element="metricconverter">
              <w:smartTagPr>
                <w:attr w:name="ProductID" w:val="0,035 га"/>
              </w:smartTagPr>
              <w:r w:rsidRPr="00D4540F">
                <w:rPr>
                  <w:rFonts w:ascii="Times New Roman" w:hAnsi="Times New Roman" w:cs="Times New Roman"/>
                  <w:b w:val="0"/>
                  <w:bCs w:val="0"/>
                  <w:sz w:val="24"/>
                  <w:szCs w:val="24"/>
                </w:rPr>
                <w:t>0,035 га</w:t>
              </w:r>
            </w:smartTag>
            <w:r w:rsidRPr="00D4540F">
              <w:rPr>
                <w:rFonts w:ascii="Times New Roman" w:hAnsi="Times New Roman" w:cs="Times New Roman"/>
                <w:b w:val="0"/>
                <w:bCs w:val="0"/>
                <w:sz w:val="24"/>
                <w:szCs w:val="24"/>
              </w:rPr>
              <w:t xml:space="preserve"> на единицу подвижного состава при вместимости от 30 до 50 машин.</w:t>
            </w:r>
          </w:p>
        </w:tc>
      </w:tr>
    </w:tbl>
    <w:p w:rsidR="00622EA1" w:rsidRDefault="00622EA1" w:rsidP="00AF783C">
      <w:pPr>
        <w:tabs>
          <w:tab w:val="left" w:pos="6663"/>
        </w:tabs>
        <w:spacing w:line="239" w:lineRule="auto"/>
        <w:ind w:firstLine="709"/>
        <w:rPr>
          <w:rFonts w:ascii="Times New Roman" w:hAnsi="Times New Roman" w:cs="Times New Roman"/>
          <w:b w:val="0"/>
          <w:bCs w:val="0"/>
          <w:sz w:val="24"/>
          <w:szCs w:val="24"/>
        </w:rPr>
      </w:pPr>
    </w:p>
    <w:p w:rsidR="00AF783C" w:rsidRPr="00D4540F" w:rsidRDefault="00622EA1" w:rsidP="00AF783C">
      <w:pPr>
        <w:tabs>
          <w:tab w:val="left" w:pos="6663"/>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.1</w:t>
      </w:r>
      <w:r w:rsidR="00A4003C">
        <w:rPr>
          <w:rFonts w:ascii="Times New Roman" w:hAnsi="Times New Roman" w:cs="Times New Roman"/>
          <w:b w:val="0"/>
          <w:bCs w:val="0"/>
          <w:sz w:val="24"/>
          <w:szCs w:val="24"/>
        </w:rPr>
        <w:t>1</w:t>
      </w:r>
      <w:r w:rsidR="00AF783C" w:rsidRPr="00D4540F">
        <w:rPr>
          <w:rFonts w:ascii="Times New Roman" w:hAnsi="Times New Roman" w:cs="Times New Roman"/>
          <w:b w:val="0"/>
          <w:bCs w:val="0"/>
          <w:sz w:val="24"/>
          <w:szCs w:val="24"/>
        </w:rPr>
        <w:t>. Расчетные показатели земельных участков а</w:t>
      </w:r>
      <w:r w:rsidR="00AF783C" w:rsidRPr="00D4540F">
        <w:rPr>
          <w:rFonts w:ascii="Times New Roman" w:hAnsi="Times New Roman" w:cs="Times New Roman"/>
          <w:b w:val="0"/>
          <w:sz w:val="24"/>
          <w:szCs w:val="24"/>
        </w:rPr>
        <w:t>втостоянок ведомственных автомобилей</w:t>
      </w:r>
      <w:r w:rsidR="00AF783C" w:rsidRPr="00D4540F">
        <w:rPr>
          <w:rFonts w:ascii="Times New Roman" w:hAnsi="Times New Roman" w:cs="Times New Roman"/>
          <w:b w:val="0"/>
          <w:bCs w:val="0"/>
          <w:sz w:val="24"/>
          <w:szCs w:val="24"/>
        </w:rPr>
        <w:t xml:space="preserve"> и легковых автомобилей специального назначения, грузовых автомобилей, такси и </w:t>
      </w:r>
      <w:r w:rsidR="00AF783C" w:rsidRPr="00D4540F">
        <w:rPr>
          <w:rFonts w:ascii="Times New Roman" w:hAnsi="Times New Roman" w:cs="Times New Roman"/>
          <w:b w:val="0"/>
          <w:bCs w:val="0"/>
          <w:spacing w:val="-2"/>
          <w:sz w:val="24"/>
          <w:szCs w:val="24"/>
        </w:rPr>
        <w:t xml:space="preserve">проката, автобусных и троллейбусных парков, трамвайные депо приведены в таблице </w:t>
      </w:r>
      <w:r>
        <w:rPr>
          <w:rFonts w:ascii="Times New Roman" w:hAnsi="Times New Roman" w:cs="Times New Roman"/>
          <w:b w:val="0"/>
          <w:bCs w:val="0"/>
          <w:spacing w:val="-2"/>
          <w:sz w:val="24"/>
          <w:szCs w:val="24"/>
        </w:rPr>
        <w:t>5</w:t>
      </w:r>
      <w:r w:rsidR="00AF783C" w:rsidRPr="00D4540F">
        <w:rPr>
          <w:rFonts w:ascii="Times New Roman" w:hAnsi="Times New Roman" w:cs="Times New Roman"/>
          <w:b w:val="0"/>
          <w:bCs w:val="0"/>
          <w:spacing w:val="-2"/>
          <w:sz w:val="24"/>
          <w:szCs w:val="24"/>
        </w:rPr>
        <w:t>.</w:t>
      </w:r>
      <w:r w:rsidR="00BF42A6">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.1</w:t>
      </w:r>
      <w:r w:rsidR="00A4003C">
        <w:rPr>
          <w:rFonts w:ascii="Times New Roman" w:hAnsi="Times New Roman" w:cs="Times New Roman"/>
          <w:b w:val="0"/>
          <w:bCs w:val="0"/>
          <w:spacing w:val="-2"/>
          <w:sz w:val="24"/>
          <w:szCs w:val="24"/>
        </w:rPr>
        <w:t>0</w:t>
      </w:r>
      <w:r w:rsidR="00AF783C" w:rsidRPr="00D4540F">
        <w:rPr>
          <w:rFonts w:ascii="Times New Roman" w:hAnsi="Times New Roman" w:cs="Times New Roman"/>
          <w:b w:val="0"/>
          <w:bCs w:val="0"/>
          <w:spacing w:val="-2"/>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622EA1">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.1</w:t>
      </w:r>
      <w:r w:rsidR="00A4003C">
        <w:rPr>
          <w:rFonts w:ascii="Times New Roman" w:hAnsi="Times New Roman" w:cs="Times New Roman"/>
          <w:b w:val="0"/>
          <w:bCs w:val="0"/>
          <w:sz w:val="24"/>
          <w:szCs w:val="24"/>
        </w:rPr>
        <w:t>0</w:t>
      </w:r>
    </w:p>
    <w:tbl>
      <w:tblPr>
        <w:tblW w:w="1008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615"/>
        <w:gridCol w:w="1957"/>
        <w:gridCol w:w="1554"/>
        <w:gridCol w:w="1963"/>
      </w:tblGrid>
      <w:tr w:rsidR="00AF783C" w:rsidRPr="00D4540F" w:rsidTr="00F423C3">
        <w:trPr>
          <w:trHeight w:val="284"/>
          <w:jc w:val="center"/>
        </w:trPr>
        <w:tc>
          <w:tcPr>
            <w:tcW w:w="4615" w:type="dxa"/>
            <w:vMerge w:val="restart"/>
            <w:vAlign w:val="center"/>
          </w:tcPr>
          <w:p w:rsidR="00AF783C" w:rsidRPr="00D4540F" w:rsidRDefault="00AF783C" w:rsidP="00F423C3">
            <w:pPr>
              <w:suppressAutoHyphens/>
              <w:jc w:val="center"/>
              <w:rPr>
                <w:rFonts w:ascii="Times New Roman" w:hAnsi="Times New Roman" w:cs="Times New Roman"/>
                <w:sz w:val="24"/>
                <w:szCs w:val="24"/>
              </w:rPr>
            </w:pPr>
            <w:r w:rsidRPr="00D4540F">
              <w:rPr>
                <w:rFonts w:ascii="Times New Roman" w:hAnsi="Times New Roman" w:cs="Times New Roman"/>
                <w:sz w:val="24"/>
                <w:szCs w:val="24"/>
              </w:rPr>
              <w:t>Объекты</w:t>
            </w:r>
          </w:p>
        </w:tc>
        <w:tc>
          <w:tcPr>
            <w:tcW w:w="1957" w:type="dxa"/>
            <w:vMerge w:val="restart"/>
            <w:vAlign w:val="center"/>
          </w:tcPr>
          <w:p w:rsidR="00AF783C" w:rsidRPr="00D4540F" w:rsidRDefault="00AF783C"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Расчетная </w:t>
            </w:r>
            <w:r w:rsidRPr="00D4540F">
              <w:rPr>
                <w:rFonts w:ascii="Times New Roman" w:hAnsi="Times New Roman" w:cs="Times New Roman"/>
                <w:sz w:val="24"/>
                <w:szCs w:val="24"/>
              </w:rPr>
              <w:lastRenderedPageBreak/>
              <w:t>единица</w:t>
            </w:r>
          </w:p>
        </w:tc>
        <w:tc>
          <w:tcPr>
            <w:tcW w:w="3517" w:type="dxa"/>
            <w:gridSpan w:val="2"/>
            <w:vAlign w:val="center"/>
          </w:tcPr>
          <w:p w:rsidR="00AF783C" w:rsidRPr="00D4540F" w:rsidRDefault="00AF783C"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Расчетные показатели</w:t>
            </w:r>
          </w:p>
        </w:tc>
      </w:tr>
      <w:tr w:rsidR="00AF783C" w:rsidRPr="00D4540F" w:rsidTr="00F423C3">
        <w:trPr>
          <w:trHeight w:val="439"/>
          <w:jc w:val="center"/>
        </w:trPr>
        <w:tc>
          <w:tcPr>
            <w:tcW w:w="4615" w:type="dxa"/>
            <w:vMerge/>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p>
        </w:tc>
        <w:tc>
          <w:tcPr>
            <w:tcW w:w="1957" w:type="dxa"/>
            <w:vMerge/>
            <w:vAlign w:val="center"/>
          </w:tcPr>
          <w:p w:rsidR="00AF783C" w:rsidRPr="00D4540F" w:rsidRDefault="00AF783C" w:rsidP="00F423C3">
            <w:pPr>
              <w:suppressAutoHyphens/>
              <w:spacing w:line="238" w:lineRule="auto"/>
              <w:ind w:firstLine="0"/>
              <w:jc w:val="center"/>
              <w:rPr>
                <w:rFonts w:ascii="Times New Roman" w:hAnsi="Times New Roman" w:cs="Times New Roman"/>
                <w:sz w:val="24"/>
                <w:szCs w:val="24"/>
              </w:rPr>
            </w:pPr>
          </w:p>
        </w:tc>
        <w:tc>
          <w:tcPr>
            <w:tcW w:w="1554" w:type="dxa"/>
            <w:vAlign w:val="center"/>
          </w:tcPr>
          <w:p w:rsidR="00AF783C" w:rsidRPr="00D4540F" w:rsidRDefault="00AF783C"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Вместимость объекта</w:t>
            </w:r>
          </w:p>
        </w:tc>
        <w:tc>
          <w:tcPr>
            <w:tcW w:w="1963" w:type="dxa"/>
            <w:vAlign w:val="center"/>
          </w:tcPr>
          <w:p w:rsidR="00AF783C" w:rsidRPr="00D4540F" w:rsidRDefault="00AF783C"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Площадь участка </w:t>
            </w:r>
          </w:p>
          <w:p w:rsidR="00AF783C" w:rsidRPr="00D4540F" w:rsidRDefault="00AF783C"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 объект, га</w:t>
            </w:r>
          </w:p>
        </w:tc>
      </w:tr>
      <w:tr w:rsidR="00AF783C" w:rsidRPr="00D4540F" w:rsidTr="00F423C3">
        <w:tblPrEx>
          <w:tblBorders>
            <w:bottom w:val="single" w:sz="4" w:space="0" w:color="auto"/>
          </w:tblBorders>
        </w:tblPrEx>
        <w:trPr>
          <w:trHeight w:val="433"/>
          <w:jc w:val="center"/>
        </w:trPr>
        <w:tc>
          <w:tcPr>
            <w:tcW w:w="4615" w:type="dxa"/>
          </w:tcPr>
          <w:p w:rsidR="00AF783C" w:rsidRPr="00D4540F" w:rsidRDefault="00AF783C" w:rsidP="00F423C3">
            <w:pPr>
              <w:suppressAutoHyphens/>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Стоянки грузовых автомобилей</w:t>
            </w:r>
          </w:p>
        </w:tc>
        <w:tc>
          <w:tcPr>
            <w:tcW w:w="1957" w:type="dxa"/>
          </w:tcPr>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автомобиль</w:t>
            </w:r>
          </w:p>
        </w:tc>
        <w:tc>
          <w:tcPr>
            <w:tcW w:w="1554" w:type="dxa"/>
          </w:tcPr>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100 </w:t>
            </w:r>
          </w:p>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200 </w:t>
            </w:r>
          </w:p>
        </w:tc>
        <w:tc>
          <w:tcPr>
            <w:tcW w:w="1963" w:type="dxa"/>
          </w:tcPr>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 </w:t>
            </w:r>
          </w:p>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3,5 </w:t>
            </w:r>
          </w:p>
        </w:tc>
      </w:tr>
      <w:tr w:rsidR="00AF783C" w:rsidRPr="00D4540F" w:rsidTr="00F423C3">
        <w:tblPrEx>
          <w:tblBorders>
            <w:bottom w:val="single" w:sz="4" w:space="0" w:color="auto"/>
          </w:tblBorders>
        </w:tblPrEx>
        <w:trPr>
          <w:jc w:val="center"/>
        </w:trPr>
        <w:tc>
          <w:tcPr>
            <w:tcW w:w="4615" w:type="dxa"/>
          </w:tcPr>
          <w:p w:rsidR="00AF783C" w:rsidRPr="00D4540F" w:rsidRDefault="00AF783C" w:rsidP="00F423C3">
            <w:pPr>
              <w:suppressAutoHyphens/>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Автобусные парки (стоянки)</w:t>
            </w:r>
          </w:p>
        </w:tc>
        <w:tc>
          <w:tcPr>
            <w:tcW w:w="1957" w:type="dxa"/>
          </w:tcPr>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машина</w:t>
            </w:r>
          </w:p>
        </w:tc>
        <w:tc>
          <w:tcPr>
            <w:tcW w:w="1554" w:type="dxa"/>
          </w:tcPr>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100 </w:t>
            </w:r>
          </w:p>
        </w:tc>
        <w:tc>
          <w:tcPr>
            <w:tcW w:w="1963" w:type="dxa"/>
          </w:tcPr>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w:t>
            </w:r>
          </w:p>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2,3 </w:t>
            </w:r>
          </w:p>
        </w:tc>
      </w:tr>
    </w:tbl>
    <w:p w:rsidR="00AF783C" w:rsidRPr="00D7623A" w:rsidRDefault="00AF783C" w:rsidP="00AF783C">
      <w:pPr>
        <w:spacing w:before="120"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i/>
          <w:iCs/>
          <w:spacing w:val="40"/>
          <w:sz w:val="20"/>
          <w:szCs w:val="20"/>
        </w:rPr>
        <w:t>Примечания</w:t>
      </w:r>
      <w:r w:rsidRPr="00D7623A">
        <w:rPr>
          <w:rFonts w:ascii="Times New Roman" w:hAnsi="Times New Roman" w:cs="Times New Roman"/>
          <w:b w:val="0"/>
          <w:bCs w:val="0"/>
          <w:i/>
          <w:iCs/>
          <w:sz w:val="20"/>
          <w:szCs w:val="20"/>
        </w:rPr>
        <w:t>:</w:t>
      </w:r>
      <w:r w:rsidRPr="00D7623A">
        <w:rPr>
          <w:rFonts w:ascii="Times New Roman" w:hAnsi="Times New Roman" w:cs="Times New Roman"/>
          <w:b w:val="0"/>
          <w:bCs w:val="0"/>
          <w:sz w:val="20"/>
          <w:szCs w:val="20"/>
        </w:rPr>
        <w:t xml:space="preserve"> </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Для условий реконструкции размеры земельных участков при соответствующем обосновании допускается уменьшать, но не более чем на 20 %.</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2. Объекты, перечисленные в таблице, следует размещать в производственных зонах.</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3. Закрытые автостоянки (отапливаемые) следует предусматривать для хранения пожарных автомобилей, автомобилей медицинской помощи, аварийны служб, а также автобусов и грузовых автомобилей, оборудованных для перевозки людей. В остальных случаях устройство закрытых автостоянок должно быть обосновано технико-экономическими расчетами.</w:t>
      </w:r>
    </w:p>
    <w:p w:rsidR="00AF783C" w:rsidRPr="00D4540F" w:rsidRDefault="00AF783C" w:rsidP="00AF783C">
      <w:pPr>
        <w:spacing w:line="239" w:lineRule="auto"/>
        <w:ind w:firstLine="720"/>
        <w:rPr>
          <w:rFonts w:ascii="Times New Roman" w:hAnsi="Times New Roman" w:cs="Times New Roman"/>
          <w:b w:val="0"/>
          <w:bCs w:val="0"/>
          <w:spacing w:val="-2"/>
          <w:sz w:val="24"/>
          <w:szCs w:val="24"/>
        </w:rPr>
      </w:pPr>
    </w:p>
    <w:p w:rsidR="00AF783C" w:rsidRPr="00D4540F" w:rsidRDefault="00622EA1"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bCs w:val="0"/>
          <w:spacing w:val="-2"/>
          <w:sz w:val="24"/>
          <w:szCs w:val="24"/>
        </w:rPr>
        <w:t>5</w:t>
      </w:r>
      <w:r w:rsidR="00AF783C" w:rsidRPr="00D4540F">
        <w:rPr>
          <w:rFonts w:ascii="Times New Roman" w:hAnsi="Times New Roman" w:cs="Times New Roman"/>
          <w:b w:val="0"/>
          <w:bCs w:val="0"/>
          <w:spacing w:val="-2"/>
          <w:sz w:val="24"/>
          <w:szCs w:val="24"/>
        </w:rPr>
        <w:t>.</w:t>
      </w:r>
      <w:r w:rsidR="00BF42A6">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.1</w:t>
      </w:r>
      <w:r w:rsidR="00A4003C">
        <w:rPr>
          <w:rFonts w:ascii="Times New Roman" w:hAnsi="Times New Roman" w:cs="Times New Roman"/>
          <w:b w:val="0"/>
          <w:bCs w:val="0"/>
          <w:spacing w:val="-2"/>
          <w:sz w:val="24"/>
          <w:szCs w:val="24"/>
        </w:rPr>
        <w:t>2</w:t>
      </w:r>
      <w:r w:rsidR="00AF783C" w:rsidRPr="00D4540F">
        <w:rPr>
          <w:rFonts w:ascii="Times New Roman" w:hAnsi="Times New Roman" w:cs="Times New Roman"/>
          <w:b w:val="0"/>
          <w:bCs w:val="0"/>
          <w:spacing w:val="-2"/>
          <w:sz w:val="24"/>
          <w:szCs w:val="24"/>
        </w:rPr>
        <w:t>. Предельные значения р</w:t>
      </w:r>
      <w:r w:rsidR="00AF783C" w:rsidRPr="00D4540F">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00AF783C" w:rsidRPr="00D4540F">
        <w:rPr>
          <w:rFonts w:ascii="Times New Roman" w:hAnsi="Times New Roman" w:cs="Times New Roman"/>
          <w:sz w:val="24"/>
          <w:szCs w:val="24"/>
        </w:rPr>
        <w:t xml:space="preserve">объектов по техническому обслуживанию, в том числе для технического осмотра транспортных средств, автозаправочных станций, моечных пунктов </w:t>
      </w:r>
      <w:r w:rsidR="00AF783C" w:rsidRPr="00D4540F">
        <w:rPr>
          <w:rFonts w:ascii="Times New Roman" w:hAnsi="Times New Roman" w:cs="Times New Roman"/>
          <w:b w:val="0"/>
          <w:sz w:val="24"/>
          <w:szCs w:val="24"/>
        </w:rPr>
        <w:t xml:space="preserve">приведены в таблице </w:t>
      </w: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BF42A6">
        <w:rPr>
          <w:rFonts w:ascii="Times New Roman" w:hAnsi="Times New Roman" w:cs="Times New Roman"/>
          <w:b w:val="0"/>
          <w:sz w:val="24"/>
          <w:szCs w:val="24"/>
        </w:rPr>
        <w:t>4</w:t>
      </w:r>
      <w:r w:rsidR="00AF783C" w:rsidRPr="00D4540F">
        <w:rPr>
          <w:rFonts w:ascii="Times New Roman" w:hAnsi="Times New Roman" w:cs="Times New Roman"/>
          <w:b w:val="0"/>
          <w:sz w:val="24"/>
          <w:szCs w:val="24"/>
        </w:rPr>
        <w:t>.1</w:t>
      </w:r>
      <w:r w:rsidR="00A4003C">
        <w:rPr>
          <w:rFonts w:ascii="Times New Roman" w:hAnsi="Times New Roman" w:cs="Times New Roman"/>
          <w:b w:val="0"/>
          <w:sz w:val="24"/>
          <w:szCs w:val="24"/>
        </w:rPr>
        <w:t>1</w:t>
      </w:r>
      <w:r w:rsidR="00AF783C" w:rsidRPr="00D4540F">
        <w:rPr>
          <w:rFonts w:ascii="Times New Roman" w:hAnsi="Times New Roman" w:cs="Times New Roman"/>
          <w:b w:val="0"/>
          <w:sz w:val="24"/>
          <w:szCs w:val="24"/>
        </w:rPr>
        <w:t>.</w:t>
      </w: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622EA1">
        <w:rPr>
          <w:rFonts w:ascii="Times New Roman" w:hAnsi="Times New Roman" w:cs="Times New Roman"/>
          <w:b w:val="0"/>
          <w:sz w:val="24"/>
          <w:szCs w:val="24"/>
        </w:rPr>
        <w:t>5</w:t>
      </w:r>
      <w:r w:rsidRPr="00D4540F">
        <w:rPr>
          <w:rFonts w:ascii="Times New Roman" w:hAnsi="Times New Roman" w:cs="Times New Roman"/>
          <w:b w:val="0"/>
          <w:sz w:val="24"/>
          <w:szCs w:val="24"/>
        </w:rPr>
        <w:t>.</w:t>
      </w:r>
      <w:r w:rsidR="00BF42A6">
        <w:rPr>
          <w:rFonts w:ascii="Times New Roman" w:hAnsi="Times New Roman" w:cs="Times New Roman"/>
          <w:b w:val="0"/>
          <w:sz w:val="24"/>
          <w:szCs w:val="24"/>
        </w:rPr>
        <w:t>4</w:t>
      </w:r>
      <w:r w:rsidRPr="00D4540F">
        <w:rPr>
          <w:rFonts w:ascii="Times New Roman" w:hAnsi="Times New Roman" w:cs="Times New Roman"/>
          <w:b w:val="0"/>
          <w:sz w:val="24"/>
          <w:szCs w:val="24"/>
        </w:rPr>
        <w:t>.1</w:t>
      </w:r>
      <w:r w:rsidR="00A4003C">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4"/>
        <w:gridCol w:w="4465"/>
        <w:gridCol w:w="2782"/>
      </w:tblGrid>
      <w:tr w:rsidR="00AF783C" w:rsidRPr="00D4540F" w:rsidTr="00F423C3">
        <w:trPr>
          <w:trHeight w:val="312"/>
          <w:jc w:val="center"/>
        </w:trPr>
        <w:tc>
          <w:tcPr>
            <w:tcW w:w="2864"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247"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pacing w:val="-2"/>
                <w:sz w:val="24"/>
                <w:szCs w:val="24"/>
              </w:rPr>
              <w:t>Предельные значения р</w:t>
            </w:r>
            <w:r w:rsidRPr="00D4540F">
              <w:rPr>
                <w:rFonts w:ascii="Times New Roman" w:hAnsi="Times New Roman" w:cs="Times New Roman"/>
                <w:sz w:val="24"/>
                <w:szCs w:val="24"/>
              </w:rPr>
              <w:t>асчетных показателей</w:t>
            </w:r>
          </w:p>
        </w:tc>
      </w:tr>
      <w:tr w:rsidR="00AF783C" w:rsidRPr="00D4540F" w:rsidTr="00F423C3">
        <w:trPr>
          <w:trHeight w:val="302"/>
          <w:jc w:val="center"/>
        </w:trPr>
        <w:tc>
          <w:tcPr>
            <w:tcW w:w="2864"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4465"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2782" w:type="dxa"/>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Полужирный" w:hAnsi="Times New Roman Полужирный" w:cs="Times New Roman"/>
                <w:bCs w:val="0"/>
                <w:spacing w:val="-2"/>
                <w:sz w:val="24"/>
                <w:szCs w:val="24"/>
              </w:rPr>
              <w:t>максимально допустимого</w:t>
            </w:r>
            <w:r w:rsidRPr="00D4540F">
              <w:rPr>
                <w:rFonts w:ascii="Times New Roman" w:hAnsi="Times New Roman" w:cs="Times New Roman"/>
                <w:bCs w:val="0"/>
                <w:sz w:val="24"/>
                <w:szCs w:val="24"/>
              </w:rPr>
              <w:t xml:space="preserve"> уровня территориальной доступности</w:t>
            </w:r>
          </w:p>
        </w:tc>
      </w:tr>
    </w:tbl>
    <w:p w:rsidR="00AF783C" w:rsidRPr="00D4540F" w:rsidRDefault="00AF783C" w:rsidP="00AF783C">
      <w:pPr>
        <w:spacing w:line="20" w:lineRule="exact"/>
        <w:ind w:firstLine="221"/>
        <w:rPr>
          <w:sz w:val="24"/>
          <w:szCs w:val="24"/>
        </w:rPr>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4"/>
        <w:gridCol w:w="4465"/>
        <w:gridCol w:w="2782"/>
      </w:tblGrid>
      <w:tr w:rsidR="00AF783C" w:rsidRPr="00D4540F" w:rsidTr="00F423C3">
        <w:trPr>
          <w:trHeight w:val="242"/>
          <w:tblHeader/>
          <w:jc w:val="center"/>
        </w:trPr>
        <w:tc>
          <w:tcPr>
            <w:tcW w:w="2864" w:type="dxa"/>
            <w:vAlign w:val="center"/>
          </w:tcPr>
          <w:p w:rsidR="00AF783C" w:rsidRPr="00D4540F" w:rsidRDefault="00AF783C" w:rsidP="00F423C3">
            <w:pPr>
              <w:suppressAutoHyphens/>
              <w:spacing w:line="240" w:lineRule="auto"/>
              <w:ind w:right="-57"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4465"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782" w:type="dxa"/>
            <w:vAlign w:val="center"/>
          </w:tcPr>
          <w:p w:rsidR="00AF783C" w:rsidRPr="00D4540F" w:rsidRDefault="00AF783C" w:rsidP="00F423C3">
            <w:pPr>
              <w:spacing w:line="239" w:lineRule="auto"/>
              <w:ind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3</w:t>
            </w:r>
          </w:p>
        </w:tc>
      </w:tr>
      <w:tr w:rsidR="00AF783C" w:rsidRPr="00D4540F" w:rsidTr="00F423C3">
        <w:trPr>
          <w:trHeight w:val="242"/>
          <w:jc w:val="center"/>
        </w:trPr>
        <w:tc>
          <w:tcPr>
            <w:tcW w:w="2864" w:type="dxa"/>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Объекты по техническому обслуживанию автомобилей</w:t>
            </w:r>
          </w:p>
        </w:tc>
        <w:tc>
          <w:tcPr>
            <w:tcW w:w="4465" w:type="dxa"/>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1 пост </w:t>
            </w:r>
            <w:r w:rsidRPr="00D4540F">
              <w:rPr>
                <w:rFonts w:ascii="Times New Roman" w:hAnsi="Times New Roman" w:cs="Times New Roman"/>
                <w:b w:val="0"/>
                <w:bCs w:val="0"/>
                <w:sz w:val="24"/>
                <w:szCs w:val="24"/>
              </w:rPr>
              <w:t>на 200 легковых автомобилей</w:t>
            </w:r>
          </w:p>
        </w:tc>
        <w:tc>
          <w:tcPr>
            <w:tcW w:w="2782" w:type="dxa"/>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нормируется</w:t>
            </w:r>
          </w:p>
        </w:tc>
      </w:tr>
      <w:tr w:rsidR="00AF783C" w:rsidRPr="00D4540F" w:rsidTr="00F423C3">
        <w:trPr>
          <w:trHeight w:val="242"/>
          <w:jc w:val="center"/>
        </w:trPr>
        <w:tc>
          <w:tcPr>
            <w:tcW w:w="2864" w:type="dxa"/>
            <w:tcBorders>
              <w:bottom w:val="single" w:sz="4" w:space="0" w:color="auto"/>
            </w:tcBorders>
          </w:tcPr>
          <w:p w:rsidR="00AF783C" w:rsidRPr="00D4540F" w:rsidRDefault="00AF783C" w:rsidP="00F423C3">
            <w:pPr>
              <w:suppressAutoHyphens/>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Пункты технического осмотра транспортных средств</w:t>
            </w:r>
          </w:p>
        </w:tc>
        <w:tc>
          <w:tcPr>
            <w:tcW w:w="4465" w:type="dxa"/>
            <w:tcBorders>
              <w:bottom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Определяется на основании нормативов минимальной обеспеченности населения пунктами технического осмотра, утвержденных уполномоченными органами исполнительной власти в соответствии с «Методикой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tc>
        <w:tc>
          <w:tcPr>
            <w:tcW w:w="2782" w:type="dxa"/>
            <w:tcBorders>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170"/>
          <w:jc w:val="center"/>
        </w:trPr>
        <w:tc>
          <w:tcPr>
            <w:tcW w:w="2864" w:type="dxa"/>
            <w:tcBorders>
              <w:bottom w:val="single" w:sz="4" w:space="0" w:color="auto"/>
            </w:tcBorders>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Автозаправочные станции</w:t>
            </w:r>
          </w:p>
        </w:tc>
        <w:tc>
          <w:tcPr>
            <w:tcW w:w="4465" w:type="dxa"/>
            <w:tcBorders>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 колонка на 1200 автомобилей</w:t>
            </w:r>
          </w:p>
        </w:tc>
        <w:tc>
          <w:tcPr>
            <w:tcW w:w="2782" w:type="dxa"/>
            <w:tcBorders>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170"/>
          <w:jc w:val="center"/>
        </w:trPr>
        <w:tc>
          <w:tcPr>
            <w:tcW w:w="2864" w:type="dxa"/>
            <w:tcBorders>
              <w:bottom w:val="single" w:sz="4" w:space="0" w:color="auto"/>
            </w:tcBorders>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Моечные пункты</w:t>
            </w:r>
          </w:p>
        </w:tc>
        <w:tc>
          <w:tcPr>
            <w:tcW w:w="4465" w:type="dxa"/>
            <w:tcBorders>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 пост </w:t>
            </w:r>
            <w:r w:rsidRPr="00D4540F">
              <w:rPr>
                <w:rFonts w:ascii="Times New Roman" w:hAnsi="Times New Roman" w:cs="Times New Roman"/>
                <w:b w:val="0"/>
                <w:bCs w:val="0"/>
                <w:sz w:val="24"/>
                <w:szCs w:val="24"/>
              </w:rPr>
              <w:t>на 200 легковых автомобилей</w:t>
            </w:r>
          </w:p>
        </w:tc>
        <w:tc>
          <w:tcPr>
            <w:tcW w:w="2782" w:type="dxa"/>
            <w:tcBorders>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bl>
    <w:p w:rsidR="00AF783C" w:rsidRPr="00D4540F" w:rsidRDefault="00AF783C" w:rsidP="00AF783C">
      <w:pPr>
        <w:autoSpaceDE w:val="0"/>
        <w:autoSpaceDN w:val="0"/>
        <w:adjustRightInd w:val="0"/>
        <w:spacing w:line="239" w:lineRule="auto"/>
        <w:ind w:firstLine="709"/>
        <w:rPr>
          <w:rFonts w:ascii="Times New Roman" w:hAnsi="Times New Roman" w:cs="Times New Roman"/>
          <w:b w:val="0"/>
          <w:sz w:val="24"/>
          <w:szCs w:val="24"/>
        </w:rPr>
      </w:pPr>
    </w:p>
    <w:p w:rsidR="00AF783C" w:rsidRPr="00D4540F" w:rsidRDefault="00622EA1"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BF42A6">
        <w:rPr>
          <w:rFonts w:ascii="Times New Roman" w:hAnsi="Times New Roman" w:cs="Times New Roman"/>
          <w:b w:val="0"/>
          <w:sz w:val="24"/>
          <w:szCs w:val="24"/>
        </w:rPr>
        <w:t>4</w:t>
      </w:r>
      <w:r w:rsidR="00AF783C" w:rsidRPr="00D4540F">
        <w:rPr>
          <w:rFonts w:ascii="Times New Roman" w:hAnsi="Times New Roman" w:cs="Times New Roman"/>
          <w:b w:val="0"/>
          <w:sz w:val="24"/>
          <w:szCs w:val="24"/>
        </w:rPr>
        <w:t>.1</w:t>
      </w:r>
      <w:r w:rsidR="00A4003C">
        <w:rPr>
          <w:rFonts w:ascii="Times New Roman" w:hAnsi="Times New Roman" w:cs="Times New Roman"/>
          <w:b w:val="0"/>
          <w:sz w:val="24"/>
          <w:szCs w:val="24"/>
        </w:rPr>
        <w:t>3</w:t>
      </w:r>
      <w:r w:rsidR="00AF783C" w:rsidRPr="00D4540F">
        <w:rPr>
          <w:rFonts w:ascii="Times New Roman" w:hAnsi="Times New Roman" w:cs="Times New Roman"/>
          <w:b w:val="0"/>
          <w:sz w:val="24"/>
          <w:szCs w:val="24"/>
        </w:rPr>
        <w:t xml:space="preserve">. </w:t>
      </w:r>
      <w:r w:rsidR="00AF783C"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объектов по техническому обслуживанию транспортных средств, автозаправочных станций, моечных пунктов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.1</w:t>
      </w:r>
      <w:r w:rsidR="00A4003C">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622EA1">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w:t>
      </w:r>
      <w:r w:rsidR="00A4003C">
        <w:rPr>
          <w:rFonts w:ascii="Times New Roman" w:hAnsi="Times New Roman" w:cs="Times New Roman"/>
          <w:b w:val="0"/>
          <w:bCs w:val="0"/>
          <w:sz w:val="24"/>
          <w:szCs w:val="24"/>
        </w:rPr>
        <w:t>12</w:t>
      </w: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7043"/>
      </w:tblGrid>
      <w:tr w:rsidR="00AF783C" w:rsidRPr="00D4540F" w:rsidTr="00F423C3">
        <w:trPr>
          <w:trHeight w:val="312"/>
          <w:jc w:val="center"/>
        </w:trPr>
        <w:tc>
          <w:tcPr>
            <w:tcW w:w="30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704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7043"/>
      </w:tblGrid>
      <w:tr w:rsidR="00AF783C" w:rsidRPr="00D4540F" w:rsidTr="00F423C3">
        <w:trPr>
          <w:trHeight w:val="170"/>
          <w:tblHeader/>
          <w:jc w:val="center"/>
        </w:trPr>
        <w:tc>
          <w:tcPr>
            <w:tcW w:w="30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04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trHeight w:val="312"/>
          <w:jc w:val="center"/>
        </w:trPr>
        <w:tc>
          <w:tcPr>
            <w:tcW w:w="10051" w:type="dxa"/>
            <w:gridSpan w:val="2"/>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Объекты по техническому обслуживанию транспортных средств</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земельных участков в зависимости от количества постов</w:t>
            </w:r>
          </w:p>
        </w:tc>
        <w:tc>
          <w:tcPr>
            <w:tcW w:w="70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5 технологических постов – </w:t>
            </w:r>
            <w:smartTag w:uri="urn:schemas-microsoft-com:office:smarttags" w:element="metricconverter">
              <w:smartTagPr>
                <w:attr w:name="ProductID" w:val="0,5 га"/>
              </w:smartTagPr>
              <w:r w:rsidRPr="00D4540F">
                <w:rPr>
                  <w:rFonts w:ascii="Times New Roman" w:hAnsi="Times New Roman" w:cs="Times New Roman"/>
                  <w:b w:val="0"/>
                  <w:bCs w:val="0"/>
                  <w:sz w:val="24"/>
                  <w:szCs w:val="24"/>
                </w:rPr>
                <w:t>0,5 га</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10 технологических постов – </w:t>
            </w: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15 технологических постов – </w:t>
            </w:r>
            <w:smartTag w:uri="urn:schemas-microsoft-com:office:smarttags" w:element="metricconverter">
              <w:smartTagPr>
                <w:attr w:name="ProductID" w:val="1,5 га"/>
              </w:smartTagPr>
              <w:r w:rsidRPr="00D4540F">
                <w:rPr>
                  <w:rFonts w:ascii="Times New Roman" w:hAnsi="Times New Roman" w:cs="Times New Roman"/>
                  <w:b w:val="0"/>
                  <w:bCs w:val="0"/>
                  <w:sz w:val="24"/>
                  <w:szCs w:val="24"/>
                </w:rPr>
                <w:t>1,5 га</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на 25 технологических постов – </w:t>
            </w:r>
            <w:smartTag w:uri="urn:schemas-microsoft-com:office:smarttags" w:element="metricconverter">
              <w:smartTagPr>
                <w:attr w:name="ProductID" w:val="2,0 га"/>
              </w:smartTagPr>
              <w:r w:rsidRPr="00D4540F">
                <w:rPr>
                  <w:rFonts w:ascii="Times New Roman" w:hAnsi="Times New Roman" w:cs="Times New Roman"/>
                  <w:b w:val="0"/>
                  <w:sz w:val="24"/>
                  <w:szCs w:val="24"/>
                </w:rPr>
                <w:t xml:space="preserve">2,0 </w:t>
              </w:r>
              <w:r w:rsidRPr="00D4540F">
                <w:rPr>
                  <w:rFonts w:ascii="Times New Roman" w:hAnsi="Times New Roman" w:cs="Times New Roman"/>
                  <w:b w:val="0"/>
                  <w:bCs w:val="0"/>
                  <w:sz w:val="24"/>
                  <w:szCs w:val="24"/>
                </w:rPr>
                <w:t>га</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Ориентировочные размеры </w:t>
            </w:r>
          </w:p>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санитарно-защитных зон </w:t>
            </w:r>
          </w:p>
        </w:tc>
        <w:tc>
          <w:tcPr>
            <w:tcW w:w="704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объектов по обслуживанию грузовых автомобилей –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объектов по обслуживанию легковых, грузовых автомобилей с количеством постов не более 10 –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объектов по обслуживанию легковых автомобилей до 5 постов (без малярно-жестяных работ)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Противопожарные расстояния</w:t>
            </w:r>
          </w:p>
        </w:tc>
        <w:tc>
          <w:tcPr>
            <w:tcW w:w="70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w:t>
            </w:r>
            <w:r w:rsidRPr="00D4540F">
              <w:rPr>
                <w:rFonts w:ascii="Times New Roman" w:hAnsi="Times New Roman" w:cs="Times New Roman"/>
                <w:b w:val="0"/>
                <w:sz w:val="24"/>
                <w:szCs w:val="24"/>
              </w:rPr>
              <w:t>СП 4.13130.2013.</w:t>
            </w:r>
          </w:p>
        </w:tc>
      </w:tr>
      <w:tr w:rsidR="00AF783C" w:rsidRPr="00D4540F" w:rsidTr="00F423C3">
        <w:trPr>
          <w:trHeight w:val="312"/>
          <w:tblHeader/>
          <w:jc w:val="center"/>
        </w:trPr>
        <w:tc>
          <w:tcPr>
            <w:tcW w:w="10051" w:type="dxa"/>
            <w:gridSpan w:val="2"/>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Автозаправочные станции</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земельных участков в зависимости от количества колонок</w:t>
            </w:r>
          </w:p>
        </w:tc>
        <w:tc>
          <w:tcPr>
            <w:tcW w:w="70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2 колонки – </w:t>
            </w:r>
            <w:smartTag w:uri="urn:schemas-microsoft-com:office:smarttags" w:element="metricconverter">
              <w:smartTagPr>
                <w:attr w:name="ProductID" w:val="0,1 га"/>
              </w:smartTagPr>
              <w:r w:rsidRPr="00D4540F">
                <w:rPr>
                  <w:rFonts w:ascii="Times New Roman" w:hAnsi="Times New Roman" w:cs="Times New Roman"/>
                  <w:b w:val="0"/>
                  <w:bCs w:val="0"/>
                  <w:sz w:val="24"/>
                  <w:szCs w:val="24"/>
                </w:rPr>
                <w:t>0,1 га</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5 колонок – </w:t>
            </w:r>
            <w:smartTag w:uri="urn:schemas-microsoft-com:office:smarttags" w:element="metricconverter">
              <w:smartTagPr>
                <w:attr w:name="ProductID" w:val="0,2 га"/>
              </w:smartTagPr>
              <w:r w:rsidRPr="00D4540F">
                <w:rPr>
                  <w:rFonts w:ascii="Times New Roman" w:hAnsi="Times New Roman" w:cs="Times New Roman"/>
                  <w:b w:val="0"/>
                  <w:bCs w:val="0"/>
                  <w:sz w:val="24"/>
                  <w:szCs w:val="24"/>
                </w:rPr>
                <w:t>0,2 га</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на 7 колонок – </w:t>
            </w:r>
            <w:smartTag w:uri="urn:schemas-microsoft-com:office:smarttags" w:element="metricconverter">
              <w:smartTagPr>
                <w:attr w:name="ProductID" w:val="0,3 га"/>
              </w:smartTagPr>
              <w:r w:rsidRPr="00D4540F">
                <w:rPr>
                  <w:rFonts w:ascii="Times New Roman" w:hAnsi="Times New Roman" w:cs="Times New Roman"/>
                  <w:b w:val="0"/>
                  <w:sz w:val="24"/>
                  <w:szCs w:val="24"/>
                </w:rPr>
                <w:t>0,3 га</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Ориентировочные размеры </w:t>
            </w:r>
          </w:p>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санитарно-защитных зон</w:t>
            </w:r>
          </w:p>
        </w:tc>
        <w:tc>
          <w:tcPr>
            <w:tcW w:w="704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автозаправочных станций для заправки транспортных средств жидким и газовым моторным топливом –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автозаправочных станций, предназначенных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автомобильных газонаполнительных компрессорных станций с компрессорами внутри помещения или внутри контейнеров с количеством заправок не более 500 автомобилей/сутки, в том числе с объектами обслуживания водителей и пассажиров (магазин сопутствующих товаров, кафе и санитарные узлы)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автомобильных газозаправочных станций, предназначенных только для заправки транспортных средств сжиженным углеводородным газом, в том числе с объектами обслуживания водителей и пассажиров (магазин сопутствующих товаров, кафе и санитарные узлы)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Размещение площадок для временной стоянки транспортных средств</w:t>
            </w:r>
          </w:p>
        </w:tc>
        <w:tc>
          <w:tcPr>
            <w:tcW w:w="7043"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Предусматриваются </w:t>
            </w:r>
            <w:r w:rsidRPr="00D4540F">
              <w:rPr>
                <w:rFonts w:ascii="Times New Roman" w:hAnsi="Times New Roman" w:cs="Times New Roman"/>
                <w:b w:val="0"/>
                <w:sz w:val="24"/>
                <w:szCs w:val="24"/>
              </w:rPr>
              <w:t xml:space="preserve">при наличии в здании операторской или в отдельно стоящем здании магазина сопутствующих товаров и (или) кафе быстрого питания.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Размещение с учетом требований НПБ 111-98*.</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Вместимость – не более 10 машино-мест</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Противопожарные расстояния</w:t>
            </w:r>
          </w:p>
        </w:tc>
        <w:tc>
          <w:tcPr>
            <w:tcW w:w="70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w:t>
            </w:r>
            <w:r w:rsidRPr="00D4540F">
              <w:rPr>
                <w:rFonts w:ascii="Times New Roman" w:hAnsi="Times New Roman" w:cs="Times New Roman"/>
                <w:b w:val="0"/>
                <w:sz w:val="24"/>
                <w:szCs w:val="24"/>
              </w:rPr>
              <w:t>НПБ 111-98* и СП 4.13130.2013.</w:t>
            </w:r>
          </w:p>
        </w:tc>
      </w:tr>
      <w:tr w:rsidR="00AF783C" w:rsidRPr="00D4540F" w:rsidTr="00F423C3">
        <w:trPr>
          <w:trHeight w:val="312"/>
          <w:tblHeader/>
          <w:jc w:val="center"/>
        </w:trPr>
        <w:tc>
          <w:tcPr>
            <w:tcW w:w="10051" w:type="dxa"/>
            <w:gridSpan w:val="2"/>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Моечные пункты</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моечных пунктов</w:t>
            </w:r>
          </w:p>
        </w:tc>
        <w:tc>
          <w:tcPr>
            <w:tcW w:w="7043"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составе объектов по обслуживанию автомобилей, объектов по организованному (постоянному) хранению транспортных средств в соответствии с СП 113.13330.2012, ВСН 01-89.</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Мойки грузовых автомобилей портального типа размещаются в границах промышленных и коммунально-складских зон, на магистралях на въезде в город, на территории автотранспортных предприятий.</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Ориентировочные размеры </w:t>
            </w:r>
          </w:p>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санитарно-защитных зон</w:t>
            </w:r>
          </w:p>
        </w:tc>
        <w:tc>
          <w:tcPr>
            <w:tcW w:w="704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моек грузовых автомобилей портального типа –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моек автомобилей с количеством постов от 2 до 5 – 100;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моек автомобилей до двух постов – 50.</w:t>
            </w:r>
          </w:p>
        </w:tc>
      </w:tr>
    </w:tbl>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 xml:space="preserve">НОРМАТИВЫ ГРАДОСТРОИТЕЛЬНОГО ПРОЕКТИРОВАНИЯ ОБЩЕСТВЕННО-ДЕЛОВЫХ ЗОН </w:t>
      </w:r>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D85772" w:rsidP="00AF783C">
      <w:pPr>
        <w:spacing w:line="239" w:lineRule="auto"/>
        <w:ind w:firstLine="720"/>
        <w:rPr>
          <w:rFonts w:ascii="Times New Roman" w:hAnsi="Times New Roman" w:cs="Times New Roman"/>
          <w:sz w:val="24"/>
          <w:szCs w:val="24"/>
        </w:rPr>
      </w:pPr>
      <w:r>
        <w:rPr>
          <w:rFonts w:ascii="Times New Roman" w:hAnsi="Times New Roman" w:cs="Times New Roman"/>
          <w:sz w:val="24"/>
          <w:szCs w:val="24"/>
        </w:rPr>
        <w:t>6</w:t>
      </w:r>
      <w:r w:rsidR="00AF783C" w:rsidRPr="00D4540F">
        <w:rPr>
          <w:rFonts w:ascii="Times New Roman" w:hAnsi="Times New Roman" w:cs="Times New Roman"/>
          <w:sz w:val="24"/>
          <w:szCs w:val="24"/>
        </w:rPr>
        <w:t>.1. Общественные центры обслуживания</w:t>
      </w:r>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spacing w:val="-2"/>
          <w:sz w:val="24"/>
          <w:szCs w:val="24"/>
        </w:rPr>
        <w:t>6</w:t>
      </w:r>
      <w:r w:rsidR="00AF783C" w:rsidRPr="00D4540F">
        <w:rPr>
          <w:rFonts w:ascii="Times New Roman" w:hAnsi="Times New Roman" w:cs="Times New Roman"/>
          <w:b w:val="0"/>
          <w:spacing w:val="-2"/>
          <w:sz w:val="24"/>
          <w:szCs w:val="24"/>
        </w:rPr>
        <w:t xml:space="preserve">.1.1. </w:t>
      </w:r>
      <w:r w:rsidR="00AF783C" w:rsidRPr="00D4540F">
        <w:rPr>
          <w:rFonts w:ascii="Times New Roman" w:hAnsi="Times New Roman" w:cs="Times New Roman"/>
          <w:b w:val="0"/>
          <w:bCs w:val="0"/>
          <w:spacing w:val="-2"/>
          <w:sz w:val="24"/>
          <w:szCs w:val="24"/>
        </w:rPr>
        <w:t xml:space="preserve">При формировании системы обслуживания </w:t>
      </w:r>
      <w:r w:rsidR="00AF783C" w:rsidRPr="00D4540F">
        <w:rPr>
          <w:rFonts w:ascii="Times New Roman" w:hAnsi="Times New Roman" w:cs="Times New Roman"/>
          <w:b w:val="0"/>
          <w:spacing w:val="-2"/>
          <w:sz w:val="24"/>
          <w:szCs w:val="24"/>
        </w:rPr>
        <w:t>в общественно-деловой зоне</w:t>
      </w:r>
      <w:r w:rsidR="00AF783C" w:rsidRPr="00D4540F">
        <w:rPr>
          <w:spacing w:val="-2"/>
          <w:sz w:val="24"/>
          <w:szCs w:val="24"/>
        </w:rPr>
        <w:t xml:space="preserve"> </w:t>
      </w:r>
      <w:r w:rsidR="00AF783C" w:rsidRPr="00D4540F">
        <w:rPr>
          <w:rFonts w:ascii="Times New Roman" w:hAnsi="Times New Roman" w:cs="Times New Roman"/>
          <w:b w:val="0"/>
          <w:bCs w:val="0"/>
          <w:spacing w:val="-2"/>
          <w:sz w:val="24"/>
          <w:szCs w:val="24"/>
        </w:rPr>
        <w:t>должны пре</w:t>
      </w:r>
      <w:r w:rsidR="00AF783C" w:rsidRPr="00D4540F">
        <w:rPr>
          <w:rFonts w:ascii="Times New Roman" w:hAnsi="Times New Roman" w:cs="Times New Roman"/>
          <w:b w:val="0"/>
          <w:bCs w:val="0"/>
          <w:sz w:val="24"/>
          <w:szCs w:val="24"/>
        </w:rPr>
        <w:t xml:space="preserve">дусматриваться уровни обеспеченности объектами, в том числе </w:t>
      </w:r>
      <w:r w:rsidR="00AF783C" w:rsidRPr="00D4540F">
        <w:rPr>
          <w:rFonts w:ascii="Times New Roman" w:hAnsi="Times New Roman" w:cs="Times New Roman"/>
          <w:sz w:val="24"/>
          <w:szCs w:val="24"/>
        </w:rPr>
        <w:t>повседневного, периодического и</w:t>
      </w:r>
      <w:r w:rsidR="00AF783C" w:rsidRPr="00D4540F">
        <w:rPr>
          <w:rFonts w:ascii="Times New Roman" w:hAnsi="Times New Roman" w:cs="Times New Roman"/>
          <w:spacing w:val="-2"/>
          <w:sz w:val="24"/>
          <w:szCs w:val="24"/>
        </w:rPr>
        <w:t xml:space="preserve"> </w:t>
      </w:r>
      <w:r w:rsidR="00AF783C" w:rsidRPr="00D4540F">
        <w:rPr>
          <w:rFonts w:ascii="Times New Roman" w:hAnsi="Times New Roman" w:cs="Times New Roman"/>
          <w:sz w:val="24"/>
          <w:szCs w:val="24"/>
        </w:rPr>
        <w:t>эпизодического обслуживания</w:t>
      </w:r>
      <w:r w:rsidR="00AF783C" w:rsidRPr="00D4540F">
        <w:rPr>
          <w:rFonts w:ascii="Times New Roman" w:hAnsi="Times New Roman" w:cs="Times New Roman"/>
          <w:b w:val="0"/>
          <w:bCs w:val="0"/>
          <w:sz w:val="24"/>
          <w:szCs w:val="24"/>
        </w:rPr>
        <w:t xml:space="preserve">. Уровни обслуживания следует определять по таблице </w:t>
      </w: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.1.1.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.1.1</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2"/>
        <w:gridCol w:w="7614"/>
      </w:tblGrid>
      <w:tr w:rsidR="00AF783C" w:rsidRPr="00D4540F" w:rsidTr="00F423C3">
        <w:trPr>
          <w:trHeight w:val="312"/>
          <w:jc w:val="center"/>
        </w:trPr>
        <w:tc>
          <w:tcPr>
            <w:tcW w:w="2452"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Уровни обслуживания</w:t>
            </w:r>
          </w:p>
        </w:tc>
        <w:tc>
          <w:tcPr>
            <w:tcW w:w="7614"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 обслуживания</w:t>
            </w:r>
          </w:p>
        </w:tc>
      </w:tr>
      <w:tr w:rsidR="00AF783C" w:rsidRPr="00D4540F" w:rsidTr="00F423C3">
        <w:tblPrEx>
          <w:tblBorders>
            <w:bottom w:val="single" w:sz="4" w:space="0" w:color="auto"/>
          </w:tblBorders>
        </w:tblPrEx>
        <w:trPr>
          <w:jc w:val="center"/>
        </w:trPr>
        <w:tc>
          <w:tcPr>
            <w:tcW w:w="2452" w:type="dxa"/>
            <w:tcBorders>
              <w:top w:val="single" w:sz="4" w:space="0" w:color="auto"/>
              <w:bottom w:val="single" w:sz="4" w:space="0" w:color="auto"/>
            </w:tcBorders>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Повседневное обслуживание</w:t>
            </w:r>
          </w:p>
        </w:tc>
        <w:tc>
          <w:tcPr>
            <w:tcW w:w="7614" w:type="dxa"/>
            <w:tcBorders>
              <w:top w:val="single" w:sz="4" w:space="0" w:color="auto"/>
              <w:bottom w:val="single" w:sz="4" w:space="0" w:color="auto"/>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посещаемые населением не реже одного раза в неделю, или те, которые должны быть расположены в непосредственной близости к местам проживания и работы населения.</w:t>
            </w:r>
          </w:p>
        </w:tc>
      </w:tr>
      <w:tr w:rsidR="00AF783C" w:rsidRPr="00D4540F" w:rsidTr="00F423C3">
        <w:tblPrEx>
          <w:tblBorders>
            <w:bottom w:val="single" w:sz="4" w:space="0" w:color="auto"/>
          </w:tblBorders>
        </w:tblPrEx>
        <w:trPr>
          <w:jc w:val="center"/>
        </w:trPr>
        <w:tc>
          <w:tcPr>
            <w:tcW w:w="2452" w:type="dxa"/>
            <w:tcBorders>
              <w:top w:val="single" w:sz="4" w:space="0" w:color="auto"/>
            </w:tcBorders>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Периодическое обслуживание</w:t>
            </w:r>
          </w:p>
        </w:tc>
        <w:tc>
          <w:tcPr>
            <w:tcW w:w="7614" w:type="dxa"/>
            <w:tcBorders>
              <w:top w:val="single" w:sz="4" w:space="0" w:color="auto"/>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посещаемые населением не реже одного раза в месяц.</w:t>
            </w:r>
          </w:p>
        </w:tc>
      </w:tr>
      <w:tr w:rsidR="00AF783C" w:rsidRPr="00D4540F" w:rsidTr="00F423C3">
        <w:tblPrEx>
          <w:tblBorders>
            <w:bottom w:val="single" w:sz="4" w:space="0" w:color="auto"/>
          </w:tblBorders>
        </w:tblPrEx>
        <w:trPr>
          <w:jc w:val="center"/>
        </w:trPr>
        <w:tc>
          <w:tcPr>
            <w:tcW w:w="2452" w:type="dxa"/>
            <w:tcBorders>
              <w:top w:val="single" w:sz="4" w:space="0" w:color="auto"/>
            </w:tcBorders>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Эпизодическое обслуживание</w:t>
            </w:r>
          </w:p>
        </w:tc>
        <w:tc>
          <w:tcPr>
            <w:tcW w:w="7614" w:type="dxa"/>
            <w:tcBorders>
              <w:top w:val="single" w:sz="4" w:space="0" w:color="auto"/>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посещаемые населением реже одного раза в месяц (специализированные образовательные организации, больницы, театры, концертные и выставочные залы, </w:t>
            </w:r>
            <w:r w:rsidRPr="00D4540F">
              <w:rPr>
                <w:rFonts w:ascii="Times New Roman" w:hAnsi="Times New Roman" w:cs="Times New Roman"/>
                <w:b w:val="0"/>
                <w:spacing w:val="-2"/>
                <w:sz w:val="24"/>
                <w:szCs w:val="24"/>
              </w:rPr>
              <w:t>административные учреждения</w:t>
            </w:r>
            <w:r w:rsidRPr="00D4540F">
              <w:rPr>
                <w:rFonts w:ascii="Times New Roman" w:hAnsi="Times New Roman" w:cs="Times New Roman"/>
                <w:b w:val="0"/>
                <w:bCs w:val="0"/>
                <w:sz w:val="24"/>
                <w:szCs w:val="24"/>
              </w:rPr>
              <w:t xml:space="preserve"> и др.)</w:t>
            </w:r>
          </w:p>
        </w:tc>
      </w:tr>
    </w:tbl>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6</w:t>
      </w:r>
      <w:r w:rsidR="00AF783C" w:rsidRPr="00D4540F">
        <w:rPr>
          <w:rFonts w:ascii="Times New Roman" w:hAnsi="Times New Roman" w:cs="Times New Roman"/>
          <w:b w:val="0"/>
          <w:sz w:val="24"/>
          <w:szCs w:val="24"/>
        </w:rPr>
        <w:t>.1.2. Общественно-деловые зоны входят в систему общественных центров обслуживания Вологодской области, которые включают многофункциональные и специализированные зоны, расположенные в городских округах и поселениях региона.</w:t>
      </w:r>
    </w:p>
    <w:p w:rsidR="00AF783C" w:rsidRPr="00D4540F" w:rsidRDefault="00AF783C" w:rsidP="00AF783C">
      <w:pPr>
        <w:spacing w:line="239"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Система общественных центров обслуживания городских округов и поселений Вологодской области территориально совпадает с экономическими центрами региона.</w:t>
      </w:r>
    </w:p>
    <w:p w:rsidR="00AF783C" w:rsidRPr="00D4540F" w:rsidRDefault="00D85772"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6</w:t>
      </w:r>
      <w:r w:rsidR="00AF783C" w:rsidRPr="00D4540F">
        <w:rPr>
          <w:rFonts w:ascii="Times New Roman" w:hAnsi="Times New Roman" w:cs="Times New Roman"/>
          <w:b w:val="0"/>
          <w:sz w:val="24"/>
          <w:szCs w:val="24"/>
        </w:rPr>
        <w:t xml:space="preserve">.1.3. Условия размещения общественных центров обслуживания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.1.2.</w:t>
      </w:r>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AF783C" w:rsidP="00AF783C">
      <w:pPr>
        <w:spacing w:line="239" w:lineRule="auto"/>
        <w:ind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D85772">
        <w:rPr>
          <w:rFonts w:ascii="Times New Roman" w:hAnsi="Times New Roman" w:cs="Times New Roman"/>
          <w:b w:val="0"/>
          <w:sz w:val="24"/>
          <w:szCs w:val="24"/>
        </w:rPr>
        <w:t>6</w:t>
      </w:r>
      <w:r w:rsidRPr="00D4540F">
        <w:rPr>
          <w:rFonts w:ascii="Times New Roman" w:hAnsi="Times New Roman" w:cs="Times New Roman"/>
          <w:b w:val="0"/>
          <w:sz w:val="24"/>
          <w:szCs w:val="24"/>
        </w:rPr>
        <w:t>.1.2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7371"/>
      </w:tblGrid>
      <w:tr w:rsidR="00AF783C" w:rsidRPr="00D4540F" w:rsidTr="00F423C3">
        <w:trPr>
          <w:trHeight w:val="312"/>
          <w:jc w:val="center"/>
        </w:trPr>
        <w:tc>
          <w:tcPr>
            <w:tcW w:w="2722"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Наименование центров обслуживания</w:t>
            </w:r>
          </w:p>
        </w:tc>
        <w:tc>
          <w:tcPr>
            <w:tcW w:w="7371" w:type="dxa"/>
            <w:shd w:val="clear" w:color="auto" w:fill="auto"/>
            <w:vAlign w:val="center"/>
          </w:tcPr>
          <w:p w:rsidR="00AF783C" w:rsidRPr="00D4540F" w:rsidRDefault="00AF783C" w:rsidP="00BF42A6">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Формирование системы обслуживания (влияние) на территории </w:t>
            </w:r>
            <w:r w:rsidR="00BF42A6">
              <w:rPr>
                <w:rFonts w:ascii="Times New Roman" w:hAnsi="Times New Roman" w:cs="Times New Roman"/>
                <w:bCs w:val="0"/>
                <w:sz w:val="24"/>
                <w:szCs w:val="24"/>
              </w:rPr>
              <w:t>поселения</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7371"/>
      </w:tblGrid>
      <w:tr w:rsidR="00AF783C" w:rsidRPr="00D4540F" w:rsidTr="00F423C3">
        <w:trPr>
          <w:trHeight w:val="227"/>
          <w:tblHeader/>
          <w:jc w:val="center"/>
        </w:trPr>
        <w:tc>
          <w:tcPr>
            <w:tcW w:w="2722"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1</w:t>
            </w:r>
          </w:p>
        </w:tc>
        <w:tc>
          <w:tcPr>
            <w:tcW w:w="7371"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2722" w:type="dxa"/>
            <w:tcBorders>
              <w:top w:val="single" w:sz="4" w:space="0" w:color="auto"/>
              <w:bottom w:val="single" w:sz="4" w:space="0" w:color="auto"/>
            </w:tcBorders>
            <w:shd w:val="clear" w:color="auto" w:fill="auto"/>
          </w:tcPr>
          <w:p w:rsidR="00AF783C" w:rsidRPr="00D4540F" w:rsidRDefault="00BF42A6" w:rsidP="00BF42A6">
            <w:pPr>
              <w:tabs>
                <w:tab w:val="left" w:pos="7740"/>
              </w:tabs>
              <w:suppressAutoHyphens/>
              <w:spacing w:line="240" w:lineRule="auto"/>
              <w:ind w:firstLine="0"/>
              <w:jc w:val="left"/>
              <w:rPr>
                <w:rFonts w:ascii="Times New Roman" w:hAnsi="Times New Roman" w:cs="Times New Roman"/>
                <w:b w:val="0"/>
                <w:sz w:val="24"/>
                <w:szCs w:val="24"/>
              </w:rPr>
            </w:pPr>
            <w:r>
              <w:rPr>
                <w:rFonts w:ascii="Times New Roman" w:hAnsi="Times New Roman" w:cs="Times New Roman"/>
                <w:b w:val="0"/>
                <w:sz w:val="24"/>
                <w:szCs w:val="24"/>
              </w:rPr>
              <w:t>Ц</w:t>
            </w:r>
            <w:r w:rsidR="00AF783C" w:rsidRPr="00D4540F">
              <w:rPr>
                <w:rFonts w:ascii="Times New Roman" w:hAnsi="Times New Roman" w:cs="Times New Roman"/>
                <w:b w:val="0"/>
                <w:sz w:val="24"/>
                <w:szCs w:val="24"/>
              </w:rPr>
              <w:t>ентр сельского поселения</w:t>
            </w:r>
          </w:p>
        </w:tc>
        <w:tc>
          <w:tcPr>
            <w:tcW w:w="7371" w:type="dxa"/>
            <w:tcBorders>
              <w:top w:val="single" w:sz="4" w:space="0" w:color="auto"/>
              <w:bottom w:val="single" w:sz="4" w:space="0" w:color="auto"/>
            </w:tcBorders>
            <w:shd w:val="clear" w:color="auto" w:fill="auto"/>
          </w:tcPr>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Центры должны обеспечивать полный набор </w:t>
            </w:r>
            <w:r w:rsidRPr="00D4540F">
              <w:rPr>
                <w:rFonts w:ascii="Times New Roman" w:hAnsi="Times New Roman" w:cs="Times New Roman"/>
                <w:b w:val="0"/>
                <w:bCs w:val="0"/>
                <w:spacing w:val="-2"/>
                <w:sz w:val="24"/>
                <w:szCs w:val="24"/>
              </w:rPr>
              <w:t>объектов повседневного обслуживания.</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Формируют систему обслуживания: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части периодического обслуживания – на территории сельских населенных пунктов в составе сельских поселений;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в части повседневного обслуживания – на территории городских поселений, административных центров сельских поселений.</w:t>
            </w:r>
          </w:p>
        </w:tc>
      </w:tr>
      <w:tr w:rsidR="00AF783C" w:rsidRPr="00D4540F" w:rsidTr="00F423C3">
        <w:tblPrEx>
          <w:tblBorders>
            <w:bottom w:val="single" w:sz="4" w:space="0" w:color="auto"/>
          </w:tblBorders>
        </w:tblPrEx>
        <w:trPr>
          <w:jc w:val="center"/>
        </w:trPr>
        <w:tc>
          <w:tcPr>
            <w:tcW w:w="2722" w:type="dxa"/>
            <w:tcBorders>
              <w:top w:val="single" w:sz="4" w:space="0" w:color="auto"/>
              <w:bottom w:val="single" w:sz="4" w:space="0" w:color="auto"/>
            </w:tcBorders>
            <w:shd w:val="clear" w:color="auto" w:fill="auto"/>
          </w:tcPr>
          <w:p w:rsidR="00AF783C" w:rsidRPr="00D4540F" w:rsidRDefault="00AF783C" w:rsidP="00BF42A6">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Центр населенного пункта</w:t>
            </w:r>
          </w:p>
        </w:tc>
        <w:tc>
          <w:tcPr>
            <w:tcW w:w="7371" w:type="dxa"/>
            <w:tcBorders>
              <w:top w:val="single" w:sz="4" w:space="0" w:color="auto"/>
              <w:bottom w:val="single" w:sz="4" w:space="0" w:color="auto"/>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сельских поселениях общественно-деловая зона формируется в административном центре поселения. В сельских населенных пунктах формируется общественно-деловая зона, дополняемая объектами повседневного обслуживания в жилой застройке.</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Формируют систему обслуживания: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в части повседневного обслуживания – на территории административных центров сельских поселений и сельских населенных пунктов.</w:t>
            </w:r>
          </w:p>
        </w:tc>
      </w:tr>
    </w:tbl>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D85772"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6</w:t>
      </w:r>
      <w:r w:rsidR="00AF783C" w:rsidRPr="00D4540F">
        <w:rPr>
          <w:rFonts w:ascii="Times New Roman" w:hAnsi="Times New Roman" w:cs="Times New Roman"/>
          <w:b w:val="0"/>
          <w:sz w:val="24"/>
          <w:szCs w:val="24"/>
        </w:rPr>
        <w:t>.1.4. Структура и типология общественных центров по видам обслуживания и объектов общественно-деловой зоны в зависимости от места формирования общественного центра в городских округах и поселениях приведены в приложении 6 настоящих нормативов.</w:t>
      </w:r>
    </w:p>
    <w:p w:rsidR="00AF783C" w:rsidRPr="00D4540F" w:rsidRDefault="00D85772"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6</w:t>
      </w:r>
      <w:r w:rsidR="00AF783C" w:rsidRPr="00D4540F">
        <w:rPr>
          <w:rFonts w:ascii="Times New Roman" w:hAnsi="Times New Roman" w:cs="Times New Roman"/>
          <w:b w:val="0"/>
          <w:sz w:val="24"/>
          <w:szCs w:val="24"/>
        </w:rPr>
        <w:t xml:space="preserve">.1.5. Структура и типология общественных центров, объектов общественно-деловой зоны и уровни обслуживания приведены в таблице </w:t>
      </w:r>
      <w:r w:rsidR="00BF42A6">
        <w:rPr>
          <w:rFonts w:ascii="Times New Roman" w:hAnsi="Times New Roman" w:cs="Times New Roman"/>
          <w:b w:val="0"/>
          <w:sz w:val="24"/>
          <w:szCs w:val="24"/>
        </w:rPr>
        <w:t>6</w:t>
      </w:r>
      <w:r w:rsidR="00AF783C" w:rsidRPr="00D4540F">
        <w:rPr>
          <w:rFonts w:ascii="Times New Roman" w:hAnsi="Times New Roman" w:cs="Times New Roman"/>
          <w:b w:val="0"/>
          <w:sz w:val="24"/>
          <w:szCs w:val="24"/>
        </w:rPr>
        <w:t>.2.2 настоящих нормативов.</w:t>
      </w:r>
    </w:p>
    <w:p w:rsidR="00AF783C" w:rsidRPr="00D4540F" w:rsidRDefault="00D85772" w:rsidP="00AF783C">
      <w:pPr>
        <w:pStyle w:val="ad"/>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6</w:t>
      </w:r>
      <w:r w:rsidR="00AF783C" w:rsidRPr="00D4540F">
        <w:rPr>
          <w:rFonts w:ascii="Times New Roman" w:hAnsi="Times New Roman" w:cs="Times New Roman"/>
        </w:rPr>
        <w:t>.1.6. Проектирование общественно-деловых зон в общественных центрах исторических поселений производится при условии обеспечения сохранности всех исторически ценных градоформирующих факторов: планировки, застройки, композиции, соотношения между различными пространствами (свободными, застроенными, озелененными), объемно-пространственной структуры, фрагментарного и руинированного градостроительного наследия и др. Рекомендуется сохранение функции исторического поселения, приобретенной им в процессе развития.</w:t>
      </w:r>
    </w:p>
    <w:p w:rsidR="00AF783C" w:rsidRPr="00D4540F" w:rsidRDefault="00AF783C" w:rsidP="00AF783C">
      <w:pPr>
        <w:pStyle w:val="ad"/>
        <w:widowControl w:val="0"/>
        <w:spacing w:before="0" w:beforeAutospacing="0" w:after="0" w:afterAutospacing="0" w:line="239" w:lineRule="auto"/>
        <w:ind w:firstLine="709"/>
        <w:jc w:val="both"/>
        <w:rPr>
          <w:rFonts w:ascii="Times New Roman" w:hAnsi="Times New Roman" w:cs="Times New Roman"/>
        </w:rPr>
      </w:pPr>
      <w:r w:rsidRPr="00D4540F">
        <w:rPr>
          <w:rFonts w:ascii="Times New Roman" w:hAnsi="Times New Roman" w:cs="Times New Roman"/>
        </w:rPr>
        <w:t>Проектирование общественно-деловых зон исторических поселений, населенных пунктов, имеющих на своей территории объекты культурного наследия (памятники истории и культуры) федерального, регионального и местного значения производится в соответствии с требованиями раздела «Нормативы градостроительного проектирования зон особо охраняемых территорий» (подраздел «Земли историко-культурного назначения. Нормативные параметры охраны объектов культурного наследия (памятников истории и культуры)») Части 2 настоящих нормативов.</w:t>
      </w:r>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D85772" w:rsidP="00AF783C">
      <w:pPr>
        <w:spacing w:line="239" w:lineRule="auto"/>
        <w:ind w:firstLine="720"/>
        <w:rPr>
          <w:rFonts w:ascii="Times New Roman" w:hAnsi="Times New Roman" w:cs="Times New Roman"/>
          <w:sz w:val="24"/>
          <w:szCs w:val="24"/>
        </w:rPr>
      </w:pPr>
      <w:r>
        <w:rPr>
          <w:rFonts w:ascii="Times New Roman" w:hAnsi="Times New Roman" w:cs="Times New Roman"/>
          <w:sz w:val="24"/>
          <w:szCs w:val="24"/>
        </w:rPr>
        <w:t>6</w:t>
      </w:r>
      <w:r w:rsidR="00AF783C" w:rsidRPr="00D4540F">
        <w:rPr>
          <w:rFonts w:ascii="Times New Roman" w:hAnsi="Times New Roman" w:cs="Times New Roman"/>
          <w:sz w:val="24"/>
          <w:szCs w:val="24"/>
        </w:rPr>
        <w:t>.2. Классификация и размещение общественно-деловых зон</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D85772"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6</w:t>
      </w:r>
      <w:r w:rsidR="00AF783C" w:rsidRPr="00D4540F">
        <w:rPr>
          <w:rFonts w:ascii="Times New Roman" w:hAnsi="Times New Roman" w:cs="Times New Roman"/>
          <w:b w:val="0"/>
          <w:sz w:val="24"/>
          <w:szCs w:val="24"/>
        </w:rPr>
        <w:t xml:space="preserve">.2.1. </w:t>
      </w:r>
      <w:r w:rsidR="00AF783C"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общественно-деловых зон в зависимости от типов застройки и состава размещаемых объектов приведены в таблице </w:t>
      </w: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.2.1.</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.2.1</w:t>
      </w:r>
    </w:p>
    <w:tbl>
      <w:tblPr>
        <w:tblW w:w="1006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2"/>
        <w:gridCol w:w="7211"/>
      </w:tblGrid>
      <w:tr w:rsidR="00AF783C" w:rsidRPr="00D4540F" w:rsidTr="00F423C3">
        <w:trPr>
          <w:trHeight w:val="312"/>
          <w:jc w:val="center"/>
        </w:trPr>
        <w:tc>
          <w:tcPr>
            <w:tcW w:w="2852"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Полужирный" w:hAnsi="Times New Roman Полужирный" w:cs="Times New Roman"/>
                <w:bCs w:val="0"/>
                <w:spacing w:val="-2"/>
                <w:sz w:val="24"/>
                <w:szCs w:val="24"/>
              </w:rPr>
            </w:pPr>
            <w:r w:rsidRPr="00D4540F">
              <w:rPr>
                <w:rFonts w:ascii="Times New Roman Полужирный" w:hAnsi="Times New Roman Полужирный" w:cs="Times New Roman"/>
                <w:bCs w:val="0"/>
                <w:spacing w:val="-2"/>
                <w:sz w:val="24"/>
                <w:szCs w:val="24"/>
              </w:rPr>
              <w:t>Наименование показателей</w:t>
            </w:r>
          </w:p>
        </w:tc>
        <w:tc>
          <w:tcPr>
            <w:tcW w:w="721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52"/>
        <w:gridCol w:w="7211"/>
      </w:tblGrid>
      <w:tr w:rsidR="00AF783C" w:rsidRPr="00D4540F" w:rsidTr="00F423C3">
        <w:trPr>
          <w:trHeight w:val="170"/>
          <w:tblHeader/>
          <w:jc w:val="center"/>
        </w:trPr>
        <w:tc>
          <w:tcPr>
            <w:tcW w:w="2852" w:type="dxa"/>
            <w:tcBorders>
              <w:bottom w:val="single" w:sz="4" w:space="0" w:color="auto"/>
            </w:tcBorders>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211" w:type="dxa"/>
            <w:tcBorders>
              <w:bottom w:val="single" w:sz="4" w:space="0" w:color="auto"/>
            </w:tcBorders>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2852" w:type="dxa"/>
            <w:tcBorders>
              <w:top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sz w:val="24"/>
                <w:szCs w:val="24"/>
              </w:rPr>
              <w:t>Многофункциональная общественно-деловая зона:</w:t>
            </w:r>
          </w:p>
          <w:p w:rsidR="00AF783C" w:rsidRPr="00D4540F" w:rsidRDefault="00AF783C" w:rsidP="00F423C3">
            <w:pPr>
              <w:tabs>
                <w:tab w:val="left" w:pos="7740"/>
              </w:tabs>
              <w:suppressAutoHyphens/>
              <w:spacing w:line="239"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состав размещаемых объектов </w:t>
            </w:r>
          </w:p>
        </w:tc>
        <w:tc>
          <w:tcPr>
            <w:tcW w:w="7211" w:type="dxa"/>
            <w:tcBorders>
              <w:top w:val="single" w:sz="4" w:space="0" w:color="auto"/>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Формируется с наиболее широким составом функций, высокой плотностью застройки при минимальных размерах земельных участков, проектируются преимущественно учреждения управления, общественные, коммерческо-деловые и финансовые объекты, учреждения науки, культуры, объекты торговли и общественного питания (супермаркетов, специализированных магазинов непродовольственных товаров, ресторанов, кафе и др.), объекты бытового обслуживания, объекты профессионального образования, культовые здания, стоянки автомобильного транспорта и другие объекты регионального и местного (городского и районного)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(как </w:t>
            </w:r>
            <w:r w:rsidRPr="00D4540F">
              <w:rPr>
                <w:rFonts w:ascii="Times New Roman" w:hAnsi="Times New Roman" w:cs="Times New Roman"/>
                <w:b w:val="0"/>
                <w:bCs w:val="0"/>
                <w:sz w:val="24"/>
                <w:szCs w:val="24"/>
              </w:rPr>
              <w:lastRenderedPageBreak/>
              <w:t xml:space="preserve">правило, не более </w:t>
            </w: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r w:rsidRPr="00D4540F">
              <w:rPr>
                <w:rFonts w:ascii="Times New Roman" w:hAnsi="Times New Roman" w:cs="Times New Roman"/>
                <w:b w:val="0"/>
                <w:bCs w:val="0"/>
                <w:sz w:val="24"/>
                <w:szCs w:val="24"/>
              </w:rPr>
              <w:t xml:space="preserve">) и устройства санитарно-защитных разрывов шириной более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предусматривать территории для размещения объектов федерального и регионального значения, учитывая значение городских округов и поселений Вологодской области.</w:t>
            </w: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BF42A6">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 состав многофункциональной общественно-деловой зоны </w:t>
            </w:r>
          </w:p>
        </w:tc>
        <w:tc>
          <w:tcPr>
            <w:tcW w:w="721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выделять обще</w:t>
            </w:r>
            <w:r w:rsidR="00A4003C">
              <w:rPr>
                <w:rFonts w:ascii="Times New Roman" w:hAnsi="Times New Roman" w:cs="Times New Roman"/>
                <w:b w:val="0"/>
                <w:bCs w:val="0"/>
                <w:sz w:val="24"/>
                <w:szCs w:val="24"/>
              </w:rPr>
              <w:t>ственный</w:t>
            </w:r>
            <w:r w:rsidRPr="00D4540F">
              <w:rPr>
                <w:rFonts w:ascii="Times New Roman" w:hAnsi="Times New Roman" w:cs="Times New Roman"/>
                <w:b w:val="0"/>
                <w:bCs w:val="0"/>
                <w:sz w:val="24"/>
                <w:szCs w:val="24"/>
              </w:rPr>
              <w:t xml:space="preserve"> центр, в том числе историческо</w:t>
            </w:r>
            <w:r w:rsidR="00A4003C">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 ядро центра, зоны исторической застройки и в ее составе особые сложившиеся морфотипы застройки.</w:t>
            </w:r>
          </w:p>
          <w:p w:rsidR="00AF783C" w:rsidRPr="00BF42A6" w:rsidRDefault="00AF783C" w:rsidP="00F423C3">
            <w:pPr>
              <w:spacing w:line="239" w:lineRule="auto"/>
              <w:ind w:firstLine="0"/>
              <w:rPr>
                <w:rFonts w:ascii="Times New Roman" w:hAnsi="Times New Roman" w:cs="Times New Roman"/>
                <w:b w:val="0"/>
                <w:bCs w:val="0"/>
                <w:sz w:val="20"/>
                <w:szCs w:val="20"/>
              </w:rPr>
            </w:pPr>
            <w:r w:rsidRPr="00BF42A6">
              <w:rPr>
                <w:rFonts w:ascii="Times New Roman" w:hAnsi="Times New Roman" w:cs="Times New Roman"/>
                <w:b w:val="0"/>
                <w:i/>
                <w:spacing w:val="40"/>
                <w:sz w:val="20"/>
                <w:szCs w:val="20"/>
              </w:rPr>
              <w:t>Примечание:</w:t>
            </w:r>
            <w:r w:rsidRPr="00BF42A6">
              <w:rPr>
                <w:rFonts w:ascii="Times New Roman" w:hAnsi="Times New Roman" w:cs="Times New Roman"/>
                <w:b w:val="0"/>
                <w:sz w:val="20"/>
                <w:szCs w:val="20"/>
              </w:rPr>
              <w:t xml:space="preserve"> Тип и этажность застройки в исторических зонах определяются проектом на базе историко-градостроительных исследований, выявляющих функциональные и архитектурно-пространственные особенности ее развития и устанавливающих требования и рекомендации к реконструкции существующей застройки.</w:t>
            </w: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BF42A6">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требования к формированию многофункциональной общественно-деловой зоны </w:t>
            </w:r>
          </w:p>
        </w:tc>
        <w:tc>
          <w:tcPr>
            <w:tcW w:w="721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Формируется с учетом:</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зон особо охраняемых территорий</w:t>
            </w:r>
            <w:r w:rsidRPr="00D4540F">
              <w:rPr>
                <w:rFonts w:ascii="Times New Roman" w:hAnsi="Times New Roman" w:cs="Times New Roman"/>
                <w:b w:val="0"/>
                <w:bCs w:val="0"/>
                <w:sz w:val="24"/>
                <w:szCs w:val="24"/>
              </w:rPr>
              <w:t>;</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величины сохраняемых исторических кварталов;</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доли фонда общественного назначения – не менее 25 % площадей первых этажей зданий, выходящих на улицы общегородского центра;</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суммарной поэтажной площади застройки в подземном пространстве, которая должна составлять не менее 20 % суммарной поэтажной площади наземной части застройки;</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защиты от застраивания и включения в единую пешеходную рекреационную сеть природных и заповедных исторических участков </w:t>
            </w:r>
            <w:r w:rsidR="00A4003C">
              <w:rPr>
                <w:rFonts w:ascii="Times New Roman" w:hAnsi="Times New Roman" w:cs="Times New Roman"/>
                <w:b w:val="0"/>
                <w:bCs w:val="0"/>
                <w:sz w:val="24"/>
                <w:szCs w:val="24"/>
              </w:rPr>
              <w:t>жилой</w:t>
            </w:r>
            <w:r w:rsidRPr="00D4540F">
              <w:rPr>
                <w:rFonts w:ascii="Times New Roman" w:hAnsi="Times New Roman" w:cs="Times New Roman"/>
                <w:b w:val="0"/>
                <w:bCs w:val="0"/>
                <w:sz w:val="24"/>
                <w:szCs w:val="24"/>
              </w:rPr>
              <w:t xml:space="preserve"> среды;</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создания единой пешеходной зоны, обеспечивающей взаимосвязанность объектов центра, непрерывность пешеходных коммуникаций на всех уровнях комплекса, удобство подхода к остановкам транспорта и </w:t>
            </w:r>
            <w:r w:rsidRPr="00D4540F">
              <w:rPr>
                <w:rFonts w:ascii="Times New Roman" w:hAnsi="Times New Roman" w:cs="Times New Roman"/>
                <w:b w:val="0"/>
                <w:bCs w:val="0"/>
                <w:spacing w:val="-2"/>
                <w:sz w:val="24"/>
                <w:szCs w:val="24"/>
              </w:rPr>
              <w:t>озелененным рекреационным площадкам (общественное пространство)</w:t>
            </w: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Cs w:val="0"/>
                <w:sz w:val="24"/>
                <w:szCs w:val="24"/>
              </w:rPr>
              <w:t>Зоны специализированной общественной застройки</w:t>
            </w:r>
          </w:p>
        </w:tc>
        <w:tc>
          <w:tcPr>
            <w:tcW w:w="721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Формируются как специализированные центры обслуживания – административные, медицинские, научные, учебные, социального обеспечения, торговые, выставочные, спортивные и другие, в состав которых входят объекты регионального и местного значения. Данные зоны могут проектироваться в пределах центральных и периферийных районов.</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Количество, состав и размещение многофункциональных общественных центров принимается с учетом величины городского округа, поселения, его роли в системе расселения, в системе формируемых центров обслуживания.</w:t>
            </w: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sz w:val="24"/>
                <w:szCs w:val="24"/>
              </w:rPr>
            </w:pPr>
            <w:r w:rsidRPr="00D4540F">
              <w:rPr>
                <w:rFonts w:ascii="Times New Roman" w:hAnsi="Times New Roman" w:cs="Times New Roman"/>
                <w:sz w:val="24"/>
                <w:szCs w:val="24"/>
              </w:rPr>
              <w:t xml:space="preserve">Примагистральная </w:t>
            </w:r>
            <w:r w:rsidRPr="00D4540F">
              <w:rPr>
                <w:rFonts w:ascii="Times New Roman Полужирный" w:hAnsi="Times New Roman Полужирный" w:cs="Times New Roman"/>
                <w:spacing w:val="-2"/>
                <w:sz w:val="24"/>
                <w:szCs w:val="24"/>
              </w:rPr>
              <w:t>общественно-деловая зона:</w:t>
            </w:r>
          </w:p>
          <w:p w:rsidR="00AF783C" w:rsidRPr="00D4540F" w:rsidRDefault="00AF783C" w:rsidP="00F423C3">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требования к формированию примагистральной общественно-деловой зоны</w:t>
            </w:r>
          </w:p>
        </w:tc>
        <w:tc>
          <w:tcPr>
            <w:tcW w:w="7211"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Формируется на примагистральных территориях зданиями, образующими уличный фронт, и внутриквартальной территорией, примыкающей на глубину не более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с каждой стороны. </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Формируется с учетом:</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доли фонда общественного назначения – не менее 25 %;</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суммарной поэтажной площади застройки в подземном пространстве, которая должна составлять не менее 20 % наземной суммарной поэтажной площади зданий.</w:t>
            </w: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F423C3">
            <w:pPr>
              <w:tabs>
                <w:tab w:val="left" w:pos="7740"/>
              </w:tabs>
              <w:spacing w:line="239"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требования к формированию общественного пространства</w:t>
            </w:r>
          </w:p>
        </w:tc>
        <w:tc>
          <w:tcPr>
            <w:tcW w:w="7211"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Формируется на основе пешеходной части магистрали (тротуара), площадок перед зданиями, имеющих отступ от линии застройки, скверов, примыкающих к линии застройки, и контактных с пешеходным уровнем этажей зданий.</w:t>
            </w: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sz w:val="24"/>
                <w:szCs w:val="24"/>
              </w:rPr>
            </w:pPr>
            <w:r w:rsidRPr="00D4540F">
              <w:rPr>
                <w:rFonts w:ascii="Times New Roman" w:hAnsi="Times New Roman" w:cs="Times New Roman"/>
                <w:sz w:val="24"/>
                <w:szCs w:val="24"/>
              </w:rPr>
              <w:lastRenderedPageBreak/>
              <w:t>Локальный общественный центр планировочного района</w:t>
            </w:r>
          </w:p>
        </w:tc>
        <w:tc>
          <w:tcPr>
            <w:tcW w:w="721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Формируется объектами общественной застройки на основных площадях района и частях примыкающих к ним улиц, а также участками смешанной жилой застройки, природно-рекреационными участками (сквер, сад, бульвар), объединенными пешеходной зоной.</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Доля фонда общественного назначения – не менее 15 %.</w:t>
            </w: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sz w:val="24"/>
                <w:szCs w:val="24"/>
              </w:rPr>
            </w:pPr>
            <w:r w:rsidRPr="00D4540F">
              <w:rPr>
                <w:rFonts w:ascii="Times New Roman" w:hAnsi="Times New Roman" w:cs="Times New Roman"/>
                <w:sz w:val="24"/>
                <w:szCs w:val="24"/>
              </w:rPr>
              <w:t xml:space="preserve">Межмагистральная </w:t>
            </w:r>
            <w:r w:rsidRPr="00D4540F">
              <w:rPr>
                <w:rFonts w:ascii="Times New Roman Полужирный" w:hAnsi="Times New Roman Полужирный" w:cs="Times New Roman"/>
                <w:spacing w:val="-2"/>
                <w:sz w:val="24"/>
                <w:szCs w:val="24"/>
              </w:rPr>
              <w:t xml:space="preserve">общественно-деловая </w:t>
            </w:r>
            <w:r w:rsidRPr="00D4540F">
              <w:rPr>
                <w:rFonts w:ascii="Times New Roman" w:hAnsi="Times New Roman" w:cs="Times New Roman"/>
                <w:sz w:val="24"/>
                <w:szCs w:val="24"/>
              </w:rPr>
              <w:t>зона на территории квартала (микрорайона)</w:t>
            </w:r>
          </w:p>
        </w:tc>
        <w:tc>
          <w:tcPr>
            <w:tcW w:w="721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Формируется участками общественной, жилой застройки, озелененными территориями и размещается на межмагистральных территориях. </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Доля участков общественной застройки – не менее 15 %.</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6</w:t>
      </w:r>
      <w:r w:rsidR="00AF783C" w:rsidRPr="00D4540F">
        <w:rPr>
          <w:rFonts w:ascii="Times New Roman" w:hAnsi="Times New Roman" w:cs="Times New Roman"/>
          <w:b w:val="0"/>
          <w:sz w:val="24"/>
          <w:szCs w:val="24"/>
        </w:rPr>
        <w:t xml:space="preserve">.2.2. Структура и типология общественных центров, объектов общественно-деловой зоны и уровни обслуживания в городских округах и поселениях в зависимости от места формирования общественного центра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.2.2.</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.2.2</w:t>
      </w:r>
    </w:p>
    <w:tbl>
      <w:tblPr>
        <w:tblW w:w="1011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3563"/>
        <w:gridCol w:w="2487"/>
      </w:tblGrid>
      <w:tr w:rsidR="00AF783C" w:rsidRPr="00D4540F" w:rsidTr="00F423C3">
        <w:trPr>
          <w:trHeight w:val="340"/>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общественно-деловой зоны по видам общественных центров и видам обслуживания</w:t>
            </w:r>
          </w:p>
        </w:tc>
      </w:tr>
      <w:tr w:rsidR="00AF783C" w:rsidRPr="00D4540F" w:rsidTr="00F423C3">
        <w:trPr>
          <w:jc w:val="center"/>
        </w:trPr>
        <w:tc>
          <w:tcPr>
            <w:tcW w:w="4068"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Областные, межрайонные, </w:t>
            </w:r>
          </w:p>
          <w:p w:rsidR="00AF783C" w:rsidRPr="00D4540F" w:rsidRDefault="00AF783C" w:rsidP="00BF42A6">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общ</w:t>
            </w:r>
            <w:r w:rsidR="00BF42A6">
              <w:rPr>
                <w:rFonts w:ascii="Times New Roman" w:hAnsi="Times New Roman" w:cs="Times New Roman"/>
                <w:b w:val="0"/>
                <w:sz w:val="24"/>
                <w:szCs w:val="24"/>
              </w:rPr>
              <w:t>ие</w:t>
            </w:r>
            <w:r w:rsidRPr="00D4540F">
              <w:rPr>
                <w:rFonts w:ascii="Times New Roman" w:hAnsi="Times New Roman" w:cs="Times New Roman"/>
                <w:b w:val="0"/>
                <w:sz w:val="24"/>
                <w:szCs w:val="24"/>
              </w:rPr>
              <w:t xml:space="preserve"> центры</w:t>
            </w:r>
            <w:r w:rsidR="00BF42A6">
              <w:rPr>
                <w:rFonts w:ascii="Times New Roman" w:hAnsi="Times New Roman" w:cs="Times New Roman"/>
                <w:b w:val="0"/>
                <w:sz w:val="24"/>
                <w:szCs w:val="24"/>
              </w:rPr>
              <w:t xml:space="preserve"> поселения </w:t>
            </w:r>
            <w:r w:rsidRPr="00D4540F">
              <w:rPr>
                <w:rFonts w:ascii="Times New Roman" w:hAnsi="Times New Roman" w:cs="Times New Roman"/>
                <w:b w:val="0"/>
                <w:sz w:val="24"/>
                <w:szCs w:val="24"/>
              </w:rPr>
              <w:t xml:space="preserve"> (полифункциональные)</w:t>
            </w:r>
          </w:p>
        </w:tc>
        <w:tc>
          <w:tcPr>
            <w:tcW w:w="3563"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Центры на территориях жилых районов </w:t>
            </w:r>
            <w:r w:rsidR="00BF42A6">
              <w:rPr>
                <w:rFonts w:ascii="Times New Roman" w:hAnsi="Times New Roman" w:cs="Times New Roman"/>
                <w:b w:val="0"/>
                <w:sz w:val="24"/>
                <w:szCs w:val="24"/>
              </w:rPr>
              <w:t>населенных пунктов</w:t>
            </w:r>
            <w:r w:rsidRPr="00D4540F">
              <w:rPr>
                <w:rFonts w:ascii="Times New Roman" w:hAnsi="Times New Roman" w:cs="Times New Roman"/>
                <w:b w:val="0"/>
                <w:sz w:val="24"/>
                <w:szCs w:val="24"/>
              </w:rPr>
              <w:t xml:space="preserve"> </w:t>
            </w:r>
          </w:p>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(локальные)</w:t>
            </w:r>
          </w:p>
        </w:tc>
        <w:tc>
          <w:tcPr>
            <w:tcW w:w="2487" w:type="dxa"/>
            <w:vAlign w:val="center"/>
          </w:tcPr>
          <w:p w:rsidR="00BF42A6" w:rsidRPr="00D4540F" w:rsidRDefault="00AF783C" w:rsidP="00BF42A6">
            <w:pPr>
              <w:spacing w:line="240" w:lineRule="auto"/>
              <w:ind w:firstLine="0"/>
              <w:jc w:val="center"/>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Центры на территориях микрорайонов (кварталов) </w:t>
            </w:r>
          </w:p>
          <w:p w:rsidR="00AF783C" w:rsidRPr="00D4540F" w:rsidRDefault="00AF783C" w:rsidP="00F423C3">
            <w:pPr>
              <w:spacing w:line="240" w:lineRule="auto"/>
              <w:ind w:left="-57" w:right="-57" w:firstLine="0"/>
              <w:jc w:val="center"/>
              <w:rPr>
                <w:rFonts w:ascii="Times New Roman" w:hAnsi="Times New Roman" w:cs="Times New Roman"/>
                <w:b w:val="0"/>
                <w:spacing w:val="-2"/>
                <w:sz w:val="24"/>
                <w:szCs w:val="24"/>
              </w:rPr>
            </w:pPr>
          </w:p>
        </w:tc>
      </w:tr>
      <w:tr w:rsidR="00AF783C" w:rsidRPr="00D4540F" w:rsidTr="00F423C3">
        <w:trPr>
          <w:trHeight w:val="230"/>
          <w:jc w:val="center"/>
        </w:trPr>
        <w:tc>
          <w:tcPr>
            <w:tcW w:w="4068"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эпизодического обслуживания</w:t>
            </w:r>
          </w:p>
        </w:tc>
        <w:tc>
          <w:tcPr>
            <w:tcW w:w="3563"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периодического обслуживания</w:t>
            </w:r>
          </w:p>
        </w:tc>
        <w:tc>
          <w:tcPr>
            <w:tcW w:w="2487" w:type="dxa"/>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повседневного </w:t>
            </w:r>
          </w:p>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обслуживания </w:t>
            </w:r>
          </w:p>
        </w:tc>
      </w:tr>
    </w:tbl>
    <w:p w:rsidR="00AF783C" w:rsidRPr="00D4540F" w:rsidRDefault="00AF783C" w:rsidP="00AF783C">
      <w:pPr>
        <w:spacing w:line="20" w:lineRule="exact"/>
        <w:ind w:firstLine="221"/>
        <w:rPr>
          <w:sz w:val="24"/>
          <w:szCs w:val="24"/>
        </w:rPr>
      </w:pP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3563"/>
        <w:gridCol w:w="2487"/>
      </w:tblGrid>
      <w:tr w:rsidR="00AF783C" w:rsidRPr="00D4540F" w:rsidTr="00F423C3">
        <w:trPr>
          <w:trHeight w:val="230"/>
          <w:tblHeader/>
          <w:jc w:val="center"/>
        </w:trPr>
        <w:tc>
          <w:tcPr>
            <w:tcW w:w="4068"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3563"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487" w:type="dxa"/>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административно-делового и хозяйственного назначения</w:t>
            </w:r>
          </w:p>
        </w:tc>
      </w:tr>
      <w:tr w:rsidR="00AF783C" w:rsidRPr="00D4540F" w:rsidTr="00F423C3">
        <w:trPr>
          <w:jc w:val="center"/>
        </w:trPr>
        <w:tc>
          <w:tcPr>
            <w:tcW w:w="4068"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Административно-управленческие здания, деловые и банковские структуры, объекты связи, юстиции, суд, нотариальные и юридические учреждения, студии теле-, радио- и звукозаписи, издательства и редакции, туристические и рекламные агентства, жилищно-комму-нальные организации, управления внутренних дел, академические, отраслевые научно-исследовательские, проектные и конструкторские институты, учреждения страхования, агентства недвижимости, инвестиционные фонды и др.</w:t>
            </w:r>
          </w:p>
        </w:tc>
        <w:tc>
          <w:tcPr>
            <w:tcW w:w="3563"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Административно-управленческие организации, банки, конторы, офисы, отделения связи и полиции, суд, прокуратура, юридические и нотариальные конторы, проектные и конструкторские бюро, жилищно-коммунальные службы и др.</w:t>
            </w:r>
          </w:p>
        </w:tc>
        <w:tc>
          <w:tcPr>
            <w:tcW w:w="2487"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Административно-хо-зяйственная служба, отделение связи, банков, полиции, организации ЖКХ, опорный пункт охраны порядка </w:t>
            </w:r>
          </w:p>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образования</w:t>
            </w:r>
          </w:p>
        </w:tc>
      </w:tr>
      <w:tr w:rsidR="00AF783C" w:rsidRPr="00D4540F" w:rsidTr="00F423C3">
        <w:trPr>
          <w:jc w:val="center"/>
        </w:trPr>
        <w:tc>
          <w:tcPr>
            <w:tcW w:w="4068"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высшего и среднего профессионального образования, многофункциональные образовательные центры, центры переподготовки кадров, дома детского творчества, школы </w:t>
            </w:r>
            <w:r w:rsidRPr="00D4540F">
              <w:rPr>
                <w:rFonts w:ascii="Times New Roman" w:hAnsi="Times New Roman" w:cs="Times New Roman"/>
                <w:b w:val="0"/>
                <w:sz w:val="24"/>
                <w:szCs w:val="24"/>
              </w:rPr>
              <w:lastRenderedPageBreak/>
              <w:t>искусств, музыкально-базового профессионального образования, информационно-компьютерные центры и др.</w:t>
            </w:r>
          </w:p>
        </w:tc>
        <w:tc>
          <w:tcPr>
            <w:tcW w:w="3563" w:type="dxa"/>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lastRenderedPageBreak/>
              <w:t xml:space="preserve">Специализированные дошкольные и общеобразовательные </w:t>
            </w:r>
            <w:r w:rsidRPr="00D4540F">
              <w:rPr>
                <w:rFonts w:ascii="Times New Roman" w:hAnsi="Times New Roman" w:cs="Times New Roman"/>
                <w:b w:val="0"/>
                <w:bCs w:val="0"/>
                <w:spacing w:val="-2"/>
                <w:sz w:val="24"/>
                <w:szCs w:val="24"/>
              </w:rPr>
              <w:t>организации</w:t>
            </w: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bCs w:val="0"/>
                <w:spacing w:val="-2"/>
                <w:sz w:val="24"/>
                <w:szCs w:val="24"/>
              </w:rPr>
              <w:t>организации</w:t>
            </w:r>
            <w:r w:rsidRPr="00D4540F">
              <w:rPr>
                <w:rFonts w:ascii="Times New Roman" w:hAnsi="Times New Roman" w:cs="Times New Roman"/>
                <w:b w:val="0"/>
                <w:spacing w:val="-2"/>
                <w:sz w:val="24"/>
                <w:szCs w:val="24"/>
              </w:rPr>
              <w:t xml:space="preserve"> среднего профессионального образования, центры, дома </w:t>
            </w:r>
            <w:r w:rsidRPr="00D4540F">
              <w:rPr>
                <w:rFonts w:ascii="Times New Roman" w:hAnsi="Times New Roman" w:cs="Times New Roman"/>
                <w:b w:val="0"/>
                <w:spacing w:val="-2"/>
                <w:sz w:val="24"/>
                <w:szCs w:val="24"/>
              </w:rPr>
              <w:lastRenderedPageBreak/>
              <w:t>детского творчества, школы: музыкальные, художественные, хореографические и др., станции: технические, туристско-краеведчес-кие, эколого-биологические и др.</w:t>
            </w:r>
          </w:p>
        </w:tc>
        <w:tc>
          <w:tcPr>
            <w:tcW w:w="2487"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Дошкольные и общеобразовательные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детские школы творчества,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w:t>
            </w:r>
            <w:r w:rsidRPr="00D4540F">
              <w:rPr>
                <w:rFonts w:ascii="Times New Roman" w:hAnsi="Times New Roman" w:cs="Times New Roman"/>
                <w:b w:val="0"/>
                <w:sz w:val="24"/>
                <w:szCs w:val="24"/>
              </w:rPr>
              <w:lastRenderedPageBreak/>
              <w:t xml:space="preserve">дополнительного образования </w:t>
            </w: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Объекты культуры и искусства</w:t>
            </w:r>
          </w:p>
        </w:tc>
      </w:tr>
      <w:tr w:rsidR="00AF783C" w:rsidRPr="00D4540F" w:rsidTr="00F423C3">
        <w:trPr>
          <w:trHeight w:val="170"/>
          <w:jc w:val="center"/>
        </w:trPr>
        <w:tc>
          <w:tcPr>
            <w:tcW w:w="4068"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Музейно-выставочные центры, театры и театральные студии, в том числе детские, </w:t>
            </w:r>
            <w:r w:rsidRPr="00D4540F">
              <w:rPr>
                <w:rFonts w:ascii="Times New Roman" w:hAnsi="Times New Roman" w:cs="Times New Roman"/>
                <w:b w:val="0"/>
                <w:spacing w:val="-2"/>
                <w:sz w:val="24"/>
                <w:szCs w:val="24"/>
              </w:rPr>
              <w:t xml:space="preserve">многофункциональные культурно-зрелищные центры, </w:t>
            </w:r>
            <w:r w:rsidRPr="00D4540F">
              <w:rPr>
                <w:rFonts w:ascii="Times New Roman" w:hAnsi="Times New Roman" w:cs="Times New Roman"/>
                <w:b w:val="0"/>
                <w:sz w:val="24"/>
                <w:szCs w:val="24"/>
              </w:rPr>
              <w:t xml:space="preserve">концертные залы, специализированные библиотеки, видеозалы, картинные и художественные галереи, </w:t>
            </w:r>
            <w:r w:rsidRPr="00D4540F">
              <w:rPr>
                <w:rFonts w:ascii="Times New Roman" w:hAnsi="Times New Roman" w:cs="Times New Roman"/>
                <w:b w:val="0"/>
                <w:spacing w:val="-2"/>
                <w:sz w:val="24"/>
                <w:szCs w:val="24"/>
              </w:rPr>
              <w:t>цирк,</w:t>
            </w:r>
            <w:r w:rsidRPr="00D4540F">
              <w:rPr>
                <w:rFonts w:ascii="Times New Roman" w:hAnsi="Times New Roman" w:cs="Times New Roman"/>
                <w:b w:val="0"/>
                <w:sz w:val="24"/>
                <w:szCs w:val="24"/>
              </w:rPr>
              <w:t xml:space="preserve"> зоопарк, планетарий и др.</w:t>
            </w:r>
          </w:p>
        </w:tc>
        <w:tc>
          <w:tcPr>
            <w:tcW w:w="3563"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Центры искусств, эстетического воспитания, многопрофильные культурные комплексы, учреждения клубного типа, кинотеатры, музейно-выставочные залы, городские библиотеки, залы аттракционов, танцевальные залы</w:t>
            </w:r>
          </w:p>
        </w:tc>
        <w:tc>
          <w:tcPr>
            <w:tcW w:w="2487"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Учреждения клубного типа с киноустановками, филиалы библиотек для взрослых и детей, досуговые центры </w:t>
            </w: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здравоохранения и социального обеспечения</w:t>
            </w:r>
          </w:p>
        </w:tc>
      </w:tr>
      <w:tr w:rsidR="00AF783C" w:rsidRPr="00D4540F" w:rsidTr="00F423C3">
        <w:trPr>
          <w:jc w:val="center"/>
        </w:trPr>
        <w:tc>
          <w:tcPr>
            <w:tcW w:w="406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left="-28" w:firstLine="0"/>
              <w:rPr>
                <w:rFonts w:ascii="Times New Roman" w:hAnsi="Times New Roman" w:cs="Times New Roman"/>
                <w:b w:val="0"/>
                <w:sz w:val="24"/>
                <w:szCs w:val="24"/>
              </w:rPr>
            </w:pPr>
            <w:r w:rsidRPr="00D4540F">
              <w:rPr>
                <w:rFonts w:ascii="Times New Roman" w:hAnsi="Times New Roman" w:cs="Times New Roman"/>
                <w:b w:val="0"/>
                <w:sz w:val="24"/>
                <w:szCs w:val="24"/>
              </w:rPr>
              <w:t>Областные и межрайонные многопрофильные больницы и диспансеры, клинические реабилитационные и консультативно-диагностические центры, в том числе центр высоких технологий, областные бюро судебно-медицинской экспертизы, перинатальный центр, областной наркологический диспансер, специализированные базовые поликлиники, дома-интернаты разного профиля, в том числе сестринского ухода</w:t>
            </w:r>
          </w:p>
        </w:tc>
        <w:tc>
          <w:tcPr>
            <w:tcW w:w="3563"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Центральные </w:t>
            </w:r>
            <w:r w:rsidRPr="00D4540F">
              <w:rPr>
                <w:rFonts w:ascii="Times New Roman" w:hAnsi="Times New Roman" w:cs="Times New Roman"/>
                <w:b w:val="0"/>
                <w:sz w:val="24"/>
                <w:szCs w:val="24"/>
              </w:rPr>
              <w:t>больницы, многопрофильные и инфекционные больницы, родильные дома, поликлиники для взрослых и детей, стоматологические поликлиники, диспансеры, больницы и подстанции скорой помощи, кабинеты врачей общей практики, городские аптеки, центр социальной помощи семье и детям, реабилитационные центры, молочные кухни</w:t>
            </w:r>
          </w:p>
        </w:tc>
        <w:tc>
          <w:tcPr>
            <w:tcW w:w="2487"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Участковые больницы, </w:t>
            </w:r>
            <w:r w:rsidRPr="00D4540F">
              <w:rPr>
                <w:rFonts w:ascii="Times New Roman" w:hAnsi="Times New Roman" w:cs="Times New Roman"/>
                <w:b w:val="0"/>
                <w:sz w:val="24"/>
                <w:szCs w:val="24"/>
              </w:rPr>
              <w:t xml:space="preserve">врачебные амбулатории, </w:t>
            </w:r>
            <w:r w:rsidRPr="00D4540F">
              <w:rPr>
                <w:rFonts w:ascii="Times New Roman" w:hAnsi="Times New Roman" w:cs="Times New Roman"/>
                <w:b w:val="0"/>
                <w:spacing w:val="-2"/>
                <w:sz w:val="24"/>
                <w:szCs w:val="24"/>
              </w:rPr>
              <w:t>фельд</w:t>
            </w:r>
            <w:r w:rsidRPr="00D4540F">
              <w:rPr>
                <w:rFonts w:ascii="Times New Roman" w:hAnsi="Times New Roman" w:cs="Times New Roman"/>
                <w:b w:val="0"/>
                <w:sz w:val="24"/>
                <w:szCs w:val="24"/>
              </w:rPr>
              <w:t>шерско-аку-шерские пункты, аптеки</w:t>
            </w: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физической культуры и массового спорта</w:t>
            </w:r>
          </w:p>
        </w:tc>
      </w:tr>
      <w:tr w:rsidR="00AF783C" w:rsidRPr="00D4540F" w:rsidTr="00F423C3">
        <w:trPr>
          <w:jc w:val="center"/>
        </w:trPr>
        <w:tc>
          <w:tcPr>
            <w:tcW w:w="406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left="-28" w:firstLine="0"/>
              <w:rPr>
                <w:rFonts w:ascii="Times New Roman" w:hAnsi="Times New Roman" w:cs="Times New Roman"/>
                <w:b w:val="0"/>
                <w:sz w:val="24"/>
                <w:szCs w:val="24"/>
              </w:rPr>
            </w:pPr>
            <w:r w:rsidRPr="00D4540F">
              <w:rPr>
                <w:rFonts w:ascii="Times New Roman" w:hAnsi="Times New Roman" w:cs="Times New Roman"/>
                <w:b w:val="0"/>
                <w:sz w:val="24"/>
                <w:szCs w:val="24"/>
              </w:rPr>
              <w:t>Многофункциональные спортивные комплексы (открытые и закрытые), бассейны, детская спортивная школа олимпийского резерва, специализированные спортивные сооружения, в том числе ледовый дворец, крытый каток с искусственным льдом, многофункциональные стадионы и стадионы для отдельных видов спорта</w:t>
            </w:r>
          </w:p>
        </w:tc>
        <w:tc>
          <w:tcPr>
            <w:tcW w:w="3563"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Физкультурно-оздоровительные комплексы, спортивные центры (открытые и закрытые), спортзалы, бассейны, детские спортивные школы, теннисные корты </w:t>
            </w:r>
          </w:p>
          <w:p w:rsidR="00AF783C" w:rsidRPr="00D4540F" w:rsidRDefault="00AF783C" w:rsidP="00F423C3">
            <w:pPr>
              <w:spacing w:line="239" w:lineRule="auto"/>
              <w:ind w:firstLine="0"/>
              <w:rPr>
                <w:rFonts w:ascii="Times New Roman" w:hAnsi="Times New Roman" w:cs="Times New Roman"/>
                <w:b w:val="0"/>
                <w:sz w:val="24"/>
                <w:szCs w:val="24"/>
              </w:rPr>
            </w:pPr>
          </w:p>
        </w:tc>
        <w:tc>
          <w:tcPr>
            <w:tcW w:w="2487"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Стадион, спортзал с бассейном, в том числе совмещенный со школьным</w:t>
            </w: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торговли и общественного питания</w:t>
            </w:r>
          </w:p>
        </w:tc>
      </w:tr>
      <w:tr w:rsidR="00AF783C" w:rsidRPr="00D4540F" w:rsidTr="00F423C3">
        <w:trPr>
          <w:jc w:val="center"/>
        </w:trPr>
        <w:tc>
          <w:tcPr>
            <w:tcW w:w="406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left="-28"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Торговые комплексы, в том числе общественно-торговый центр (торгового, административного, культурно-досугового назначения), гипермаркеты, супермаркеты, магазины продовольственных и непродовольственных товаров, </w:t>
            </w:r>
            <w:r w:rsidRPr="00D4540F">
              <w:rPr>
                <w:rFonts w:ascii="Times New Roman" w:hAnsi="Times New Roman" w:cs="Times New Roman"/>
                <w:b w:val="0"/>
                <w:sz w:val="24"/>
                <w:szCs w:val="24"/>
              </w:rPr>
              <w:lastRenderedPageBreak/>
              <w:t>специализированные, оптовые и розничные рынки, ярмарки, предприятия общественного питания (рестораны, бары, кафе и др.)</w:t>
            </w:r>
          </w:p>
        </w:tc>
        <w:tc>
          <w:tcPr>
            <w:tcW w:w="3563"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Торговые комплексы и центры, гипермаркеты, предприятия торговли, мелкооптовые и розничные рынки и базы, ярмарки, предприятия общественного питания (рестораны, кафе и др.)</w:t>
            </w:r>
          </w:p>
        </w:tc>
        <w:tc>
          <w:tcPr>
            <w:tcW w:w="2487"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left="-28"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розничной торговли продовольственными и непродовольственными товарами повседневного </w:t>
            </w:r>
            <w:r w:rsidRPr="00D4540F">
              <w:rPr>
                <w:rFonts w:ascii="Times New Roman" w:hAnsi="Times New Roman" w:cs="Times New Roman"/>
                <w:b w:val="0"/>
                <w:sz w:val="24"/>
                <w:szCs w:val="24"/>
              </w:rPr>
              <w:lastRenderedPageBreak/>
              <w:t>спроса, пункты общественного питания</w:t>
            </w: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Объекты бытового и коммунального обслуживания</w:t>
            </w:r>
          </w:p>
        </w:tc>
      </w:tr>
      <w:tr w:rsidR="00AF783C" w:rsidRPr="00D4540F" w:rsidTr="00F423C3">
        <w:trPr>
          <w:jc w:val="center"/>
        </w:trPr>
        <w:tc>
          <w:tcPr>
            <w:tcW w:w="406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Гостиницы высшей категории, фабрики-прачечные, фабрики централизованного выполнения заказов, дома быта, банно-оздоровительные комплексы, аквапарки, общественные туалеты</w:t>
            </w:r>
          </w:p>
        </w:tc>
        <w:tc>
          <w:tcPr>
            <w:tcW w:w="3563"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Специализированные предприятия бытового обслуживания, фабрики прачечные-химчистки, прачечные-</w:t>
            </w:r>
            <w:r w:rsidRPr="00D4540F">
              <w:rPr>
                <w:rFonts w:ascii="Times New Roman" w:hAnsi="Times New Roman" w:cs="Times New Roman"/>
                <w:b w:val="0"/>
                <w:spacing w:val="-2"/>
                <w:sz w:val="24"/>
                <w:szCs w:val="24"/>
              </w:rPr>
              <w:t>химчистки самообслуживания, бан</w:t>
            </w:r>
            <w:r w:rsidRPr="00D4540F">
              <w:rPr>
                <w:rFonts w:ascii="Times New Roman" w:hAnsi="Times New Roman" w:cs="Times New Roman"/>
                <w:b w:val="0"/>
                <w:sz w:val="24"/>
                <w:szCs w:val="24"/>
              </w:rPr>
              <w:t>-но-оздоровительные комплексы, гостиницы, общественные туалеты</w:t>
            </w:r>
          </w:p>
        </w:tc>
        <w:tc>
          <w:tcPr>
            <w:tcW w:w="2487"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Объекты бытовог</w:t>
            </w:r>
            <w:r w:rsidRPr="00D4540F">
              <w:rPr>
                <w:rFonts w:ascii="Times New Roman" w:hAnsi="Times New Roman" w:cs="Times New Roman"/>
                <w:b w:val="0"/>
                <w:spacing w:val="-2"/>
                <w:sz w:val="24"/>
                <w:szCs w:val="24"/>
              </w:rPr>
              <w:t>о обслуживания, при</w:t>
            </w:r>
            <w:r w:rsidRPr="00D4540F">
              <w:rPr>
                <w:rFonts w:ascii="Times New Roman" w:hAnsi="Times New Roman" w:cs="Times New Roman"/>
                <w:b w:val="0"/>
                <w:sz w:val="24"/>
                <w:szCs w:val="24"/>
              </w:rPr>
              <w:t>емные пункты прачечных-химчисток, бани</w:t>
            </w:r>
          </w:p>
        </w:tc>
      </w:tr>
    </w:tbl>
    <w:p w:rsidR="00AF783C" w:rsidRPr="00323774" w:rsidRDefault="00AF783C" w:rsidP="00AF783C">
      <w:pPr>
        <w:spacing w:before="120" w:line="240" w:lineRule="auto"/>
        <w:ind w:firstLine="709"/>
        <w:rPr>
          <w:rFonts w:ascii="Times New Roman" w:hAnsi="Times New Roman" w:cs="Times New Roman"/>
          <w:b w:val="0"/>
          <w:bCs w:val="0"/>
          <w:sz w:val="20"/>
          <w:szCs w:val="20"/>
        </w:rPr>
      </w:pPr>
      <w:r w:rsidRPr="00323774">
        <w:rPr>
          <w:rFonts w:ascii="Times New Roman" w:hAnsi="Times New Roman" w:cs="Times New Roman"/>
          <w:b w:val="0"/>
          <w:i/>
          <w:spacing w:val="40"/>
          <w:sz w:val="20"/>
          <w:szCs w:val="20"/>
        </w:rPr>
        <w:t>Примечание:</w:t>
      </w:r>
      <w:r w:rsidRPr="00323774">
        <w:rPr>
          <w:rFonts w:ascii="Times New Roman" w:hAnsi="Times New Roman" w:cs="Times New Roman"/>
          <w:b w:val="0"/>
          <w:sz w:val="20"/>
          <w:szCs w:val="20"/>
        </w:rPr>
        <w:t xml:space="preserve"> </w:t>
      </w:r>
      <w:r w:rsidRPr="00323774">
        <w:rPr>
          <w:rFonts w:ascii="Times New Roman" w:hAnsi="Times New Roman" w:cs="Times New Roman"/>
          <w:b w:val="0"/>
          <w:bCs w:val="0"/>
          <w:sz w:val="20"/>
          <w:szCs w:val="20"/>
        </w:rPr>
        <w:t xml:space="preserve">В перечень объектов, разрешенных для размещения в общественно-деловой зоне, могут включаться: </w:t>
      </w:r>
    </w:p>
    <w:p w:rsidR="00AF783C" w:rsidRPr="00323774" w:rsidRDefault="00AF783C" w:rsidP="00AF783C">
      <w:pPr>
        <w:spacing w:line="239" w:lineRule="auto"/>
        <w:ind w:firstLine="709"/>
        <w:rPr>
          <w:rFonts w:ascii="Times New Roman" w:hAnsi="Times New Roman" w:cs="Times New Roman"/>
          <w:b w:val="0"/>
          <w:bCs w:val="0"/>
          <w:sz w:val="20"/>
          <w:szCs w:val="20"/>
        </w:rPr>
      </w:pPr>
      <w:r w:rsidRPr="00323774">
        <w:rPr>
          <w:rFonts w:ascii="Times New Roman" w:hAnsi="Times New Roman" w:cs="Times New Roman"/>
          <w:b w:val="0"/>
          <w:bCs w:val="0"/>
          <w:sz w:val="20"/>
          <w:szCs w:val="20"/>
        </w:rPr>
        <w:t>- многоквартирные жилые дома преимущественно с объектами обслуживания;</w:t>
      </w:r>
    </w:p>
    <w:p w:rsidR="00AF783C" w:rsidRPr="00323774" w:rsidRDefault="00AF783C" w:rsidP="00AF783C">
      <w:pPr>
        <w:spacing w:line="239" w:lineRule="auto"/>
        <w:ind w:firstLine="709"/>
        <w:rPr>
          <w:rFonts w:ascii="Times New Roman" w:hAnsi="Times New Roman" w:cs="Times New Roman"/>
          <w:b w:val="0"/>
          <w:bCs w:val="0"/>
          <w:sz w:val="20"/>
          <w:szCs w:val="20"/>
        </w:rPr>
      </w:pPr>
      <w:r w:rsidRPr="00323774">
        <w:rPr>
          <w:rFonts w:ascii="Times New Roman" w:hAnsi="Times New Roman" w:cs="Times New Roman"/>
          <w:b w:val="0"/>
          <w:bCs w:val="0"/>
          <w:spacing w:val="-2"/>
          <w:sz w:val="20"/>
          <w:szCs w:val="20"/>
        </w:rPr>
        <w:t>- научно-производственные учреждения, включающие объекты, не требующие устройства санитарно-</w:t>
      </w:r>
      <w:r w:rsidRPr="00323774">
        <w:rPr>
          <w:rFonts w:ascii="Times New Roman" w:hAnsi="Times New Roman" w:cs="Times New Roman"/>
          <w:b w:val="0"/>
          <w:bCs w:val="0"/>
          <w:sz w:val="20"/>
          <w:szCs w:val="20"/>
        </w:rPr>
        <w:t xml:space="preserve">защитных зон размером более </w:t>
      </w:r>
      <w:smartTag w:uri="urn:schemas-microsoft-com:office:smarttags" w:element="metricconverter">
        <w:smartTagPr>
          <w:attr w:name="ProductID" w:val="50 м"/>
        </w:smartTagPr>
        <w:r w:rsidRPr="00323774">
          <w:rPr>
            <w:rFonts w:ascii="Times New Roman" w:hAnsi="Times New Roman" w:cs="Times New Roman"/>
            <w:b w:val="0"/>
            <w:bCs w:val="0"/>
            <w:sz w:val="20"/>
            <w:szCs w:val="20"/>
          </w:rPr>
          <w:t>50 м</w:t>
        </w:r>
      </w:smartTag>
      <w:r w:rsidRPr="00323774">
        <w:rPr>
          <w:rFonts w:ascii="Times New Roman" w:hAnsi="Times New Roman" w:cs="Times New Roman"/>
          <w:b w:val="0"/>
          <w:bCs w:val="0"/>
          <w:sz w:val="20"/>
          <w:szCs w:val="20"/>
        </w:rPr>
        <w:t xml:space="preserve">, железнодорожных путей, а также по площади не превышающие </w:t>
      </w:r>
      <w:smartTag w:uri="urn:schemas-microsoft-com:office:smarttags" w:element="metricconverter">
        <w:smartTagPr>
          <w:attr w:name="ProductID" w:val="5 га"/>
        </w:smartTagPr>
        <w:r w:rsidRPr="00323774">
          <w:rPr>
            <w:rFonts w:ascii="Times New Roman" w:hAnsi="Times New Roman" w:cs="Times New Roman"/>
            <w:b w:val="0"/>
            <w:bCs w:val="0"/>
            <w:sz w:val="20"/>
            <w:szCs w:val="20"/>
          </w:rPr>
          <w:t>5 га</w:t>
        </w:r>
      </w:smartTag>
      <w:r w:rsidRPr="00323774">
        <w:rPr>
          <w:rFonts w:ascii="Times New Roman" w:hAnsi="Times New Roman" w:cs="Times New Roman"/>
          <w:b w:val="0"/>
          <w:bCs w:val="0"/>
          <w:sz w:val="20"/>
          <w:szCs w:val="20"/>
        </w:rPr>
        <w:t>;</w:t>
      </w:r>
    </w:p>
    <w:p w:rsidR="00AF783C" w:rsidRPr="00323774" w:rsidRDefault="00AF783C" w:rsidP="00AF783C">
      <w:pPr>
        <w:spacing w:line="239" w:lineRule="auto"/>
        <w:ind w:firstLine="709"/>
        <w:rPr>
          <w:rFonts w:ascii="Times New Roman" w:hAnsi="Times New Roman" w:cs="Times New Roman"/>
          <w:b w:val="0"/>
          <w:bCs w:val="0"/>
          <w:sz w:val="20"/>
          <w:szCs w:val="20"/>
        </w:rPr>
      </w:pPr>
      <w:r w:rsidRPr="00323774">
        <w:rPr>
          <w:rFonts w:ascii="Times New Roman" w:hAnsi="Times New Roman" w:cs="Times New Roman"/>
          <w:b w:val="0"/>
          <w:bCs w:val="0"/>
          <w:sz w:val="20"/>
          <w:szCs w:val="20"/>
        </w:rPr>
        <w:t>- закрытые, в том числе подземные и многоэтажные, и открытые автостоянки;</w:t>
      </w:r>
    </w:p>
    <w:p w:rsidR="00AF783C" w:rsidRPr="00323774" w:rsidRDefault="00AF783C" w:rsidP="00AF783C">
      <w:pPr>
        <w:spacing w:line="239" w:lineRule="auto"/>
        <w:ind w:firstLine="709"/>
        <w:rPr>
          <w:rFonts w:ascii="Times New Roman" w:hAnsi="Times New Roman" w:cs="Times New Roman"/>
          <w:b w:val="0"/>
          <w:bCs w:val="0"/>
          <w:sz w:val="20"/>
          <w:szCs w:val="20"/>
        </w:rPr>
      </w:pPr>
      <w:r w:rsidRPr="00323774">
        <w:rPr>
          <w:rFonts w:ascii="Times New Roman" w:hAnsi="Times New Roman" w:cs="Times New Roman"/>
          <w:b w:val="0"/>
          <w:bCs w:val="0"/>
          <w:sz w:val="20"/>
          <w:szCs w:val="20"/>
        </w:rPr>
        <w:t xml:space="preserve">- коммунальные и производственные объекты, осуществляющие обслуживание населения, площадью не более </w:t>
      </w:r>
      <w:smartTag w:uri="urn:schemas-microsoft-com:office:smarttags" w:element="metricconverter">
        <w:smartTagPr>
          <w:attr w:name="ProductID" w:val="200 м2"/>
        </w:smartTagPr>
        <w:r w:rsidRPr="00323774">
          <w:rPr>
            <w:rFonts w:ascii="Times New Roman" w:hAnsi="Times New Roman" w:cs="Times New Roman"/>
            <w:b w:val="0"/>
            <w:bCs w:val="0"/>
            <w:sz w:val="20"/>
            <w:szCs w:val="20"/>
          </w:rPr>
          <w:t>200 м</w:t>
        </w:r>
        <w:r w:rsidRPr="00323774">
          <w:rPr>
            <w:rFonts w:ascii="Times New Roman" w:hAnsi="Times New Roman" w:cs="Times New Roman"/>
            <w:b w:val="0"/>
            <w:bCs w:val="0"/>
            <w:sz w:val="20"/>
            <w:szCs w:val="20"/>
            <w:vertAlign w:val="superscript"/>
          </w:rPr>
          <w:t>2</w:t>
        </w:r>
      </w:smartTag>
      <w:r w:rsidRPr="00323774">
        <w:rPr>
          <w:rFonts w:ascii="Times New Roman" w:hAnsi="Times New Roman" w:cs="Times New Roman"/>
          <w:b w:val="0"/>
          <w:bCs w:val="0"/>
          <w:sz w:val="20"/>
          <w:szCs w:val="20"/>
        </w:rPr>
        <w:t>, встроенные или занимающие часть здания без производственной территории, экологически безопасные;</w:t>
      </w:r>
    </w:p>
    <w:p w:rsidR="00AF783C" w:rsidRPr="00323774" w:rsidRDefault="00AF783C" w:rsidP="00AF783C">
      <w:pPr>
        <w:spacing w:line="239" w:lineRule="auto"/>
        <w:ind w:firstLine="709"/>
        <w:rPr>
          <w:rFonts w:ascii="Times New Roman" w:hAnsi="Times New Roman" w:cs="Times New Roman"/>
          <w:b w:val="0"/>
          <w:bCs w:val="0"/>
          <w:sz w:val="20"/>
          <w:szCs w:val="20"/>
        </w:rPr>
      </w:pPr>
      <w:r w:rsidRPr="00323774">
        <w:rPr>
          <w:rFonts w:ascii="Times New Roman" w:hAnsi="Times New Roman" w:cs="Times New Roman"/>
          <w:b w:val="0"/>
          <w:bCs w:val="0"/>
          <w:sz w:val="20"/>
          <w:szCs w:val="20"/>
        </w:rPr>
        <w:t>- объекты индустрии развлечений при отсутствии ограничений на их размещение, установленных органами местного самоуправления.</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6</w:t>
      </w:r>
      <w:r w:rsidR="00AF783C" w:rsidRPr="00D4540F">
        <w:rPr>
          <w:rFonts w:ascii="Times New Roman" w:hAnsi="Times New Roman" w:cs="Times New Roman"/>
          <w:sz w:val="24"/>
          <w:szCs w:val="24"/>
        </w:rPr>
        <w:t xml:space="preserve">.3. </w:t>
      </w:r>
      <w:r w:rsidR="00AF783C" w:rsidRPr="00D4540F">
        <w:rPr>
          <w:rFonts w:ascii="Times New Roman" w:hAnsi="Times New Roman" w:cs="Times New Roman"/>
          <w:bCs w:val="0"/>
          <w:sz w:val="24"/>
          <w:szCs w:val="24"/>
        </w:rPr>
        <w:t xml:space="preserve">Нормативные параметры общественно-деловых зон </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D85772"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.3.1. Нормативные параметры и расчетные показатели </w:t>
      </w:r>
      <w:r w:rsidR="00AF783C" w:rsidRPr="00D4540F">
        <w:rPr>
          <w:rFonts w:ascii="Times New Roman" w:hAnsi="Times New Roman" w:cs="Times New Roman"/>
          <w:b w:val="0"/>
          <w:sz w:val="24"/>
          <w:szCs w:val="24"/>
        </w:rPr>
        <w:t xml:space="preserve">градостроительного проектирования общественно-деловых зон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.3.1.</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.3.1</w:t>
      </w:r>
    </w:p>
    <w:tbl>
      <w:tblPr>
        <w:tblW w:w="101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1"/>
        <w:gridCol w:w="6272"/>
      </w:tblGrid>
      <w:tr w:rsidR="00AF783C" w:rsidRPr="00D4540F" w:rsidTr="00F423C3">
        <w:trPr>
          <w:trHeight w:val="312"/>
          <w:jc w:val="center"/>
        </w:trPr>
        <w:tc>
          <w:tcPr>
            <w:tcW w:w="386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272"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1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1"/>
        <w:gridCol w:w="6272"/>
      </w:tblGrid>
      <w:tr w:rsidR="00AF783C" w:rsidRPr="00D4540F" w:rsidTr="00F423C3">
        <w:trPr>
          <w:trHeight w:val="170"/>
          <w:tblHeader/>
          <w:jc w:val="center"/>
        </w:trPr>
        <w:tc>
          <w:tcPr>
            <w:tcW w:w="3861"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272"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плотности застройки:</w:t>
            </w:r>
          </w:p>
          <w:p w:rsidR="00AF783C" w:rsidRPr="00D4540F" w:rsidRDefault="00AF783C" w:rsidP="00F423C3">
            <w:pPr>
              <w:tabs>
                <w:tab w:val="left" w:pos="7740"/>
              </w:tabs>
              <w:suppressAutoHyphens/>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коэффициент застройки *:</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многофункциональной</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специализированной</w:t>
            </w:r>
          </w:p>
        </w:tc>
        <w:tc>
          <w:tcPr>
            <w:tcW w:w="627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1,0</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0,8</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коэффициент плотности застройки **:</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многофункциональной</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специализированной</w:t>
            </w:r>
          </w:p>
        </w:tc>
        <w:tc>
          <w:tcPr>
            <w:tcW w:w="627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3,0</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2,4</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40" w:lineRule="auto"/>
              <w:ind w:left="142" w:right="-57"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интенсивность использования территории:</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обще</w:t>
            </w:r>
            <w:r w:rsidR="00323774">
              <w:rPr>
                <w:rFonts w:ascii="Times New Roman" w:hAnsi="Times New Roman" w:cs="Times New Roman"/>
                <w:b w:val="0"/>
                <w:spacing w:val="-2"/>
                <w:sz w:val="24"/>
                <w:szCs w:val="24"/>
              </w:rPr>
              <w:t>го</w:t>
            </w:r>
            <w:r w:rsidRPr="00D4540F">
              <w:rPr>
                <w:rFonts w:ascii="Times New Roman" w:hAnsi="Times New Roman" w:cs="Times New Roman"/>
                <w:b w:val="0"/>
                <w:spacing w:val="-2"/>
                <w:sz w:val="24"/>
                <w:szCs w:val="24"/>
              </w:rPr>
              <w:t xml:space="preserve"> центра</w:t>
            </w:r>
            <w:r w:rsidR="00323774">
              <w:rPr>
                <w:rFonts w:ascii="Times New Roman" w:hAnsi="Times New Roman" w:cs="Times New Roman"/>
                <w:b w:val="0"/>
                <w:spacing w:val="-2"/>
                <w:sz w:val="24"/>
                <w:szCs w:val="24"/>
              </w:rPr>
              <w:t xml:space="preserve"> поселения</w:t>
            </w:r>
            <w:r w:rsidRPr="00D4540F">
              <w:rPr>
                <w:rFonts w:ascii="Times New Roman" w:hAnsi="Times New Roman" w:cs="Times New Roman"/>
                <w:b w:val="0"/>
                <w:spacing w:val="-2"/>
                <w:sz w:val="24"/>
                <w:szCs w:val="24"/>
              </w:rPr>
              <w:t xml:space="preserve"> в многофункциональной зоне;</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примагистральной и межмагистральной общественной зоны;</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локальных общественных центров планировочных районов;</w:t>
            </w:r>
          </w:p>
          <w:p w:rsidR="00AF783C" w:rsidRPr="00D4540F" w:rsidRDefault="00AF783C" w:rsidP="00F423C3">
            <w:pPr>
              <w:tabs>
                <w:tab w:val="left" w:pos="7740"/>
              </w:tabs>
              <w:spacing w:line="240" w:lineRule="auto"/>
              <w:ind w:left="312"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lastRenderedPageBreak/>
              <w:t>- деловых комплексов;</w:t>
            </w:r>
          </w:p>
          <w:p w:rsidR="00AF783C" w:rsidRPr="00D4540F" w:rsidRDefault="00AF783C" w:rsidP="00F423C3">
            <w:pPr>
              <w:tabs>
                <w:tab w:val="left" w:pos="7740"/>
              </w:tabs>
              <w:spacing w:line="240" w:lineRule="auto"/>
              <w:ind w:left="312"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гостиничных комплексов;</w:t>
            </w:r>
          </w:p>
          <w:p w:rsidR="00AF783C" w:rsidRPr="00D4540F" w:rsidRDefault="00AF783C" w:rsidP="00F423C3">
            <w:pPr>
              <w:tabs>
                <w:tab w:val="left" w:pos="7740"/>
              </w:tabs>
              <w:spacing w:line="240" w:lineRule="auto"/>
              <w:ind w:left="312"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торговых комплексов;</w:t>
            </w:r>
          </w:p>
          <w:p w:rsidR="00AF783C" w:rsidRPr="00D4540F" w:rsidRDefault="00AF783C" w:rsidP="00F423C3">
            <w:pPr>
              <w:tabs>
                <w:tab w:val="left" w:pos="7740"/>
              </w:tabs>
              <w:spacing w:line="240" w:lineRule="auto"/>
              <w:ind w:left="312"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культурных досуговых комплексов</w:t>
            </w:r>
          </w:p>
        </w:tc>
        <w:tc>
          <w:tcPr>
            <w:tcW w:w="6272"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lastRenderedPageBreak/>
              <w:t>рекомендуемая плотность застройки, тыс. м</w:t>
            </w:r>
            <w:r w:rsidRPr="00D4540F">
              <w:rPr>
                <w:rFonts w:ascii="Times New Roman" w:hAnsi="Times New Roman" w:cs="Times New Roman"/>
                <w:b w:val="0"/>
                <w:spacing w:val="-2"/>
                <w:sz w:val="24"/>
                <w:szCs w:val="24"/>
                <w:vertAlign w:val="superscript"/>
              </w:rPr>
              <w:t>2</w:t>
            </w:r>
            <w:r w:rsidRPr="00D4540F">
              <w:rPr>
                <w:rFonts w:ascii="Times New Roman" w:hAnsi="Times New Roman" w:cs="Times New Roman"/>
                <w:b w:val="0"/>
                <w:spacing w:val="-2"/>
                <w:sz w:val="24"/>
                <w:szCs w:val="24"/>
              </w:rPr>
              <w:t xml:space="preserve"> общ. площади / га</w:t>
            </w:r>
          </w:p>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(в скобках – показатели при реконструкции):</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не менее 20 (15);</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не менее 15 (10);</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не менее 10 (7);</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не менее 17 (10);</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 не менее 17 (10);</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не менее 7 (4);</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не менее 4 (3).</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Размещение транспортной инфраструктуры, в том числе мест хранения транспортных средств</w:t>
            </w:r>
          </w:p>
        </w:tc>
        <w:tc>
          <w:tcPr>
            <w:tcW w:w="6272" w:type="dxa"/>
            <w:shd w:val="clear" w:color="auto" w:fill="auto"/>
          </w:tcPr>
          <w:p w:rsidR="00AF783C" w:rsidRPr="00D4540F" w:rsidRDefault="00AF783C" w:rsidP="00323774">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В соответствии с требованиями настоящего раздела.</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Вместимость приобъектных автостоянок для временного хранения легковых автомобилей</w:t>
            </w:r>
          </w:p>
        </w:tc>
        <w:tc>
          <w:tcPr>
            <w:tcW w:w="6272" w:type="dxa"/>
            <w:shd w:val="clear" w:color="auto" w:fill="auto"/>
          </w:tcPr>
          <w:p w:rsidR="00AF783C" w:rsidRPr="00D4540F" w:rsidRDefault="00AF783C" w:rsidP="00323774">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определять в соответствии с рекомендуемой таблицей </w:t>
            </w:r>
            <w:r w:rsidR="00323774">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323774">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.9 настоящих нормативов.</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Размещение </w:t>
            </w:r>
            <w:r w:rsidRPr="00D4540F">
              <w:rPr>
                <w:rFonts w:ascii="Times New Roman" w:hAnsi="Times New Roman" w:cs="Times New Roman"/>
                <w:b w:val="0"/>
                <w:bCs w:val="0"/>
                <w:sz w:val="24"/>
                <w:szCs w:val="24"/>
              </w:rPr>
              <w:t>приобъектных автостоянок</w:t>
            </w:r>
          </w:p>
        </w:tc>
        <w:tc>
          <w:tcPr>
            <w:tcW w:w="6272" w:type="dxa"/>
            <w:shd w:val="clear" w:color="auto" w:fill="auto"/>
          </w:tcPr>
          <w:p w:rsidR="00AF783C" w:rsidRPr="00D4540F" w:rsidRDefault="00AF783C" w:rsidP="00323774">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За пределами пешеходного движения с учетом таблицы </w:t>
            </w:r>
            <w:r w:rsidR="00323774">
              <w:rPr>
                <w:rFonts w:ascii="Times New Roman" w:hAnsi="Times New Roman" w:cs="Times New Roman"/>
                <w:b w:val="0"/>
                <w:sz w:val="24"/>
                <w:szCs w:val="24"/>
              </w:rPr>
              <w:t>5</w:t>
            </w:r>
            <w:r w:rsidRPr="00D4540F">
              <w:rPr>
                <w:rFonts w:ascii="Times New Roman" w:hAnsi="Times New Roman" w:cs="Times New Roman"/>
                <w:b w:val="0"/>
                <w:sz w:val="24"/>
                <w:szCs w:val="24"/>
              </w:rPr>
              <w:t>.</w:t>
            </w:r>
            <w:r w:rsidR="00323774">
              <w:rPr>
                <w:rFonts w:ascii="Times New Roman" w:hAnsi="Times New Roman" w:cs="Times New Roman"/>
                <w:b w:val="0"/>
                <w:sz w:val="24"/>
                <w:szCs w:val="24"/>
              </w:rPr>
              <w:t>4</w:t>
            </w:r>
            <w:r w:rsidRPr="00D4540F">
              <w:rPr>
                <w:rFonts w:ascii="Times New Roman" w:hAnsi="Times New Roman" w:cs="Times New Roman"/>
                <w:b w:val="0"/>
                <w:sz w:val="24"/>
                <w:szCs w:val="24"/>
              </w:rPr>
              <w:t>.8 настоящих нормативов.</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Расстояния между остановками общественного пассажирского транспорта</w:t>
            </w:r>
          </w:p>
        </w:tc>
        <w:tc>
          <w:tcPr>
            <w:tcW w:w="627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более </w:t>
            </w: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Дальность пешеходного перехода из любой точки общественно-деловой зоны до объектов</w:t>
            </w:r>
          </w:p>
        </w:tc>
        <w:tc>
          <w:tcPr>
            <w:tcW w:w="6272"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до </w:t>
            </w:r>
            <w:r w:rsidRPr="00D4540F">
              <w:rPr>
                <w:rFonts w:ascii="Times New Roman" w:hAnsi="Times New Roman" w:cs="Times New Roman"/>
                <w:b w:val="0"/>
                <w:sz w:val="24"/>
                <w:szCs w:val="24"/>
              </w:rPr>
              <w:t xml:space="preserve">остановки общественного пассажирского транспорта – не более </w:t>
            </w:r>
            <w:smartTag w:uri="urn:schemas-microsoft-com:office:smarttags" w:element="metricconverter">
              <w:smartTagPr>
                <w:attr w:name="ProductID" w:val="250 м"/>
              </w:smartTagPr>
              <w:r w:rsidRPr="00D4540F">
                <w:rPr>
                  <w:rFonts w:ascii="Times New Roman" w:hAnsi="Times New Roman" w:cs="Times New Roman"/>
                  <w:b w:val="0"/>
                  <w:sz w:val="24"/>
                  <w:szCs w:val="24"/>
                </w:rPr>
                <w:t>250 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до ближайшей стоянки автомобилей – не более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до общественного туалета – не более </w:t>
            </w:r>
            <w:smartTag w:uri="urn:schemas-microsoft-com:office:smarttags" w:element="metricconverter">
              <w:smartTagPr>
                <w:attr w:name="ProductID" w:val="150 м"/>
              </w:smartTagPr>
              <w:r w:rsidRPr="00D4540F">
                <w:rPr>
                  <w:rFonts w:ascii="Times New Roman" w:hAnsi="Times New Roman" w:cs="Times New Roman"/>
                  <w:b w:val="0"/>
                  <w:sz w:val="24"/>
                  <w:szCs w:val="24"/>
                </w:rPr>
                <w:t>150 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Формирование общественно-деловой зоны в зависимости от ее размеров и планировочной организации</w:t>
            </w:r>
          </w:p>
        </w:tc>
        <w:tc>
          <w:tcPr>
            <w:tcW w:w="6272"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система взаимосвязанных общественных пространств (главные улицы, площади, пешеходные зоны), составляющая ядро общегородского центра;</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пространства-площадки (для отдыха, занятия физкультурой и спортом, оказания выездных услуг);</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пешеходные пути, обеспечивающие удобство подхода к зданиям центра, остановкам транспорта и озелененным рекреационным площадкам.</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Подъезды к объектам общественно-деловой зоны</w:t>
            </w:r>
          </w:p>
        </w:tc>
        <w:tc>
          <w:tcPr>
            <w:tcW w:w="627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w:t>
            </w:r>
            <w:r w:rsidRPr="00D4540F">
              <w:rPr>
                <w:rFonts w:ascii="Times New Roman" w:hAnsi="Times New Roman" w:cs="Times New Roman"/>
                <w:b w:val="0"/>
                <w:sz w:val="24"/>
                <w:szCs w:val="24"/>
              </w:rPr>
              <w:t xml:space="preserve"> таблицей </w:t>
            </w:r>
            <w:r w:rsidR="00323774">
              <w:rPr>
                <w:rFonts w:ascii="Times New Roman" w:hAnsi="Times New Roman" w:cs="Times New Roman"/>
                <w:b w:val="0"/>
                <w:sz w:val="24"/>
                <w:szCs w:val="24"/>
              </w:rPr>
              <w:t>5</w:t>
            </w:r>
            <w:r w:rsidRPr="00D4540F">
              <w:rPr>
                <w:rFonts w:ascii="Times New Roman" w:hAnsi="Times New Roman" w:cs="Times New Roman"/>
                <w:b w:val="0"/>
                <w:sz w:val="24"/>
                <w:szCs w:val="24"/>
              </w:rPr>
              <w:t>.</w:t>
            </w:r>
            <w:r w:rsidR="00323774">
              <w:rPr>
                <w:rFonts w:ascii="Times New Roman" w:hAnsi="Times New Roman" w:cs="Times New Roman"/>
                <w:b w:val="0"/>
                <w:sz w:val="24"/>
                <w:szCs w:val="24"/>
              </w:rPr>
              <w:t>1</w:t>
            </w:r>
            <w:r w:rsidRPr="00D4540F">
              <w:rPr>
                <w:rFonts w:ascii="Times New Roman" w:hAnsi="Times New Roman" w:cs="Times New Roman"/>
                <w:b w:val="0"/>
                <w:sz w:val="24"/>
                <w:szCs w:val="24"/>
              </w:rPr>
              <w:t>.10 настоящих нормативов.</w:t>
            </w:r>
          </w:p>
          <w:p w:rsidR="00AF783C" w:rsidRPr="00D4540F" w:rsidRDefault="00AF783C" w:rsidP="00A4003C">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Основные расчетные параметры – по таблице </w:t>
            </w:r>
            <w:r w:rsidR="00A4003C">
              <w:rPr>
                <w:rFonts w:ascii="Times New Roman" w:hAnsi="Times New Roman" w:cs="Times New Roman"/>
                <w:b w:val="0"/>
                <w:sz w:val="24"/>
                <w:szCs w:val="24"/>
              </w:rPr>
              <w:t>7</w:t>
            </w:r>
            <w:r w:rsidRPr="00D4540F">
              <w:rPr>
                <w:rFonts w:ascii="Times New Roman" w:hAnsi="Times New Roman" w:cs="Times New Roman"/>
                <w:b w:val="0"/>
                <w:sz w:val="24"/>
                <w:szCs w:val="24"/>
              </w:rPr>
              <w:t>.</w:t>
            </w:r>
            <w:r w:rsidR="00323774">
              <w:rPr>
                <w:rFonts w:ascii="Times New Roman" w:hAnsi="Times New Roman" w:cs="Times New Roman"/>
                <w:b w:val="0"/>
                <w:sz w:val="24"/>
                <w:szCs w:val="24"/>
              </w:rPr>
              <w:t>1</w:t>
            </w:r>
            <w:r w:rsidRPr="00D4540F">
              <w:rPr>
                <w:rFonts w:ascii="Times New Roman" w:hAnsi="Times New Roman" w:cs="Times New Roman"/>
                <w:b w:val="0"/>
                <w:sz w:val="24"/>
                <w:szCs w:val="24"/>
              </w:rPr>
              <w:t>.4 настоящих нормативов.</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то же для инвалидов, в том числе на инвалидных колясках, и других маломобильных групп населения</w:t>
            </w:r>
          </w:p>
        </w:tc>
        <w:tc>
          <w:tcPr>
            <w:tcW w:w="6272" w:type="dxa"/>
            <w:shd w:val="clear" w:color="auto" w:fill="auto"/>
          </w:tcPr>
          <w:p w:rsidR="00AF783C" w:rsidRPr="00D4540F" w:rsidRDefault="00AF783C" w:rsidP="00323774">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 учетом требований </w:t>
            </w:r>
            <w:r w:rsidRPr="00D4540F">
              <w:rPr>
                <w:rFonts w:ascii="Times New Roman" w:hAnsi="Times New Roman" w:cs="Times New Roman"/>
                <w:b w:val="0"/>
                <w:sz w:val="24"/>
                <w:szCs w:val="24"/>
              </w:rPr>
              <w:t>настоящих нормативов.</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Подъезд грузового автомобильного транспорта к объектам общественно-деловой зоны, расположенным на магистральных улицах</w:t>
            </w:r>
          </w:p>
        </w:tc>
        <w:tc>
          <w:tcPr>
            <w:tcW w:w="627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Должен быть организован с боковых или параллельных улиц, без пересечения пешеходного пути.</w:t>
            </w:r>
          </w:p>
        </w:tc>
      </w:tr>
    </w:tbl>
    <w:p w:rsidR="00AF783C" w:rsidRPr="00D4540F" w:rsidRDefault="00AF783C" w:rsidP="00AF783C">
      <w:pPr>
        <w:adjustRightInd w:val="0"/>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Коэффициент застройки – отношение площади, занятой под зданиями и сооружениями, к площади участка (квартала).</w:t>
      </w:r>
    </w:p>
    <w:p w:rsidR="00AF783C" w:rsidRPr="00D4540F" w:rsidRDefault="00AF783C" w:rsidP="00AF783C">
      <w:pPr>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Коэффициент плотности застройки – отношение площади всех этажей зданий и сооружений к площади участка (квартала).</w:t>
      </w:r>
    </w:p>
    <w:p w:rsidR="00AF783C" w:rsidRPr="00323774" w:rsidRDefault="00AF783C" w:rsidP="00AF783C">
      <w:pPr>
        <w:spacing w:before="120" w:line="240" w:lineRule="auto"/>
        <w:ind w:firstLine="709"/>
        <w:rPr>
          <w:rFonts w:ascii="Times New Roman" w:hAnsi="Times New Roman" w:cs="Times New Roman"/>
          <w:b w:val="0"/>
          <w:bCs w:val="0"/>
          <w:i/>
          <w:iCs/>
          <w:spacing w:val="40"/>
          <w:sz w:val="20"/>
          <w:szCs w:val="20"/>
        </w:rPr>
      </w:pPr>
      <w:r w:rsidRPr="00323774">
        <w:rPr>
          <w:rFonts w:ascii="Times New Roman" w:hAnsi="Times New Roman" w:cs="Times New Roman"/>
          <w:b w:val="0"/>
          <w:bCs w:val="0"/>
          <w:i/>
          <w:iCs/>
          <w:spacing w:val="40"/>
          <w:sz w:val="20"/>
          <w:szCs w:val="20"/>
        </w:rPr>
        <w:t xml:space="preserve">Примечания: </w:t>
      </w:r>
    </w:p>
    <w:p w:rsidR="00AF783C" w:rsidRPr="00323774" w:rsidRDefault="00AF783C" w:rsidP="00AF783C">
      <w:pPr>
        <w:spacing w:line="240" w:lineRule="auto"/>
        <w:ind w:firstLine="709"/>
        <w:rPr>
          <w:rFonts w:ascii="Times New Roman" w:hAnsi="Times New Roman" w:cs="Times New Roman"/>
          <w:b w:val="0"/>
          <w:bCs w:val="0"/>
          <w:sz w:val="20"/>
          <w:szCs w:val="20"/>
        </w:rPr>
      </w:pPr>
      <w:r w:rsidRPr="00323774">
        <w:rPr>
          <w:rFonts w:ascii="Times New Roman" w:hAnsi="Times New Roman" w:cs="Times New Roman"/>
          <w:b w:val="0"/>
          <w:bCs w:val="0"/>
          <w:iCs/>
          <w:sz w:val="20"/>
          <w:szCs w:val="20"/>
        </w:rPr>
        <w:t xml:space="preserve">1. </w:t>
      </w:r>
      <w:r w:rsidRPr="00323774">
        <w:rPr>
          <w:rFonts w:ascii="Times New Roman" w:hAnsi="Times New Roman" w:cs="Times New Roman"/>
          <w:b w:val="0"/>
          <w:bCs w:val="0"/>
          <w:sz w:val="20"/>
          <w:szCs w:val="20"/>
        </w:rPr>
        <w:t>Для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объектов обслуживания, гаражей; стоянок для автомобилей, зеленых насаждений, площадок и других объектов благоустройства.</w:t>
      </w:r>
    </w:p>
    <w:p w:rsidR="00AF783C" w:rsidRPr="00323774" w:rsidRDefault="00AF783C" w:rsidP="00AF783C">
      <w:pPr>
        <w:spacing w:line="240" w:lineRule="auto"/>
        <w:ind w:firstLine="709"/>
        <w:rPr>
          <w:rFonts w:ascii="Times New Roman" w:hAnsi="Times New Roman" w:cs="Times New Roman"/>
          <w:b w:val="0"/>
          <w:sz w:val="20"/>
          <w:szCs w:val="20"/>
        </w:rPr>
      </w:pPr>
      <w:r w:rsidRPr="00323774">
        <w:rPr>
          <w:rFonts w:ascii="Times New Roman" w:hAnsi="Times New Roman" w:cs="Times New Roman"/>
          <w:b w:val="0"/>
          <w:bCs w:val="0"/>
          <w:sz w:val="20"/>
          <w:szCs w:val="20"/>
        </w:rPr>
        <w:t xml:space="preserve">2. </w:t>
      </w:r>
      <w:r w:rsidRPr="00323774">
        <w:rPr>
          <w:rFonts w:ascii="Times New Roman" w:hAnsi="Times New Roman" w:cs="Times New Roman"/>
          <w:b w:val="0"/>
          <w:sz w:val="20"/>
          <w:szCs w:val="20"/>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AF783C" w:rsidRPr="00323774" w:rsidRDefault="00AF783C" w:rsidP="00AF783C">
      <w:pPr>
        <w:spacing w:line="240" w:lineRule="auto"/>
        <w:ind w:firstLine="709"/>
        <w:rPr>
          <w:rFonts w:ascii="Times New Roman" w:hAnsi="Times New Roman" w:cs="Times New Roman"/>
          <w:b w:val="0"/>
          <w:bCs w:val="0"/>
          <w:sz w:val="20"/>
          <w:szCs w:val="20"/>
        </w:rPr>
      </w:pPr>
      <w:r w:rsidRPr="00323774">
        <w:rPr>
          <w:rFonts w:ascii="Times New Roman" w:hAnsi="Times New Roman" w:cs="Times New Roman"/>
          <w:b w:val="0"/>
          <w:sz w:val="20"/>
          <w:szCs w:val="20"/>
        </w:rPr>
        <w:t xml:space="preserve">3. В условиях реконструкции существующей застройки плотность застройки допускается повышать, но не </w:t>
      </w:r>
      <w:r w:rsidRPr="00323774">
        <w:rPr>
          <w:rFonts w:ascii="Times New Roman" w:hAnsi="Times New Roman" w:cs="Times New Roman"/>
          <w:b w:val="0"/>
          <w:sz w:val="20"/>
          <w:szCs w:val="20"/>
        </w:rPr>
        <w:lastRenderedPageBreak/>
        <w:t>более чем на 30 % при соблюдении санитарно-гигиенических и противопожарных норм.</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.3.2.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общественно-деловых зонах, а также размеры их земельных участков приведены в подразделе «Объекты обслуживания» настоящего раздела.</w:t>
      </w: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.3.3. Расчеты необходимой социальной инфраструктуры выполнены в соответствии с требованиями Социальных нормативов и норм, утвержденных распоряжением Правительства Российской Федерации от 03.07.1996 № 1063-р и Методики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.3.4. При определении расчетных показателей объектов обслуживания в городских округах и городских поселениях следует дополнительно учитывать приезжающее население из других населенных пунктов, расположенных в радиусе 2-часовой транспортной доступности.</w:t>
      </w: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.3.5. </w:t>
      </w:r>
      <w:r w:rsidR="00AF783C" w:rsidRPr="00D4540F">
        <w:rPr>
          <w:rFonts w:ascii="Times New Roman" w:hAnsi="Times New Roman" w:cs="Times New Roman"/>
          <w:bCs w:val="0"/>
          <w:sz w:val="24"/>
          <w:szCs w:val="24"/>
        </w:rPr>
        <w:t>На территории малоэтажной застройки</w:t>
      </w:r>
      <w:r w:rsidR="00AF783C" w:rsidRPr="00D4540F">
        <w:rPr>
          <w:rFonts w:ascii="Times New Roman" w:hAnsi="Times New Roman" w:cs="Times New Roman"/>
          <w:b w:val="0"/>
          <w:bCs w:val="0"/>
          <w:sz w:val="24"/>
          <w:szCs w:val="24"/>
        </w:rPr>
        <w:t xml:space="preserve"> поселени</w:t>
      </w:r>
      <w:r w:rsidR="00B449D3">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формируются общественно-деловые центры с необходимыми объектами повседневного обслуживания.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Предельные значения </w:t>
      </w:r>
      <w:r w:rsidRPr="00D4540F">
        <w:rPr>
          <w:rFonts w:ascii="Times New Roman" w:hAnsi="Times New Roman" w:cs="Times New Roman"/>
          <w:b w:val="0"/>
          <w:sz w:val="24"/>
          <w:szCs w:val="24"/>
        </w:rPr>
        <w:t>р</w:t>
      </w:r>
      <w:r w:rsidRPr="00D4540F">
        <w:rPr>
          <w:rFonts w:ascii="Times New Roman" w:hAnsi="Times New Roman" w:cs="Times New Roman"/>
          <w:b w:val="0"/>
          <w:bCs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объектов повседневного обслуживания, расположенных в общественно-деловых центрах на территории малоэтажной застройки, приведены в таблице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8"/>
        <w:gridCol w:w="3599"/>
        <w:gridCol w:w="3532"/>
      </w:tblGrid>
      <w:tr w:rsidR="00AF783C" w:rsidRPr="00D4540F" w:rsidTr="00F423C3">
        <w:trPr>
          <w:trHeight w:val="312"/>
          <w:jc w:val="center"/>
        </w:trPr>
        <w:tc>
          <w:tcPr>
            <w:tcW w:w="2948"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sz w:val="24"/>
                <w:szCs w:val="24"/>
              </w:rPr>
              <w:t>объектов</w:t>
            </w:r>
          </w:p>
        </w:tc>
        <w:tc>
          <w:tcPr>
            <w:tcW w:w="7131"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w:hAnsi="Times New Roman" w:cs="Times New Roman"/>
                <w:sz w:val="24"/>
                <w:szCs w:val="24"/>
              </w:rPr>
              <w:t>р</w:t>
            </w:r>
            <w:r w:rsidRPr="00D4540F">
              <w:rPr>
                <w:rFonts w:ascii="Times New Roman" w:hAnsi="Times New Roman" w:cs="Times New Roman"/>
                <w:bCs w:val="0"/>
                <w:sz w:val="24"/>
                <w:szCs w:val="24"/>
              </w:rPr>
              <w:t>асчетных показателей</w:t>
            </w:r>
          </w:p>
        </w:tc>
      </w:tr>
      <w:tr w:rsidR="00AF783C" w:rsidRPr="00D4540F" w:rsidTr="00F423C3">
        <w:trPr>
          <w:jc w:val="center"/>
        </w:trPr>
        <w:tc>
          <w:tcPr>
            <w:tcW w:w="2948"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3599"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минимально допустимого уровня обеспеченности, ед. изм / 1000 чел.</w:t>
            </w:r>
          </w:p>
        </w:tc>
        <w:tc>
          <w:tcPr>
            <w:tcW w:w="3532"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максимально допустимого уровня территориальной доступности</w:t>
            </w:r>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Дошкольные организации</w:t>
            </w:r>
          </w:p>
        </w:tc>
        <w:tc>
          <w:tcPr>
            <w:tcW w:w="3599" w:type="dxa"/>
            <w:shd w:val="clear" w:color="auto" w:fill="auto"/>
          </w:tcPr>
          <w:p w:rsidR="00AF783C" w:rsidRPr="00D4540F" w:rsidRDefault="00AF783C" w:rsidP="00772B03">
            <w:pPr>
              <w:spacing w:line="239" w:lineRule="auto"/>
              <w:ind w:firstLine="0"/>
              <w:rPr>
                <w:rFonts w:ascii="Times New Roman" w:hAnsi="Times New Roman" w:cs="Times New Roman"/>
                <w:b w:val="0"/>
                <w:bCs w:val="0"/>
                <w:sz w:val="24"/>
                <w:szCs w:val="24"/>
              </w:rPr>
            </w:pPr>
            <w:r w:rsidRPr="001B20F1">
              <w:rPr>
                <w:rFonts w:ascii="Times New Roman" w:hAnsi="Times New Roman" w:cs="Times New Roman"/>
                <w:b w:val="0"/>
                <w:sz w:val="24"/>
                <w:szCs w:val="24"/>
              </w:rPr>
              <w:t xml:space="preserve">При охвате </w:t>
            </w:r>
            <w:r w:rsidR="001B20F1" w:rsidRPr="001B20F1">
              <w:rPr>
                <w:rFonts w:ascii="Times New Roman" w:hAnsi="Times New Roman" w:cs="Times New Roman"/>
                <w:b w:val="0"/>
                <w:sz w:val="24"/>
                <w:szCs w:val="24"/>
              </w:rPr>
              <w:t>70</w:t>
            </w:r>
            <w:r w:rsidRPr="001B20F1">
              <w:rPr>
                <w:rFonts w:ascii="Times New Roman" w:hAnsi="Times New Roman" w:cs="Times New Roman"/>
                <w:b w:val="0"/>
                <w:sz w:val="24"/>
                <w:szCs w:val="24"/>
              </w:rPr>
              <w:t xml:space="preserve"> %  – ориентировочно </w:t>
            </w:r>
            <w:r w:rsidR="00772B03">
              <w:rPr>
                <w:rFonts w:ascii="Times New Roman" w:hAnsi="Times New Roman" w:cs="Times New Roman"/>
                <w:b w:val="0"/>
                <w:sz w:val="24"/>
                <w:szCs w:val="24"/>
              </w:rPr>
              <w:t>42</w:t>
            </w:r>
            <w:r w:rsidRPr="001B20F1">
              <w:rPr>
                <w:rFonts w:ascii="Times New Roman" w:hAnsi="Times New Roman" w:cs="Times New Roman"/>
                <w:b w:val="0"/>
                <w:sz w:val="24"/>
                <w:szCs w:val="24"/>
              </w:rPr>
              <w:t xml:space="preserve"> места; при охвате </w:t>
            </w:r>
            <w:r w:rsidR="001B20F1" w:rsidRPr="001B20F1">
              <w:rPr>
                <w:rFonts w:ascii="Times New Roman" w:hAnsi="Times New Roman" w:cs="Times New Roman"/>
                <w:b w:val="0"/>
                <w:sz w:val="24"/>
                <w:szCs w:val="24"/>
              </w:rPr>
              <w:t>85</w:t>
            </w:r>
            <w:r w:rsidRPr="001B20F1">
              <w:rPr>
                <w:rFonts w:ascii="Times New Roman" w:hAnsi="Times New Roman" w:cs="Times New Roman"/>
                <w:b w:val="0"/>
                <w:sz w:val="24"/>
                <w:szCs w:val="24"/>
              </w:rPr>
              <w:t xml:space="preserve"> % – ориентировочно </w:t>
            </w:r>
            <w:r w:rsidR="00772B03">
              <w:rPr>
                <w:rFonts w:ascii="Times New Roman" w:hAnsi="Times New Roman" w:cs="Times New Roman"/>
                <w:b w:val="0"/>
                <w:sz w:val="24"/>
                <w:szCs w:val="24"/>
              </w:rPr>
              <w:t>51</w:t>
            </w:r>
            <w:r w:rsidRPr="001B20F1">
              <w:rPr>
                <w:rFonts w:ascii="Times New Roman" w:hAnsi="Times New Roman" w:cs="Times New Roman"/>
                <w:b w:val="0"/>
                <w:sz w:val="24"/>
                <w:szCs w:val="24"/>
              </w:rPr>
              <w:t xml:space="preserve"> мест</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Общеобразовательные </w:t>
            </w:r>
            <w:r w:rsidRPr="00D4540F">
              <w:rPr>
                <w:rFonts w:ascii="Times New Roman" w:hAnsi="Times New Roman" w:cs="Times New Roman"/>
                <w:b w:val="0"/>
                <w:bCs w:val="0"/>
                <w:sz w:val="24"/>
                <w:szCs w:val="24"/>
              </w:rPr>
              <w:t>организации</w:t>
            </w:r>
          </w:p>
        </w:tc>
        <w:tc>
          <w:tcPr>
            <w:tcW w:w="3599" w:type="dxa"/>
            <w:shd w:val="clear" w:color="auto" w:fill="auto"/>
          </w:tcPr>
          <w:p w:rsidR="00AF783C" w:rsidRPr="00D4540F" w:rsidRDefault="00AF783C" w:rsidP="00772B0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При охвате 100 %– ориентировочно </w:t>
            </w:r>
            <w:r w:rsidR="001B20F1">
              <w:rPr>
                <w:rFonts w:ascii="Times New Roman" w:hAnsi="Times New Roman" w:cs="Times New Roman"/>
                <w:b w:val="0"/>
                <w:sz w:val="24"/>
                <w:szCs w:val="24"/>
              </w:rPr>
              <w:t>8</w:t>
            </w:r>
            <w:r w:rsidR="00772B03">
              <w:rPr>
                <w:rFonts w:ascii="Times New Roman" w:hAnsi="Times New Roman" w:cs="Times New Roman"/>
                <w:b w:val="0"/>
                <w:sz w:val="24"/>
                <w:szCs w:val="24"/>
              </w:rPr>
              <w:t>8</w:t>
            </w:r>
            <w:r w:rsidRPr="00D4540F">
              <w:rPr>
                <w:rFonts w:ascii="Times New Roman" w:hAnsi="Times New Roman" w:cs="Times New Roman"/>
                <w:b w:val="0"/>
                <w:sz w:val="24"/>
                <w:szCs w:val="24"/>
              </w:rPr>
              <w:t xml:space="preserve"> мест</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Спортивно-досуговый комплекс</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300 м2"/>
              </w:smartTagPr>
              <w:r w:rsidRPr="00D4540F">
                <w:rPr>
                  <w:rFonts w:ascii="Times New Roman" w:hAnsi="Times New Roman" w:cs="Times New Roman"/>
                  <w:b w:val="0"/>
                  <w:bCs w:val="0"/>
                  <w:sz w:val="24"/>
                  <w:szCs w:val="24"/>
                </w:rPr>
                <w:t xml:space="preserve">300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общей площади</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tcBorders>
              <w:bottom w:val="nil"/>
            </w:tcBorders>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Амбулаторно-поликлини-ческие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w:t>
            </w:r>
          </w:p>
        </w:tc>
        <w:tc>
          <w:tcPr>
            <w:tcW w:w="3599" w:type="dxa"/>
            <w:tcBorders>
              <w:bottom w:val="nil"/>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tc>
        <w:tc>
          <w:tcPr>
            <w:tcW w:w="3532" w:type="dxa"/>
            <w:tcBorders>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jc w:val="center"/>
        </w:trPr>
        <w:tc>
          <w:tcPr>
            <w:tcW w:w="2948" w:type="dxa"/>
            <w:tcBorders>
              <w:top w:val="nil"/>
              <w:bottom w:val="nil"/>
            </w:tcBorders>
            <w:shd w:val="clear" w:color="auto" w:fill="auto"/>
          </w:tcPr>
          <w:p w:rsidR="00AF783C" w:rsidRPr="00D4540F" w:rsidRDefault="00AF783C" w:rsidP="00F423C3">
            <w:pPr>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поликлиники</w:t>
            </w:r>
          </w:p>
        </w:tc>
        <w:tc>
          <w:tcPr>
            <w:tcW w:w="3599" w:type="dxa"/>
            <w:tcBorders>
              <w:top w:val="nil"/>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22 посещения в смену</w:t>
            </w:r>
          </w:p>
        </w:tc>
        <w:tc>
          <w:tcPr>
            <w:tcW w:w="3532" w:type="dxa"/>
            <w:tcBorders>
              <w:top w:val="nil"/>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1000 м"/>
              </w:smartTagPr>
              <w:r w:rsidRPr="00D4540F">
                <w:rPr>
                  <w:rFonts w:ascii="Times New Roman" w:hAnsi="Times New Roman" w:cs="Times New Roman"/>
                  <w:b w:val="0"/>
                  <w:bCs w:val="0"/>
                  <w:sz w:val="24"/>
                  <w:szCs w:val="24"/>
                </w:rPr>
                <w:t>1000 м</w:t>
              </w:r>
            </w:smartTag>
          </w:p>
        </w:tc>
      </w:tr>
      <w:tr w:rsidR="00AF783C" w:rsidRPr="00D4540F" w:rsidTr="00F423C3">
        <w:tblPrEx>
          <w:tblBorders>
            <w:bottom w:val="single" w:sz="4" w:space="0" w:color="auto"/>
          </w:tblBorders>
        </w:tblPrEx>
        <w:trPr>
          <w:jc w:val="center"/>
        </w:trPr>
        <w:tc>
          <w:tcPr>
            <w:tcW w:w="2948" w:type="dxa"/>
            <w:tcBorders>
              <w:top w:val="nil"/>
            </w:tcBorders>
            <w:shd w:val="clear" w:color="auto" w:fill="auto"/>
          </w:tcPr>
          <w:p w:rsidR="00AF783C" w:rsidRPr="00D4540F" w:rsidRDefault="00AF783C" w:rsidP="00F423C3">
            <w:pPr>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амбулатории</w:t>
            </w:r>
          </w:p>
        </w:tc>
        <w:tc>
          <w:tcPr>
            <w:tcW w:w="3599" w:type="dxa"/>
            <w:tcBorders>
              <w:top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 м2"/>
              </w:smartTagPr>
              <w:r w:rsidRPr="00D4540F">
                <w:rPr>
                  <w:rFonts w:ascii="Times New Roman" w:hAnsi="Times New Roman" w:cs="Times New Roman"/>
                  <w:b w:val="0"/>
                  <w:bCs w:val="0"/>
                  <w:sz w:val="24"/>
                  <w:szCs w:val="24"/>
                </w:rPr>
                <w:t xml:space="preserve">50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общей площади</w:t>
            </w:r>
          </w:p>
        </w:tc>
        <w:tc>
          <w:tcPr>
            <w:tcW w:w="3532" w:type="dxa"/>
            <w:tcBorders>
              <w:top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1000 м"/>
              </w:smartTagPr>
              <w:r w:rsidRPr="00D4540F">
                <w:rPr>
                  <w:rFonts w:ascii="Times New Roman" w:hAnsi="Times New Roman" w:cs="Times New Roman"/>
                  <w:b w:val="0"/>
                  <w:bCs w:val="0"/>
                  <w:sz w:val="24"/>
                  <w:szCs w:val="24"/>
                </w:rPr>
                <w:t>1000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Аптеки</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 м2"/>
              </w:smartTagPr>
              <w:r w:rsidRPr="00D4540F">
                <w:rPr>
                  <w:rFonts w:ascii="Times New Roman" w:hAnsi="Times New Roman" w:cs="Times New Roman"/>
                  <w:b w:val="0"/>
                  <w:bCs w:val="0"/>
                  <w:sz w:val="24"/>
                  <w:szCs w:val="24"/>
                </w:rPr>
                <w:t xml:space="preserve">50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общей площади</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tcBorders>
              <w:bottom w:val="nil"/>
            </w:tcBorders>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Объекты повседневной торговли:</w:t>
            </w:r>
          </w:p>
        </w:tc>
        <w:tc>
          <w:tcPr>
            <w:tcW w:w="3599" w:type="dxa"/>
            <w:tcBorders>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c>
          <w:tcPr>
            <w:tcW w:w="3532" w:type="dxa"/>
            <w:tcBorders>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jc w:val="center"/>
        </w:trPr>
        <w:tc>
          <w:tcPr>
            <w:tcW w:w="2948" w:type="dxa"/>
            <w:tcBorders>
              <w:top w:val="nil"/>
              <w:bottom w:val="nil"/>
            </w:tcBorders>
            <w:shd w:val="clear" w:color="auto" w:fill="auto"/>
          </w:tcPr>
          <w:p w:rsidR="00AF783C" w:rsidRPr="00D4540F" w:rsidRDefault="00AF783C" w:rsidP="00F423C3">
            <w:pPr>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продовольственными товарами</w:t>
            </w:r>
          </w:p>
        </w:tc>
        <w:tc>
          <w:tcPr>
            <w:tcW w:w="3599" w:type="dxa"/>
            <w:tcBorders>
              <w:top w:val="nil"/>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100 (70) * </w:t>
            </w: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торговой площади</w:t>
            </w:r>
          </w:p>
        </w:tc>
        <w:tc>
          <w:tcPr>
            <w:tcW w:w="3532" w:type="dxa"/>
            <w:tcBorders>
              <w:top w:val="nil"/>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tcBorders>
              <w:top w:val="nil"/>
            </w:tcBorders>
            <w:shd w:val="clear" w:color="auto" w:fill="auto"/>
          </w:tcPr>
          <w:p w:rsidR="00AF783C" w:rsidRPr="00D4540F" w:rsidRDefault="00AF783C" w:rsidP="00F423C3">
            <w:pPr>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непродовольственными товарами</w:t>
            </w:r>
          </w:p>
        </w:tc>
        <w:tc>
          <w:tcPr>
            <w:tcW w:w="3599" w:type="dxa"/>
            <w:tcBorders>
              <w:top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180 (30) *</w:t>
            </w: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торговой площади</w:t>
            </w:r>
          </w:p>
        </w:tc>
        <w:tc>
          <w:tcPr>
            <w:tcW w:w="3532" w:type="dxa"/>
            <w:tcBorders>
              <w:top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Объекты бытового обслуживания</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 рабочих места</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Отделение связи</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участок</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Отделение банка</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40 м2"/>
              </w:smartTagPr>
              <w:r w:rsidRPr="00D4540F">
                <w:rPr>
                  <w:rFonts w:ascii="Times New Roman" w:hAnsi="Times New Roman" w:cs="Times New Roman"/>
                  <w:b w:val="0"/>
                  <w:bCs w:val="0"/>
                  <w:sz w:val="24"/>
                  <w:szCs w:val="24"/>
                </w:rPr>
                <w:t xml:space="preserve">40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общей площади</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Опорный пункт охраны порядка</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участок</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Центр местного </w:t>
            </w:r>
            <w:r w:rsidRPr="00D4540F">
              <w:rPr>
                <w:rFonts w:ascii="Times New Roman" w:hAnsi="Times New Roman" w:cs="Times New Roman"/>
                <w:b w:val="0"/>
                <w:spacing w:val="-2"/>
                <w:sz w:val="24"/>
                <w:szCs w:val="24"/>
              </w:rPr>
              <w:lastRenderedPageBreak/>
              <w:t>самоуправления</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1 объект на участок</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1200 м"/>
              </w:smartTagPr>
              <w:r w:rsidRPr="00D4540F">
                <w:rPr>
                  <w:rFonts w:ascii="Times New Roman" w:hAnsi="Times New Roman" w:cs="Times New Roman"/>
                  <w:b w:val="0"/>
                  <w:bCs w:val="0"/>
                  <w:sz w:val="24"/>
                  <w:szCs w:val="24"/>
                </w:rPr>
                <w:t>1200 м</w:t>
              </w:r>
            </w:smartTag>
          </w:p>
        </w:tc>
      </w:tr>
    </w:tbl>
    <w:p w:rsidR="00AF783C" w:rsidRPr="00D4540F" w:rsidRDefault="00AF783C" w:rsidP="00AF783C">
      <w:pPr>
        <w:spacing w:before="120" w:line="240" w:lineRule="auto"/>
        <w:ind w:firstLine="709"/>
        <w:rPr>
          <w:rFonts w:ascii="Times New Roman" w:hAnsi="Times New Roman" w:cs="Times New Roman"/>
          <w:b w:val="0"/>
          <w:bCs w:val="0"/>
          <w:i/>
          <w:iCs/>
          <w:spacing w:val="40"/>
          <w:sz w:val="24"/>
          <w:szCs w:val="24"/>
        </w:rPr>
      </w:pPr>
      <w:r w:rsidRPr="00D4540F">
        <w:rPr>
          <w:rFonts w:ascii="Times New Roman" w:hAnsi="Times New Roman" w:cs="Times New Roman"/>
          <w:b w:val="0"/>
          <w:sz w:val="24"/>
          <w:szCs w:val="24"/>
        </w:rPr>
        <w:lastRenderedPageBreak/>
        <w:t>* В скобках приведены показатели для квартала (микрорайона).</w:t>
      </w:r>
    </w:p>
    <w:p w:rsidR="00AF783C" w:rsidRPr="00B449D3" w:rsidRDefault="00AF783C" w:rsidP="00AF783C">
      <w:pPr>
        <w:spacing w:before="100" w:line="240" w:lineRule="auto"/>
        <w:ind w:firstLine="709"/>
        <w:rPr>
          <w:rFonts w:ascii="Times New Roman" w:hAnsi="Times New Roman" w:cs="Times New Roman"/>
          <w:b w:val="0"/>
          <w:bCs w:val="0"/>
          <w:i/>
          <w:iCs/>
          <w:spacing w:val="40"/>
          <w:sz w:val="20"/>
          <w:szCs w:val="20"/>
        </w:rPr>
      </w:pPr>
      <w:r w:rsidRPr="00B449D3">
        <w:rPr>
          <w:rFonts w:ascii="Times New Roman" w:hAnsi="Times New Roman" w:cs="Times New Roman"/>
          <w:b w:val="0"/>
          <w:bCs w:val="0"/>
          <w:i/>
          <w:iCs/>
          <w:spacing w:val="40"/>
          <w:sz w:val="20"/>
          <w:szCs w:val="20"/>
        </w:rPr>
        <w:t>Примечания:</w:t>
      </w:r>
    </w:p>
    <w:p w:rsidR="00AF783C" w:rsidRPr="00B449D3" w:rsidRDefault="00B449D3" w:rsidP="00AF783C">
      <w:pPr>
        <w:spacing w:line="239" w:lineRule="auto"/>
        <w:ind w:firstLine="709"/>
        <w:rPr>
          <w:rFonts w:ascii="Times New Roman" w:hAnsi="Times New Roman" w:cs="Times New Roman"/>
          <w:b w:val="0"/>
          <w:bCs w:val="0"/>
          <w:sz w:val="20"/>
          <w:szCs w:val="20"/>
        </w:rPr>
      </w:pPr>
      <w:r w:rsidRPr="00B449D3">
        <w:rPr>
          <w:rFonts w:ascii="Times New Roman" w:hAnsi="Times New Roman" w:cs="Times New Roman"/>
          <w:b w:val="0"/>
          <w:bCs w:val="0"/>
          <w:sz w:val="20"/>
          <w:szCs w:val="20"/>
        </w:rPr>
        <w:t>1</w:t>
      </w:r>
      <w:r w:rsidR="00AF783C" w:rsidRPr="00B449D3">
        <w:rPr>
          <w:rFonts w:ascii="Times New Roman" w:hAnsi="Times New Roman" w:cs="Times New Roman"/>
          <w:b w:val="0"/>
          <w:bCs w:val="0"/>
          <w:sz w:val="20"/>
          <w:szCs w:val="20"/>
        </w:rPr>
        <w:t>. Размещение поликлиник возможно предусматривать на территории ближайших жилых массивов при соблюдении нормативной доступности.</w:t>
      </w:r>
    </w:p>
    <w:p w:rsidR="00AF783C" w:rsidRPr="00B449D3" w:rsidRDefault="00B449D3" w:rsidP="00AF783C">
      <w:pPr>
        <w:spacing w:line="239" w:lineRule="auto"/>
        <w:ind w:firstLine="709"/>
        <w:rPr>
          <w:rFonts w:ascii="Times New Roman" w:hAnsi="Times New Roman" w:cs="Times New Roman"/>
          <w:b w:val="0"/>
          <w:bCs w:val="0"/>
          <w:sz w:val="20"/>
          <w:szCs w:val="20"/>
        </w:rPr>
      </w:pPr>
      <w:r w:rsidRPr="00B449D3">
        <w:rPr>
          <w:rFonts w:ascii="Times New Roman" w:hAnsi="Times New Roman" w:cs="Times New Roman"/>
          <w:b w:val="0"/>
          <w:bCs w:val="0"/>
          <w:sz w:val="20"/>
          <w:szCs w:val="20"/>
        </w:rPr>
        <w:t>2</w:t>
      </w:r>
      <w:r w:rsidR="00AF783C" w:rsidRPr="00B449D3">
        <w:rPr>
          <w:rFonts w:ascii="Times New Roman" w:hAnsi="Times New Roman" w:cs="Times New Roman"/>
          <w:b w:val="0"/>
          <w:bCs w:val="0"/>
          <w:sz w:val="20"/>
          <w:szCs w:val="20"/>
        </w:rPr>
        <w:t xml:space="preserve">. Население территории малоэтажной жилой застройки возможно обеспечивать объектами обслуживания за пределами своей территории в радиусе доступности не более </w:t>
      </w:r>
      <w:smartTag w:uri="urn:schemas-microsoft-com:office:smarttags" w:element="metricconverter">
        <w:smartTagPr>
          <w:attr w:name="ProductID" w:val="1200 м"/>
        </w:smartTagPr>
        <w:r w:rsidR="00AF783C" w:rsidRPr="00B449D3">
          <w:rPr>
            <w:rFonts w:ascii="Times New Roman" w:hAnsi="Times New Roman" w:cs="Times New Roman"/>
            <w:b w:val="0"/>
            <w:bCs w:val="0"/>
            <w:sz w:val="20"/>
            <w:szCs w:val="20"/>
          </w:rPr>
          <w:t>1200 м</w:t>
        </w:r>
      </w:smartTag>
      <w:r w:rsidR="00AF783C" w:rsidRPr="00B449D3">
        <w:rPr>
          <w:rFonts w:ascii="Times New Roman" w:hAnsi="Times New Roman" w:cs="Times New Roman"/>
          <w:b w:val="0"/>
          <w:bCs w:val="0"/>
          <w:sz w:val="20"/>
          <w:szCs w:val="20"/>
        </w:rPr>
        <w:t>, предусматривая увеличение емкости аналогичных объектов обслуживания на граничащих с малоэтажной жилой застройкой жилых территориях.</w:t>
      </w:r>
    </w:p>
    <w:p w:rsidR="00AF783C" w:rsidRPr="00D4540F" w:rsidRDefault="00AF783C" w:rsidP="00AF783C">
      <w:pPr>
        <w:spacing w:line="240" w:lineRule="auto"/>
        <w:ind w:firstLine="709"/>
        <w:rPr>
          <w:rFonts w:ascii="Times New Roman" w:hAnsi="Times New Roman" w:cs="Times New Roman"/>
          <w:b w:val="0"/>
          <w:bCs w:val="0"/>
          <w:spacing w:val="-2"/>
          <w:sz w:val="24"/>
          <w:szCs w:val="24"/>
        </w:rPr>
      </w:pPr>
    </w:p>
    <w:p w:rsidR="00AF783C" w:rsidRPr="00D4540F" w:rsidRDefault="00D85772"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.3.6. На территории </w:t>
      </w:r>
      <w:r w:rsidR="00AF783C" w:rsidRPr="00D4540F">
        <w:rPr>
          <w:rFonts w:ascii="Times New Roman" w:hAnsi="Times New Roman" w:cs="Times New Roman"/>
          <w:bCs w:val="0"/>
          <w:sz w:val="24"/>
          <w:szCs w:val="24"/>
        </w:rPr>
        <w:t>поселени</w:t>
      </w:r>
      <w:r w:rsidR="00B449D3">
        <w:rPr>
          <w:rFonts w:ascii="Times New Roman" w:hAnsi="Times New Roman" w:cs="Times New Roman"/>
          <w:bCs w:val="0"/>
          <w:sz w:val="24"/>
          <w:szCs w:val="24"/>
        </w:rPr>
        <w:t>я</w:t>
      </w:r>
      <w:r w:rsidR="00AF783C" w:rsidRPr="00D4540F">
        <w:rPr>
          <w:rFonts w:ascii="Times New Roman" w:hAnsi="Times New Roman" w:cs="Times New Roman"/>
          <w:b w:val="0"/>
          <w:bCs w:val="0"/>
          <w:sz w:val="24"/>
          <w:szCs w:val="24"/>
        </w:rPr>
        <w:t xml:space="preserve"> проектируются группы объектов повседневного (приближенного) обслуживания и базовые объекты периодического обслуживания в соответствии с таблицей </w:t>
      </w: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.3.3.</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72"/>
        <w:gridCol w:w="6264"/>
      </w:tblGrid>
      <w:tr w:rsidR="00AF783C" w:rsidRPr="00D4540F" w:rsidTr="00F423C3">
        <w:trPr>
          <w:trHeight w:val="312"/>
          <w:jc w:val="center"/>
        </w:trPr>
        <w:tc>
          <w:tcPr>
            <w:tcW w:w="3772"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264"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72"/>
        <w:gridCol w:w="6264"/>
      </w:tblGrid>
      <w:tr w:rsidR="00AF783C" w:rsidRPr="00D4540F" w:rsidTr="00F423C3">
        <w:trPr>
          <w:trHeight w:val="170"/>
          <w:tblHeader/>
          <w:jc w:val="center"/>
        </w:trPr>
        <w:tc>
          <w:tcPr>
            <w:tcW w:w="3772"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264"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Формирование общественно-деловой зоны сельского поселения</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Проектируется поселенческая общественно-деловая зона, являющаяся центром сельского поселения.</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Формирование общественно-деловой зоны сельского населенного пункта</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Проектируется общественно-деловая зона, дополняемая объектами повседневного обслуживания в жилой застройке.</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объектов обслуживания первой необходимости (повседневного обслуживания)</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каждом населенном пункте, начиная с 50 жителей.</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базовых объектов периодического обслуживания</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административном центре сельского поселения.</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Специализированные виды обслуживания (эпизодическое обслуживание) осуществляются в областном или межрайонном центре обслуживания.</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Определение </w:t>
            </w:r>
            <w:r w:rsidRPr="00D4540F">
              <w:rPr>
                <w:rFonts w:ascii="Times New Roman" w:hAnsi="Times New Roman" w:cs="Times New Roman"/>
                <w:b w:val="0"/>
                <w:bCs w:val="0"/>
                <w:sz w:val="24"/>
                <w:szCs w:val="24"/>
              </w:rPr>
              <w:t>количества, состава и вместимости объектов</w:t>
            </w:r>
            <w:r w:rsidRPr="00D4540F">
              <w:rPr>
                <w:rFonts w:ascii="Times New Roman" w:hAnsi="Times New Roman" w:cs="Times New Roman"/>
                <w:sz w:val="24"/>
                <w:szCs w:val="24"/>
              </w:rPr>
              <w:t xml:space="preserve"> </w:t>
            </w:r>
            <w:r w:rsidRPr="00D4540F">
              <w:rPr>
                <w:rFonts w:ascii="Times New Roman" w:hAnsi="Times New Roman" w:cs="Times New Roman"/>
                <w:b w:val="0"/>
                <w:bCs w:val="0"/>
                <w:sz w:val="24"/>
                <w:szCs w:val="24"/>
              </w:rPr>
              <w:t>обслуживания в сельских населенных пунктах</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проектировании следует дополнительно учитывать приезжающее население из других населенных пунктов, расположенных в зоне, ограниченной затратами времени на передвижение не более 30 мин.</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Перечень объектов повседневного и периодического обслуживания </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в соответствии с приложением 6 настоящих нормативов.</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Обеспечение жителей населенных пунктов в пределах сельского поселения услугами первой необходимости</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Осуществляется в пределах пешеходной доступности не более 30 мин. </w:t>
            </w:r>
          </w:p>
          <w:p w:rsidR="00AF783C" w:rsidRPr="00D4540F" w:rsidRDefault="00AF783C" w:rsidP="00B449D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Предельные значения расчетных показателей территориальной доступности отдельных объектов обслуживания приведены в таблице </w:t>
            </w:r>
            <w:r w:rsidR="00B449D3">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.3.4 настоящих нормативов.</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Обеспечение жителей населенных пунктов объектами периодического обслуживания</w:t>
            </w:r>
          </w:p>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p>
          <w:p w:rsidR="00AF783C" w:rsidRPr="00D4540F" w:rsidRDefault="00AF783C" w:rsidP="00F423C3">
            <w:pPr>
              <w:tabs>
                <w:tab w:val="left" w:pos="7740"/>
              </w:tabs>
              <w:suppressAutoHyphens/>
              <w:spacing w:line="240" w:lineRule="auto"/>
              <w:ind w:firstLine="0"/>
              <w:rPr>
                <w:rFonts w:ascii="Times New Roman" w:hAnsi="Times New Roman" w:cs="Times New Roman"/>
                <w:i/>
                <w:sz w:val="24"/>
                <w:szCs w:val="24"/>
              </w:rPr>
            </w:pP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Осуществляется в границах сельского поселения в пределах пешеходно-транспортной доступности не более 1 ч.</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При отсутствии необходимых объектов – в центрах первого и второго уровней – основных центрах концентрации объектов периодического обслуживания. Радиус обслуживания центров первого и второго уровней – не более 2 ч транспортной доступности. При превышении указанного радиуса необходимо создание системы подцентров по обслуживанию сельского </w:t>
            </w:r>
            <w:r w:rsidRPr="00D4540F">
              <w:rPr>
                <w:rFonts w:ascii="Times New Roman" w:hAnsi="Times New Roman" w:cs="Times New Roman"/>
                <w:b w:val="0"/>
                <w:bCs w:val="0"/>
                <w:sz w:val="24"/>
                <w:szCs w:val="24"/>
              </w:rPr>
              <w:lastRenderedPageBreak/>
              <w:t>населения необходимым по составу комплексом объектов периодического пользования с радиусом транспортной доступности в пределах 1-1,5 ч.</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Условия безопасности при размещении объектов</w:t>
            </w:r>
            <w:r w:rsidRPr="00D4540F">
              <w:rPr>
                <w:rFonts w:ascii="Times New Roman" w:hAnsi="Times New Roman" w:cs="Times New Roman"/>
                <w:sz w:val="24"/>
                <w:szCs w:val="24"/>
              </w:rPr>
              <w:t xml:space="preserve"> </w:t>
            </w:r>
            <w:r w:rsidRPr="00D4540F">
              <w:rPr>
                <w:rFonts w:ascii="Times New Roman" w:hAnsi="Times New Roman" w:cs="Times New Roman"/>
                <w:b w:val="0"/>
                <w:bCs w:val="0"/>
                <w:sz w:val="24"/>
                <w:szCs w:val="24"/>
              </w:rPr>
              <w:t xml:space="preserve">обслуживания </w:t>
            </w:r>
            <w:r w:rsidRPr="00D4540F">
              <w:rPr>
                <w:rFonts w:ascii="Times New Roman" w:hAnsi="Times New Roman" w:cs="Times New Roman"/>
                <w:b w:val="0"/>
                <w:sz w:val="24"/>
                <w:szCs w:val="24"/>
              </w:rPr>
              <w:t>по санитарно-гигиеническим и противопожарным требованиям</w:t>
            </w:r>
          </w:p>
        </w:tc>
        <w:tc>
          <w:tcPr>
            <w:tcW w:w="6264" w:type="dxa"/>
            <w:shd w:val="clear" w:color="auto" w:fill="auto"/>
          </w:tcPr>
          <w:p w:rsidR="00AF783C" w:rsidRPr="00D4540F" w:rsidRDefault="00AF783C" w:rsidP="00B449D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В соответствии с требованиями</w:t>
            </w:r>
            <w:r w:rsidR="00B449D3">
              <w:rPr>
                <w:rFonts w:ascii="Times New Roman" w:hAnsi="Times New Roman" w:cs="Times New Roman"/>
                <w:b w:val="0"/>
                <w:sz w:val="24"/>
                <w:szCs w:val="24"/>
              </w:rPr>
              <w:t xml:space="preserve"> </w:t>
            </w:r>
            <w:r w:rsidRPr="00D4540F">
              <w:rPr>
                <w:rFonts w:ascii="Times New Roman" w:hAnsi="Times New Roman" w:cs="Times New Roman"/>
                <w:b w:val="0"/>
                <w:sz w:val="24"/>
                <w:szCs w:val="24"/>
              </w:rPr>
              <w:t>настоящих нормативов.</w:t>
            </w:r>
          </w:p>
        </w:tc>
      </w:tr>
    </w:tbl>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.3.7.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социально значимых </w:t>
      </w:r>
      <w:r w:rsidR="00AF783C" w:rsidRPr="00D4540F">
        <w:rPr>
          <w:rFonts w:ascii="Times New Roman" w:hAnsi="Times New Roman" w:cs="Times New Roman"/>
          <w:bCs w:val="0"/>
          <w:sz w:val="24"/>
          <w:szCs w:val="24"/>
        </w:rPr>
        <w:t xml:space="preserve">объектов повседневного обслуживания </w:t>
      </w:r>
      <w:r w:rsidR="00AF783C" w:rsidRPr="00D4540F">
        <w:rPr>
          <w:rFonts w:ascii="Times New Roman" w:hAnsi="Times New Roman" w:cs="Times New Roman"/>
          <w:b w:val="0"/>
          <w:bCs w:val="0"/>
          <w:sz w:val="24"/>
          <w:szCs w:val="24"/>
        </w:rPr>
        <w:t xml:space="preserve">приведены в таблице </w:t>
      </w: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.3.4.</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.3.4</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26"/>
        <w:gridCol w:w="3630"/>
        <w:gridCol w:w="2810"/>
      </w:tblGrid>
      <w:tr w:rsidR="00AF783C" w:rsidRPr="00D4540F" w:rsidTr="00F423C3">
        <w:trPr>
          <w:trHeight w:val="312"/>
          <w:jc w:val="center"/>
        </w:trPr>
        <w:tc>
          <w:tcPr>
            <w:tcW w:w="3626"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sz w:val="24"/>
                <w:szCs w:val="24"/>
              </w:rPr>
              <w:t>объектов</w:t>
            </w:r>
          </w:p>
        </w:tc>
        <w:tc>
          <w:tcPr>
            <w:tcW w:w="6440"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w:hAnsi="Times New Roman" w:cs="Times New Roman"/>
                <w:sz w:val="24"/>
                <w:szCs w:val="24"/>
              </w:rPr>
              <w:t>р</w:t>
            </w:r>
            <w:r w:rsidRPr="00D4540F">
              <w:rPr>
                <w:rFonts w:ascii="Times New Roman" w:hAnsi="Times New Roman" w:cs="Times New Roman"/>
                <w:bCs w:val="0"/>
                <w:sz w:val="24"/>
                <w:szCs w:val="24"/>
              </w:rPr>
              <w:t>асчетных показателей</w:t>
            </w:r>
          </w:p>
        </w:tc>
      </w:tr>
      <w:tr w:rsidR="00AF783C" w:rsidRPr="00D4540F" w:rsidTr="00F423C3">
        <w:trPr>
          <w:jc w:val="center"/>
        </w:trPr>
        <w:tc>
          <w:tcPr>
            <w:tcW w:w="3626"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3630" w:type="dxa"/>
            <w:shd w:val="clear" w:color="auto" w:fill="auto"/>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минимально допустимого </w:t>
            </w:r>
          </w:p>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уровня обеспеченности</w:t>
            </w:r>
          </w:p>
        </w:tc>
        <w:tc>
          <w:tcPr>
            <w:tcW w:w="2810"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максимально допустимого уровня территориальной доступности</w:t>
            </w:r>
          </w:p>
        </w:tc>
      </w:tr>
    </w:tbl>
    <w:p w:rsidR="00AF783C" w:rsidRPr="00D4540F" w:rsidRDefault="00AF783C" w:rsidP="00AF783C">
      <w:pPr>
        <w:spacing w:line="20" w:lineRule="exact"/>
        <w:ind w:firstLine="221"/>
        <w:rPr>
          <w:sz w:val="24"/>
          <w:szCs w:val="24"/>
        </w:rPr>
      </w:pPr>
    </w:p>
    <w:tbl>
      <w:tblPr>
        <w:tblW w:w="10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26"/>
        <w:gridCol w:w="3630"/>
        <w:gridCol w:w="2810"/>
      </w:tblGrid>
      <w:tr w:rsidR="00AF783C" w:rsidRPr="00D4540F" w:rsidTr="00F423C3">
        <w:trPr>
          <w:tblHeader/>
          <w:jc w:val="center"/>
        </w:trPr>
        <w:tc>
          <w:tcPr>
            <w:tcW w:w="362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3630"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810"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r>
      <w:tr w:rsidR="00AF783C" w:rsidRPr="00D4540F" w:rsidTr="00F423C3">
        <w:trPr>
          <w:jc w:val="center"/>
        </w:trPr>
        <w:tc>
          <w:tcPr>
            <w:tcW w:w="362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Дошкольные образовательные организации</w:t>
            </w:r>
          </w:p>
        </w:tc>
        <w:tc>
          <w:tcPr>
            <w:tcW w:w="3630" w:type="dxa"/>
            <w:shd w:val="clear" w:color="auto" w:fill="auto"/>
          </w:tcPr>
          <w:p w:rsidR="00AF783C" w:rsidRPr="001B20F1" w:rsidRDefault="00AF783C" w:rsidP="00772B03">
            <w:pPr>
              <w:spacing w:line="239" w:lineRule="auto"/>
              <w:ind w:firstLine="0"/>
              <w:rPr>
                <w:rFonts w:ascii="Times New Roman" w:hAnsi="Times New Roman" w:cs="Times New Roman"/>
                <w:b w:val="0"/>
                <w:bCs w:val="0"/>
                <w:sz w:val="24"/>
                <w:szCs w:val="24"/>
              </w:rPr>
            </w:pPr>
            <w:r w:rsidRPr="001B20F1">
              <w:rPr>
                <w:rFonts w:ascii="Times New Roman" w:hAnsi="Times New Roman" w:cs="Times New Roman"/>
                <w:b w:val="0"/>
                <w:bCs w:val="0"/>
                <w:sz w:val="24"/>
                <w:szCs w:val="24"/>
              </w:rPr>
              <w:t xml:space="preserve">При охвате 70 %– ориентировочно </w:t>
            </w:r>
            <w:r w:rsidR="00772B03">
              <w:rPr>
                <w:rFonts w:ascii="Times New Roman" w:hAnsi="Times New Roman" w:cs="Times New Roman"/>
                <w:b w:val="0"/>
                <w:bCs w:val="0"/>
                <w:sz w:val="24"/>
                <w:szCs w:val="24"/>
              </w:rPr>
              <w:t>42</w:t>
            </w:r>
            <w:r w:rsidRPr="001B20F1">
              <w:rPr>
                <w:rFonts w:ascii="Times New Roman" w:hAnsi="Times New Roman" w:cs="Times New Roman"/>
                <w:b w:val="0"/>
                <w:bCs w:val="0"/>
                <w:sz w:val="24"/>
                <w:szCs w:val="24"/>
              </w:rPr>
              <w:t xml:space="preserve"> мест</w:t>
            </w:r>
            <w:r w:rsidR="00772B03">
              <w:rPr>
                <w:rFonts w:ascii="Times New Roman" w:hAnsi="Times New Roman" w:cs="Times New Roman"/>
                <w:b w:val="0"/>
                <w:bCs w:val="0"/>
                <w:sz w:val="24"/>
                <w:szCs w:val="24"/>
              </w:rPr>
              <w:t>а</w:t>
            </w:r>
            <w:r w:rsidRPr="001B20F1">
              <w:rPr>
                <w:rFonts w:ascii="Times New Roman" w:hAnsi="Times New Roman" w:cs="Times New Roman"/>
                <w:b w:val="0"/>
                <w:bCs w:val="0"/>
                <w:sz w:val="24"/>
                <w:szCs w:val="24"/>
              </w:rPr>
              <w:t xml:space="preserve"> / 1000 чел.; при охвате 85 % – ориентировочно </w:t>
            </w:r>
            <w:r w:rsidR="00772B03">
              <w:rPr>
                <w:rFonts w:ascii="Times New Roman" w:hAnsi="Times New Roman" w:cs="Times New Roman"/>
                <w:b w:val="0"/>
                <w:bCs w:val="0"/>
                <w:sz w:val="24"/>
                <w:szCs w:val="24"/>
              </w:rPr>
              <w:t>51</w:t>
            </w:r>
            <w:r w:rsidRPr="001B20F1">
              <w:rPr>
                <w:rFonts w:ascii="Times New Roman" w:hAnsi="Times New Roman" w:cs="Times New Roman"/>
                <w:b w:val="0"/>
                <w:bCs w:val="0"/>
                <w:sz w:val="24"/>
                <w:szCs w:val="24"/>
              </w:rPr>
              <w:t xml:space="preserve"> мест</w:t>
            </w:r>
            <w:r w:rsidR="00772B03">
              <w:rPr>
                <w:rFonts w:ascii="Times New Roman" w:hAnsi="Times New Roman" w:cs="Times New Roman"/>
                <w:b w:val="0"/>
                <w:bCs w:val="0"/>
                <w:sz w:val="24"/>
                <w:szCs w:val="24"/>
              </w:rPr>
              <w:t>о</w:t>
            </w:r>
            <w:r w:rsidRPr="001B20F1">
              <w:rPr>
                <w:rFonts w:ascii="Times New Roman" w:hAnsi="Times New Roman" w:cs="Times New Roman"/>
                <w:b w:val="0"/>
                <w:bCs w:val="0"/>
                <w:sz w:val="24"/>
                <w:szCs w:val="24"/>
              </w:rPr>
              <w:t xml:space="preserve"> / 1000 чел.</w:t>
            </w:r>
          </w:p>
        </w:tc>
        <w:tc>
          <w:tcPr>
            <w:tcW w:w="2810"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пешеходной доступности </w:t>
            </w: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p>
        </w:tc>
      </w:tr>
      <w:tr w:rsidR="00AF783C" w:rsidRPr="00D4540F" w:rsidTr="00F423C3">
        <w:trPr>
          <w:jc w:val="center"/>
        </w:trPr>
        <w:tc>
          <w:tcPr>
            <w:tcW w:w="362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Общеобразовательные организации</w:t>
            </w:r>
          </w:p>
        </w:tc>
        <w:tc>
          <w:tcPr>
            <w:tcW w:w="3630" w:type="dxa"/>
            <w:shd w:val="clear" w:color="auto" w:fill="auto"/>
          </w:tcPr>
          <w:p w:rsidR="00AF783C" w:rsidRPr="001B20F1" w:rsidRDefault="00AF783C" w:rsidP="00772B03">
            <w:pPr>
              <w:spacing w:line="239" w:lineRule="auto"/>
              <w:ind w:firstLine="0"/>
              <w:rPr>
                <w:rFonts w:ascii="Times New Roman" w:hAnsi="Times New Roman" w:cs="Times New Roman"/>
                <w:b w:val="0"/>
                <w:bCs w:val="0"/>
                <w:sz w:val="24"/>
                <w:szCs w:val="24"/>
              </w:rPr>
            </w:pPr>
            <w:r w:rsidRPr="001B20F1">
              <w:rPr>
                <w:rFonts w:ascii="Times New Roman" w:hAnsi="Times New Roman" w:cs="Times New Roman"/>
                <w:b w:val="0"/>
                <w:bCs w:val="0"/>
                <w:sz w:val="24"/>
                <w:szCs w:val="24"/>
              </w:rPr>
              <w:t>При охвате</w:t>
            </w:r>
            <w:r w:rsidR="001B20F1" w:rsidRPr="001B20F1">
              <w:rPr>
                <w:rFonts w:ascii="Times New Roman" w:hAnsi="Times New Roman" w:cs="Times New Roman"/>
                <w:b w:val="0"/>
                <w:bCs w:val="0"/>
                <w:sz w:val="24"/>
                <w:szCs w:val="24"/>
              </w:rPr>
              <w:t xml:space="preserve"> 100</w:t>
            </w:r>
            <w:r w:rsidRPr="001B20F1">
              <w:rPr>
                <w:rFonts w:ascii="Times New Roman" w:hAnsi="Times New Roman" w:cs="Times New Roman"/>
                <w:b w:val="0"/>
                <w:bCs w:val="0"/>
                <w:sz w:val="24"/>
                <w:szCs w:val="24"/>
              </w:rPr>
              <w:t>%</w:t>
            </w:r>
            <w:r w:rsidR="001B20F1" w:rsidRPr="001B20F1">
              <w:rPr>
                <w:rFonts w:ascii="Times New Roman" w:hAnsi="Times New Roman" w:cs="Times New Roman"/>
                <w:b w:val="0"/>
                <w:bCs w:val="0"/>
                <w:sz w:val="24"/>
                <w:szCs w:val="24"/>
              </w:rPr>
              <w:t xml:space="preserve"> </w:t>
            </w:r>
            <w:r w:rsidRPr="001B20F1">
              <w:rPr>
                <w:rFonts w:ascii="Times New Roman" w:hAnsi="Times New Roman" w:cs="Times New Roman"/>
                <w:b w:val="0"/>
                <w:bCs w:val="0"/>
                <w:sz w:val="24"/>
                <w:szCs w:val="24"/>
              </w:rPr>
              <w:t xml:space="preserve">– ориентировочно </w:t>
            </w:r>
            <w:r w:rsidR="001B20F1" w:rsidRPr="001B20F1">
              <w:rPr>
                <w:rFonts w:ascii="Times New Roman" w:hAnsi="Times New Roman" w:cs="Times New Roman"/>
                <w:b w:val="0"/>
                <w:bCs w:val="0"/>
                <w:sz w:val="24"/>
                <w:szCs w:val="24"/>
              </w:rPr>
              <w:t>8</w:t>
            </w:r>
            <w:r w:rsidR="00772B03">
              <w:rPr>
                <w:rFonts w:ascii="Times New Roman" w:hAnsi="Times New Roman" w:cs="Times New Roman"/>
                <w:b w:val="0"/>
                <w:bCs w:val="0"/>
                <w:sz w:val="24"/>
                <w:szCs w:val="24"/>
              </w:rPr>
              <w:t>8</w:t>
            </w:r>
            <w:r w:rsidRPr="001B20F1">
              <w:rPr>
                <w:rFonts w:ascii="Times New Roman" w:hAnsi="Times New Roman" w:cs="Times New Roman"/>
                <w:b w:val="0"/>
                <w:bCs w:val="0"/>
                <w:sz w:val="24"/>
                <w:szCs w:val="24"/>
              </w:rPr>
              <w:t xml:space="preserve"> мест на 1000 чел.</w:t>
            </w:r>
          </w:p>
        </w:tc>
        <w:tc>
          <w:tcPr>
            <w:tcW w:w="2810"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пешеходной доступности *: </w:t>
            </w:r>
          </w:p>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обучающихся </w:t>
            </w:r>
            <w:r w:rsidRPr="00D4540F">
              <w:rPr>
                <w:rFonts w:ascii="Times New Roman" w:hAnsi="Times New Roman" w:cs="Times New Roman"/>
                <w:b w:val="0"/>
                <w:bCs w:val="0"/>
                <w:sz w:val="24"/>
                <w:szCs w:val="24"/>
                <w:lang w:val="en-US"/>
              </w:rPr>
              <w:t>I</w:t>
            </w:r>
            <w:r w:rsidRPr="00D4540F">
              <w:rPr>
                <w:rFonts w:ascii="Times New Roman" w:hAnsi="Times New Roman" w:cs="Times New Roman"/>
                <w:b w:val="0"/>
                <w:bCs w:val="0"/>
                <w:sz w:val="24"/>
                <w:szCs w:val="24"/>
              </w:rPr>
              <w:t xml:space="preserve"> ступени – </w:t>
            </w:r>
            <w:smartTag w:uri="urn:schemas-microsoft-com:office:smarttags" w:element="metricconverter">
              <w:smartTagPr>
                <w:attr w:name="ProductID" w:val="2000 м"/>
              </w:smartTagPr>
              <w:r w:rsidRPr="00D4540F">
                <w:rPr>
                  <w:rFonts w:ascii="Times New Roman" w:hAnsi="Times New Roman" w:cs="Times New Roman"/>
                  <w:b w:val="0"/>
                  <w:bCs w:val="0"/>
                  <w:sz w:val="24"/>
                  <w:szCs w:val="24"/>
                </w:rPr>
                <w:t>2000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обучающихся </w:t>
            </w:r>
            <w:r w:rsidRPr="00D4540F">
              <w:rPr>
                <w:rFonts w:ascii="Times New Roman" w:hAnsi="Times New Roman" w:cs="Times New Roman"/>
                <w:b w:val="0"/>
                <w:bCs w:val="0"/>
                <w:sz w:val="24"/>
                <w:szCs w:val="24"/>
                <w:lang w:val="en-US"/>
              </w:rPr>
              <w:t>II</w:t>
            </w:r>
            <w:r w:rsidRPr="00D4540F">
              <w:rPr>
                <w:rFonts w:ascii="Times New Roman" w:hAnsi="Times New Roman" w:cs="Times New Roman"/>
                <w:b w:val="0"/>
                <w:bCs w:val="0"/>
                <w:sz w:val="24"/>
                <w:szCs w:val="24"/>
              </w:rPr>
              <w:t xml:space="preserve"> и </w:t>
            </w:r>
            <w:r w:rsidRPr="00D4540F">
              <w:rPr>
                <w:rFonts w:ascii="Times New Roman" w:hAnsi="Times New Roman" w:cs="Times New Roman"/>
                <w:b w:val="0"/>
                <w:bCs w:val="0"/>
                <w:sz w:val="24"/>
                <w:szCs w:val="24"/>
                <w:lang w:val="en-US"/>
              </w:rPr>
              <w:t>III</w:t>
            </w:r>
            <w:r w:rsidRPr="00D4540F">
              <w:rPr>
                <w:rFonts w:ascii="Times New Roman" w:hAnsi="Times New Roman" w:cs="Times New Roman"/>
                <w:b w:val="0"/>
                <w:bCs w:val="0"/>
                <w:sz w:val="24"/>
                <w:szCs w:val="24"/>
              </w:rPr>
              <w:t xml:space="preserve"> ступеней – </w:t>
            </w:r>
            <w:smartTag w:uri="urn:schemas-microsoft-com:office:smarttags" w:element="metricconverter">
              <w:smartTagPr>
                <w:attr w:name="ProductID" w:val="4000 м"/>
              </w:smartTagPr>
              <w:r w:rsidRPr="00D4540F">
                <w:rPr>
                  <w:rFonts w:ascii="Times New Roman" w:hAnsi="Times New Roman" w:cs="Times New Roman"/>
                  <w:b w:val="0"/>
                  <w:bCs w:val="0"/>
                  <w:sz w:val="24"/>
                  <w:szCs w:val="24"/>
                </w:rPr>
                <w:t>4000 м</w:t>
              </w:r>
            </w:smartTag>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Фельдшерско-акушерский пункт</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жилую группу</w:t>
            </w:r>
          </w:p>
        </w:tc>
        <w:tc>
          <w:tcPr>
            <w:tcW w:w="2810"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Радиус транспортной доступности 30 мин</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Аптечный пункт</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жилую группу</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розничной торговли продовольственными товарами</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100 м2"/>
              </w:smartTagPr>
              <w:r w:rsidRPr="00D4540F">
                <w:rPr>
                  <w:rFonts w:ascii="Times New Roman" w:hAnsi="Times New Roman" w:cs="Times New Roman"/>
                  <w:b w:val="0"/>
                  <w:bCs w:val="0"/>
                  <w:sz w:val="24"/>
                  <w:szCs w:val="24"/>
                </w:rPr>
                <w:t>100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торг. площади / 1000 чел.</w:t>
            </w:r>
          </w:p>
        </w:tc>
        <w:tc>
          <w:tcPr>
            <w:tcW w:w="2810"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пешеходной доступности </w:t>
            </w:r>
            <w:smartTag w:uri="urn:schemas-microsoft-com:office:smarttags" w:element="metricconverter">
              <w:smartTagPr>
                <w:attr w:name="ProductID" w:val="2000 м"/>
              </w:smartTagPr>
              <w:r w:rsidRPr="00D4540F">
                <w:rPr>
                  <w:rFonts w:ascii="Times New Roman" w:hAnsi="Times New Roman" w:cs="Times New Roman"/>
                  <w:b w:val="0"/>
                  <w:bCs w:val="0"/>
                  <w:sz w:val="24"/>
                  <w:szCs w:val="24"/>
                </w:rPr>
                <w:t>2000 м</w:t>
              </w:r>
            </w:smartTag>
          </w:p>
        </w:tc>
      </w:tr>
      <w:tr w:rsidR="00AF783C" w:rsidRPr="00D4540F" w:rsidTr="00F423C3">
        <w:trPr>
          <w:jc w:val="center"/>
        </w:trPr>
        <w:tc>
          <w:tcPr>
            <w:tcW w:w="3626"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розничной торговли непродовольственными товарами</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200 м2"/>
              </w:smartTagPr>
              <w:r w:rsidRPr="00D4540F">
                <w:rPr>
                  <w:rFonts w:ascii="Times New Roman" w:hAnsi="Times New Roman" w:cs="Times New Roman"/>
                  <w:b w:val="0"/>
                  <w:bCs w:val="0"/>
                  <w:sz w:val="24"/>
                  <w:szCs w:val="24"/>
                </w:rPr>
                <w:t>200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торг. площади / 1000 чел.</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Объекты бытового обслуживания (мастерские, ателье и т. п.)</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 рабочих места / 1000 чел.</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Cs w:val="0"/>
                <w:i/>
                <w:sz w:val="24"/>
                <w:szCs w:val="24"/>
              </w:rPr>
            </w:pPr>
            <w:r w:rsidRPr="00D4540F">
              <w:rPr>
                <w:rFonts w:ascii="Times New Roman" w:hAnsi="Times New Roman" w:cs="Times New Roman"/>
                <w:b w:val="0"/>
                <w:bCs w:val="0"/>
                <w:sz w:val="24"/>
                <w:szCs w:val="24"/>
              </w:rPr>
              <w:t xml:space="preserve">Приемный пункт прачечной, химчистки  </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жилую группу</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Отделение связи</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жилую группу</w:t>
            </w:r>
          </w:p>
        </w:tc>
        <w:tc>
          <w:tcPr>
            <w:tcW w:w="2810"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пешеходной доступности </w:t>
            </w:r>
            <w:smartTag w:uri="urn:schemas-microsoft-com:office:smarttags" w:element="metricconverter">
              <w:smartTagPr>
                <w:attr w:name="ProductID" w:val="3000 м"/>
              </w:smartTagPr>
              <w:r w:rsidRPr="00D4540F">
                <w:rPr>
                  <w:rFonts w:ascii="Times New Roman" w:hAnsi="Times New Roman" w:cs="Times New Roman"/>
                  <w:b w:val="0"/>
                  <w:bCs w:val="0"/>
                  <w:sz w:val="24"/>
                  <w:szCs w:val="24"/>
                </w:rPr>
                <w:t>3000 м</w:t>
              </w:r>
            </w:smartTag>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культуры</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 м2"/>
              </w:smartTagPr>
              <w:r w:rsidRPr="00D4540F">
                <w:rPr>
                  <w:rFonts w:ascii="Times New Roman" w:hAnsi="Times New Roman" w:cs="Times New Roman"/>
                  <w:b w:val="0"/>
                  <w:bCs w:val="0"/>
                  <w:sz w:val="24"/>
                  <w:szCs w:val="24"/>
                </w:rPr>
                <w:t>50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общей площади / 1000 чел.</w:t>
            </w:r>
          </w:p>
        </w:tc>
        <w:tc>
          <w:tcPr>
            <w:tcW w:w="2810"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Радиус транспортной доступности 30 мин</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Спортивные сооружения</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30 м2"/>
              </w:smartTagPr>
              <w:r w:rsidRPr="00D4540F">
                <w:rPr>
                  <w:rFonts w:ascii="Times New Roman" w:hAnsi="Times New Roman" w:cs="Times New Roman"/>
                  <w:b w:val="0"/>
                  <w:bCs w:val="0"/>
                  <w:sz w:val="24"/>
                  <w:szCs w:val="24"/>
                </w:rPr>
                <w:t>30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общей площади / 1000 чел.</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Пункт охраны порядка</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жилую группу</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Центр местного самоуправления</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жилую группу</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При превышении указанных расстояний для обучающихся общеобразовательных </w:t>
      </w:r>
      <w:r w:rsidRPr="00D4540F">
        <w:rPr>
          <w:rFonts w:ascii="Times New Roman" w:hAnsi="Times New Roman" w:cs="Times New Roman"/>
          <w:b w:val="0"/>
          <w:sz w:val="24"/>
          <w:szCs w:val="24"/>
        </w:rPr>
        <w:lastRenderedPageBreak/>
        <w:t xml:space="preserve">организаций,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r w:rsidRPr="00D4540F">
        <w:rPr>
          <w:rFonts w:ascii="Times New Roman" w:hAnsi="Times New Roman" w:cs="Times New Roman"/>
          <w:b w:val="0"/>
          <w:sz w:val="24"/>
          <w:szCs w:val="24"/>
        </w:rPr>
        <w:t xml:space="preserve">. Для сельских районов допускается увеличение радиуса пешеходной доступности до остановки до </w:t>
      </w:r>
      <w:smartTag w:uri="urn:schemas-microsoft-com:office:smarttags" w:element="metricconverter">
        <w:smartTagPr>
          <w:attr w:name="ProductID" w:val="1 км"/>
        </w:smartTagPr>
        <w:r w:rsidRPr="00D4540F">
          <w:rPr>
            <w:rFonts w:ascii="Times New Roman" w:hAnsi="Times New Roman" w:cs="Times New Roman"/>
            <w:b w:val="0"/>
            <w:sz w:val="24"/>
            <w:szCs w:val="24"/>
          </w:rPr>
          <w:t>1 км</w:t>
        </w:r>
      </w:smartTag>
      <w:r w:rsidRPr="00D4540F">
        <w:rPr>
          <w:rFonts w:ascii="Times New Roman" w:hAnsi="Times New Roman" w:cs="Times New Roman"/>
          <w:b w:val="0"/>
          <w:sz w:val="24"/>
          <w:szCs w:val="24"/>
        </w:rPr>
        <w:t>.</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Для обучающихся,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рекомендуется предусматривать интернат при общеобразовательной организации.</w:t>
      </w:r>
    </w:p>
    <w:p w:rsidR="00AF783C" w:rsidRPr="00B449D3" w:rsidRDefault="00AF783C" w:rsidP="00AF783C">
      <w:pPr>
        <w:spacing w:before="120" w:line="239" w:lineRule="auto"/>
        <w:ind w:firstLine="709"/>
        <w:rPr>
          <w:rFonts w:ascii="Times New Roman" w:hAnsi="Times New Roman" w:cs="Times New Roman"/>
          <w:b w:val="0"/>
          <w:bCs w:val="0"/>
          <w:i/>
          <w:iCs/>
          <w:spacing w:val="40"/>
          <w:sz w:val="20"/>
          <w:szCs w:val="20"/>
        </w:rPr>
      </w:pPr>
      <w:r w:rsidRPr="00B449D3">
        <w:rPr>
          <w:rFonts w:ascii="Times New Roman" w:hAnsi="Times New Roman" w:cs="Times New Roman"/>
          <w:b w:val="0"/>
          <w:bCs w:val="0"/>
          <w:i/>
          <w:iCs/>
          <w:spacing w:val="40"/>
          <w:sz w:val="20"/>
          <w:szCs w:val="20"/>
        </w:rPr>
        <w:t>Примечания:</w:t>
      </w:r>
    </w:p>
    <w:p w:rsidR="00AF783C" w:rsidRPr="00B449D3" w:rsidRDefault="00AF783C" w:rsidP="00AF783C">
      <w:pPr>
        <w:spacing w:line="239" w:lineRule="auto"/>
        <w:ind w:firstLine="709"/>
        <w:rPr>
          <w:rFonts w:ascii="Times New Roman" w:hAnsi="Times New Roman" w:cs="Times New Roman"/>
          <w:b w:val="0"/>
          <w:bCs w:val="0"/>
          <w:sz w:val="20"/>
          <w:szCs w:val="20"/>
        </w:rPr>
      </w:pPr>
      <w:r w:rsidRPr="00B449D3">
        <w:rPr>
          <w:rFonts w:ascii="Times New Roman" w:hAnsi="Times New Roman" w:cs="Times New Roman"/>
          <w:b w:val="0"/>
          <w:bCs w:val="0"/>
          <w:sz w:val="20"/>
          <w:szCs w:val="20"/>
        </w:rPr>
        <w:t>1. 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объектами и их вместимость следует принимать по заданию на проектирование в зависимости от местных условий.</w:t>
      </w:r>
    </w:p>
    <w:p w:rsidR="00AF783C" w:rsidRPr="00B449D3" w:rsidRDefault="00AF783C" w:rsidP="00AF783C">
      <w:pPr>
        <w:spacing w:line="239" w:lineRule="auto"/>
        <w:ind w:firstLine="709"/>
        <w:rPr>
          <w:rFonts w:ascii="Times New Roman" w:hAnsi="Times New Roman" w:cs="Times New Roman"/>
          <w:b w:val="0"/>
          <w:bCs w:val="0"/>
          <w:sz w:val="20"/>
          <w:szCs w:val="20"/>
        </w:rPr>
      </w:pPr>
      <w:r w:rsidRPr="00B449D3">
        <w:rPr>
          <w:rFonts w:ascii="Times New Roman" w:hAnsi="Times New Roman" w:cs="Times New Roman"/>
          <w:b w:val="0"/>
          <w:bCs w:val="0"/>
          <w:sz w:val="20"/>
          <w:szCs w:val="20"/>
        </w:rPr>
        <w:t>2. Возможно проектирование совмещенных объектов бытового обслуживания с приемными пунктами.</w:t>
      </w:r>
    </w:p>
    <w:p w:rsidR="00AF783C" w:rsidRPr="00B449D3" w:rsidRDefault="00AF783C" w:rsidP="00AF783C">
      <w:pPr>
        <w:spacing w:line="239" w:lineRule="auto"/>
        <w:ind w:firstLine="709"/>
        <w:rPr>
          <w:rFonts w:ascii="Times New Roman" w:hAnsi="Times New Roman" w:cs="Times New Roman"/>
          <w:b w:val="0"/>
          <w:bCs w:val="0"/>
          <w:sz w:val="20"/>
          <w:szCs w:val="20"/>
        </w:rPr>
      </w:pPr>
      <w:r w:rsidRPr="00B449D3">
        <w:rPr>
          <w:rFonts w:ascii="Times New Roman" w:hAnsi="Times New Roman" w:cs="Times New Roman"/>
          <w:b w:val="0"/>
          <w:bCs w:val="0"/>
          <w:sz w:val="20"/>
          <w:szCs w:val="20"/>
        </w:rPr>
        <w:t>3. При проектировании спортивных сооружений в сельских населенных пунктах указанные сооружения могут быть объединены со школьными спортивными залами и спортивными площадками с учетом необходимой вместимости.</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D85772"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.3.8.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объектов всех уровней обслуживания для жителей поселени</w:t>
      </w:r>
      <w:r w:rsidR="00B449D3">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следует принимать в соответствии с требованиями  настоящего раздела.</w:t>
      </w:r>
    </w:p>
    <w:p w:rsidR="00AF783C" w:rsidRPr="00D4540F" w:rsidRDefault="00D85772"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.3.9. </w:t>
      </w:r>
      <w:r w:rsidR="00AF783C" w:rsidRPr="00D4540F">
        <w:rPr>
          <w:rFonts w:ascii="Times New Roman" w:hAnsi="Times New Roman" w:cs="Times New Roman"/>
          <w:bCs w:val="0"/>
          <w:sz w:val="24"/>
          <w:szCs w:val="24"/>
        </w:rPr>
        <w:t>На производственных территориях</w:t>
      </w:r>
      <w:r w:rsidR="00AF783C" w:rsidRPr="00D4540F">
        <w:rPr>
          <w:rFonts w:ascii="Times New Roman" w:hAnsi="Times New Roman" w:cs="Times New Roman"/>
          <w:b w:val="0"/>
          <w:bCs w:val="0"/>
          <w:sz w:val="24"/>
          <w:szCs w:val="24"/>
        </w:rPr>
        <w:t xml:space="preserve"> могут предусматриваться </w:t>
      </w:r>
      <w:r w:rsidR="00AF783C" w:rsidRPr="00D4540F">
        <w:rPr>
          <w:rFonts w:ascii="Times New Roman" w:hAnsi="Times New Roman" w:cs="Times New Roman"/>
          <w:b w:val="0"/>
          <w:sz w:val="24"/>
          <w:szCs w:val="24"/>
        </w:rPr>
        <w:t xml:space="preserve">объекты обслуживания закрытой и открытой сети. </w:t>
      </w:r>
    </w:p>
    <w:p w:rsidR="00AF783C" w:rsidRPr="00D4540F" w:rsidRDefault="00AF783C" w:rsidP="00AF783C">
      <w:pPr>
        <w:tabs>
          <w:tab w:val="left" w:pos="6946"/>
        </w:tabs>
        <w:spacing w:line="240" w:lineRule="auto"/>
        <w:ind w:firstLine="709"/>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 xml:space="preserve">Объекты обслуживания закрытой сети размещаются на территории промышленных объектов. </w:t>
      </w:r>
    </w:p>
    <w:p w:rsidR="00AF783C" w:rsidRPr="00D4540F" w:rsidRDefault="00AF783C" w:rsidP="00AF783C">
      <w:pPr>
        <w:tabs>
          <w:tab w:val="left" w:pos="6946"/>
        </w:tabs>
        <w:spacing w:line="240" w:lineRule="auto"/>
        <w:ind w:firstLine="709"/>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Объекты обслуживания открытой сети </w:t>
      </w:r>
      <w:r w:rsidRPr="00D4540F">
        <w:rPr>
          <w:rFonts w:ascii="Times New Roman" w:hAnsi="Times New Roman" w:cs="Times New Roman"/>
          <w:b w:val="0"/>
          <w:bCs w:val="0"/>
          <w:spacing w:val="-3"/>
          <w:sz w:val="24"/>
          <w:szCs w:val="24"/>
        </w:rPr>
        <w:t xml:space="preserve">размещаются </w:t>
      </w:r>
      <w:r w:rsidRPr="00D4540F">
        <w:rPr>
          <w:rFonts w:ascii="Times New Roman" w:hAnsi="Times New Roman" w:cs="Times New Roman"/>
          <w:b w:val="0"/>
          <w:bCs w:val="0"/>
          <w:spacing w:val="-2"/>
          <w:sz w:val="24"/>
          <w:szCs w:val="24"/>
        </w:rPr>
        <w:t xml:space="preserve">на границе территорий производственных зон и жилых районов. </w:t>
      </w:r>
      <w:r w:rsidRPr="00D4540F">
        <w:rPr>
          <w:rFonts w:ascii="Times New Roman" w:hAnsi="Times New Roman" w:cs="Times New Roman"/>
          <w:b w:val="0"/>
          <w:bCs w:val="0"/>
          <w:sz w:val="24"/>
          <w:szCs w:val="24"/>
        </w:rPr>
        <w:t>В состав сети на таких территориях включаются объекты торгово-бытового назначения, спорта, отделения банков, отделения связи, а также офисы и объекты автосервиса.</w:t>
      </w:r>
    </w:p>
    <w:p w:rsidR="00AF783C" w:rsidRPr="00D4540F" w:rsidRDefault="00AF783C" w:rsidP="00AF783C">
      <w:pPr>
        <w:tabs>
          <w:tab w:val="left" w:pos="6946"/>
        </w:tabs>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Предельные значения </w:t>
      </w:r>
      <w:r w:rsidRPr="00D4540F">
        <w:rPr>
          <w:rFonts w:ascii="Times New Roman" w:hAnsi="Times New Roman" w:cs="Times New Roman"/>
          <w:b w:val="0"/>
          <w:sz w:val="24"/>
          <w:szCs w:val="24"/>
        </w:rPr>
        <w:t>р</w:t>
      </w:r>
      <w:r w:rsidRPr="00D4540F">
        <w:rPr>
          <w:rFonts w:ascii="Times New Roman" w:hAnsi="Times New Roman" w:cs="Times New Roman"/>
          <w:b w:val="0"/>
          <w:bCs w:val="0"/>
          <w:sz w:val="24"/>
          <w:szCs w:val="24"/>
        </w:rPr>
        <w:t xml:space="preserve">асчетных показателей </w:t>
      </w:r>
      <w:r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w:t>
      </w:r>
      <w:r w:rsidRPr="00D4540F">
        <w:rPr>
          <w:rFonts w:ascii="Times New Roman" w:hAnsi="Times New Roman" w:cs="Times New Roman"/>
          <w:b w:val="0"/>
          <w:bCs w:val="0"/>
          <w:sz w:val="24"/>
          <w:szCs w:val="24"/>
        </w:rPr>
        <w:t xml:space="preserve">обслуживания открытой сети определяются в соответствии с требованиями подраздела «Объекты обслуживания» настоящего раздела по расчету населения прилегающих районов с коэффициентом учета работающих по таблице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 xml:space="preserve">.3.5. </w:t>
      </w:r>
    </w:p>
    <w:p w:rsidR="00AF783C" w:rsidRPr="00D4540F" w:rsidRDefault="00AF783C" w:rsidP="00AF783C">
      <w:pPr>
        <w:tabs>
          <w:tab w:val="left" w:pos="6946"/>
        </w:tabs>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72"/>
        <w:gridCol w:w="1021"/>
        <w:gridCol w:w="1740"/>
        <w:gridCol w:w="1740"/>
        <w:gridCol w:w="1512"/>
        <w:gridCol w:w="1543"/>
      </w:tblGrid>
      <w:tr w:rsidR="00AF783C" w:rsidRPr="00D4540F" w:rsidTr="00F423C3">
        <w:trPr>
          <w:trHeight w:val="312"/>
          <w:jc w:val="center"/>
        </w:trPr>
        <w:tc>
          <w:tcPr>
            <w:tcW w:w="2572" w:type="dxa"/>
            <w:vMerge w:val="restart"/>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Соотношение:</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работающие (тыс. чел.)</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noProof/>
                <w:sz w:val="24"/>
                <w:szCs w:val="24"/>
              </w:rPr>
              <mc:AlternateContent>
                <mc:Choice Requires="wps">
                  <w:drawing>
                    <wp:anchor distT="0" distB="0" distL="114300" distR="114300" simplePos="0" relativeHeight="251659264" behindDoc="0" locked="0" layoutInCell="1" allowOverlap="1" wp14:anchorId="435EA94F" wp14:editId="21920222">
                      <wp:simplePos x="0" y="0"/>
                      <wp:positionH relativeFrom="column">
                        <wp:posOffset>-29210</wp:posOffset>
                      </wp:positionH>
                      <wp:positionV relativeFrom="paragraph">
                        <wp:posOffset>33655</wp:posOffset>
                      </wp:positionV>
                      <wp:extent cx="1537970" cy="0"/>
                      <wp:effectExtent l="8890" t="5080" r="5715" b="1397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379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2.65pt" to="118.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"/>
                  </w:pict>
                </mc:Fallback>
              </mc:AlternateConten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sz w:val="24"/>
                <w:szCs w:val="24"/>
              </w:rPr>
              <w:t>жители (тыс. чел.)</w:t>
            </w:r>
          </w:p>
        </w:tc>
        <w:tc>
          <w:tcPr>
            <w:tcW w:w="1021" w:type="dxa"/>
            <w:vMerge w:val="restart"/>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Коэффи-циент</w:t>
            </w:r>
          </w:p>
        </w:tc>
        <w:tc>
          <w:tcPr>
            <w:tcW w:w="6535" w:type="dxa"/>
            <w:gridSpan w:val="4"/>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Полужирный" w:hAnsi="Times New Roman Полужирный" w:cs="Times New Roman"/>
                <w:bCs w:val="0"/>
                <w:spacing w:val="-2"/>
                <w:sz w:val="24"/>
                <w:szCs w:val="24"/>
              </w:rPr>
              <w:t xml:space="preserve">Предельные значения </w:t>
            </w:r>
            <w:r w:rsidRPr="00D4540F">
              <w:rPr>
                <w:rFonts w:ascii="Times New Roman Полужирный" w:hAnsi="Times New Roman Полужирный" w:cs="Times New Roman"/>
                <w:spacing w:val="-2"/>
                <w:sz w:val="24"/>
                <w:szCs w:val="24"/>
              </w:rPr>
              <w:t>р</w:t>
            </w:r>
            <w:r w:rsidRPr="00D4540F">
              <w:rPr>
                <w:rFonts w:ascii="Times New Roman Полужирный" w:hAnsi="Times New Roman Полужирный" w:cs="Times New Roman"/>
                <w:bCs w:val="0"/>
                <w:spacing w:val="-2"/>
                <w:sz w:val="24"/>
                <w:szCs w:val="24"/>
              </w:rPr>
              <w:t>асчетных показателей</w:t>
            </w:r>
            <w:r w:rsidRPr="00D4540F">
              <w:rPr>
                <w:rFonts w:ascii="Times New Roman Полужирный" w:hAnsi="Times New Roman Полужирный" w:cs="Times New Roman"/>
                <w:b w:val="0"/>
                <w:bCs w:val="0"/>
                <w:spacing w:val="-2"/>
                <w:sz w:val="24"/>
                <w:szCs w:val="24"/>
              </w:rPr>
              <w:t xml:space="preserve"> </w:t>
            </w:r>
            <w:r w:rsidRPr="00D4540F">
              <w:rPr>
                <w:rFonts w:ascii="Times New Roman Полужирный" w:hAnsi="Times New Roman Полужирный" w:cs="Times New Roman"/>
                <w:spacing w:val="-2"/>
                <w:sz w:val="24"/>
                <w:szCs w:val="24"/>
              </w:rPr>
              <w:t>(на 1000 жителей)</w:t>
            </w:r>
            <w:r w:rsidRPr="00D4540F">
              <w:rPr>
                <w:rFonts w:ascii="Times New Roman" w:hAnsi="Times New Roman" w:cs="Times New Roman"/>
                <w:sz w:val="24"/>
                <w:szCs w:val="24"/>
              </w:rPr>
              <w:t xml:space="preserve"> </w:t>
            </w:r>
          </w:p>
        </w:tc>
      </w:tr>
      <w:tr w:rsidR="00AF783C" w:rsidRPr="00D4540F" w:rsidTr="00F423C3">
        <w:trPr>
          <w:trHeight w:val="152"/>
          <w:jc w:val="center"/>
        </w:trPr>
        <w:tc>
          <w:tcPr>
            <w:tcW w:w="2572"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021"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3480" w:type="dxa"/>
            <w:gridSpan w:val="2"/>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объектов торговли,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торг. площ.</w:t>
            </w:r>
          </w:p>
        </w:tc>
        <w:tc>
          <w:tcPr>
            <w:tcW w:w="1512" w:type="dxa"/>
            <w:vMerge w:val="restart"/>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объектов </w:t>
            </w:r>
          </w:p>
          <w:p w:rsidR="00AF783C" w:rsidRPr="00D4540F" w:rsidRDefault="00AF783C" w:rsidP="00F423C3">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общественного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питания,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w:t>
            </w:r>
          </w:p>
        </w:tc>
        <w:tc>
          <w:tcPr>
            <w:tcW w:w="1543" w:type="dxa"/>
            <w:vMerge w:val="restart"/>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объектов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бытового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обслуживания, рабочих мест</w:t>
            </w:r>
          </w:p>
        </w:tc>
      </w:tr>
      <w:tr w:rsidR="00AF783C" w:rsidRPr="00D4540F" w:rsidTr="00F423C3">
        <w:trPr>
          <w:trHeight w:val="289"/>
          <w:jc w:val="center"/>
        </w:trPr>
        <w:tc>
          <w:tcPr>
            <w:tcW w:w="2572"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021"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740" w:type="dxa"/>
            <w:vAlign w:val="center"/>
          </w:tcPr>
          <w:p w:rsidR="00AF783C" w:rsidRPr="00D4540F" w:rsidRDefault="00AF783C" w:rsidP="00F423C3">
            <w:pPr>
              <w:spacing w:line="240" w:lineRule="auto"/>
              <w:ind w:left="-99" w:right="-124"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продоволь-ственными </w:t>
            </w:r>
          </w:p>
          <w:p w:rsidR="00AF783C" w:rsidRPr="00D4540F" w:rsidRDefault="00AF783C" w:rsidP="00F423C3">
            <w:pPr>
              <w:spacing w:line="240" w:lineRule="auto"/>
              <w:ind w:left="-99" w:right="-124"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товарами</w:t>
            </w:r>
          </w:p>
        </w:tc>
        <w:tc>
          <w:tcPr>
            <w:tcW w:w="1740" w:type="dxa"/>
            <w:vAlign w:val="center"/>
          </w:tcPr>
          <w:p w:rsidR="00AF783C" w:rsidRPr="00D4540F" w:rsidRDefault="00AF783C" w:rsidP="00F423C3">
            <w:pPr>
              <w:spacing w:line="240" w:lineRule="auto"/>
              <w:ind w:left="-92" w:right="-76"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непродоволь-ственными </w:t>
            </w:r>
          </w:p>
          <w:p w:rsidR="00AF783C" w:rsidRPr="00D4540F" w:rsidRDefault="00AF783C" w:rsidP="00F423C3">
            <w:pPr>
              <w:spacing w:line="240" w:lineRule="auto"/>
              <w:ind w:left="-92" w:right="-76"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товарами</w:t>
            </w:r>
          </w:p>
        </w:tc>
        <w:tc>
          <w:tcPr>
            <w:tcW w:w="1512" w:type="dxa"/>
            <w:vMerge/>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543" w:type="dxa"/>
            <w:vMerge/>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227"/>
          <w:jc w:val="center"/>
        </w:trPr>
        <w:tc>
          <w:tcPr>
            <w:tcW w:w="2572" w:type="dxa"/>
          </w:tcPr>
          <w:p w:rsidR="00AF783C" w:rsidRPr="00D4540F" w:rsidRDefault="001B20F1" w:rsidP="001B20F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 xml:space="preserve"> до </w:t>
            </w:r>
            <w:r w:rsidR="00AF783C" w:rsidRPr="00D4540F">
              <w:rPr>
                <w:rFonts w:ascii="Times New Roman" w:hAnsi="Times New Roman" w:cs="Times New Roman"/>
                <w:b w:val="0"/>
                <w:bCs w:val="0"/>
                <w:sz w:val="24"/>
                <w:szCs w:val="24"/>
              </w:rPr>
              <w:t xml:space="preserve">0,5 </w:t>
            </w:r>
          </w:p>
        </w:tc>
        <w:tc>
          <w:tcPr>
            <w:tcW w:w="102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 </w:t>
            </w:r>
          </w:p>
        </w:tc>
        <w:tc>
          <w:tcPr>
            <w:tcW w:w="174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70</w:t>
            </w:r>
          </w:p>
        </w:tc>
        <w:tc>
          <w:tcPr>
            <w:tcW w:w="174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1512"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c>
          <w:tcPr>
            <w:tcW w:w="1543"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bl>
    <w:p w:rsidR="00AF783C" w:rsidRPr="00D4540F" w:rsidRDefault="00AF783C" w:rsidP="00AF783C">
      <w:pPr>
        <w:tabs>
          <w:tab w:val="left" w:pos="6946"/>
        </w:tabs>
        <w:spacing w:line="240" w:lineRule="auto"/>
        <w:ind w:firstLine="709"/>
        <w:rPr>
          <w:rFonts w:ascii="Times New Roman" w:hAnsi="Times New Roman" w:cs="Times New Roman"/>
          <w:b w:val="0"/>
          <w:bCs w:val="0"/>
          <w:sz w:val="24"/>
          <w:szCs w:val="24"/>
        </w:rPr>
      </w:pPr>
    </w:p>
    <w:p w:rsidR="001B20F1" w:rsidRDefault="001B20F1" w:rsidP="00AF783C">
      <w:pPr>
        <w:tabs>
          <w:tab w:val="left" w:pos="6946"/>
        </w:tabs>
        <w:spacing w:line="240" w:lineRule="auto"/>
        <w:ind w:firstLine="709"/>
        <w:rPr>
          <w:rFonts w:ascii="Times New Roman" w:hAnsi="Times New Roman" w:cs="Times New Roman"/>
          <w:bCs w:val="0"/>
          <w:sz w:val="24"/>
          <w:szCs w:val="24"/>
        </w:rPr>
      </w:pPr>
    </w:p>
    <w:p w:rsidR="001B20F1" w:rsidRDefault="001B20F1" w:rsidP="00AF783C">
      <w:pPr>
        <w:tabs>
          <w:tab w:val="left" w:pos="6946"/>
        </w:tabs>
        <w:spacing w:line="240" w:lineRule="auto"/>
        <w:ind w:firstLine="709"/>
        <w:rPr>
          <w:rFonts w:ascii="Times New Roman" w:hAnsi="Times New Roman" w:cs="Times New Roman"/>
          <w:bCs w:val="0"/>
          <w:sz w:val="24"/>
          <w:szCs w:val="24"/>
        </w:rPr>
      </w:pPr>
    </w:p>
    <w:p w:rsidR="001B20F1" w:rsidRDefault="001B20F1" w:rsidP="00AF783C">
      <w:pPr>
        <w:tabs>
          <w:tab w:val="left" w:pos="6946"/>
        </w:tabs>
        <w:spacing w:line="240" w:lineRule="auto"/>
        <w:ind w:firstLine="709"/>
        <w:rPr>
          <w:rFonts w:ascii="Times New Roman" w:hAnsi="Times New Roman" w:cs="Times New Roman"/>
          <w:bCs w:val="0"/>
          <w:sz w:val="24"/>
          <w:szCs w:val="24"/>
        </w:rPr>
      </w:pPr>
    </w:p>
    <w:p w:rsidR="001B20F1" w:rsidRDefault="001B20F1" w:rsidP="00AF783C">
      <w:pPr>
        <w:tabs>
          <w:tab w:val="left" w:pos="6946"/>
        </w:tabs>
        <w:spacing w:line="240" w:lineRule="auto"/>
        <w:ind w:firstLine="709"/>
        <w:rPr>
          <w:rFonts w:ascii="Times New Roman" w:hAnsi="Times New Roman" w:cs="Times New Roman"/>
          <w:bCs w:val="0"/>
          <w:sz w:val="24"/>
          <w:szCs w:val="24"/>
        </w:rPr>
      </w:pPr>
    </w:p>
    <w:p w:rsidR="00AF783C" w:rsidRPr="00D4540F" w:rsidRDefault="00D85772" w:rsidP="00AF783C">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 Объекты обслуживания</w:t>
      </w:r>
    </w:p>
    <w:p w:rsidR="00AF783C" w:rsidRPr="00D4540F" w:rsidRDefault="00AF783C" w:rsidP="00AF783C">
      <w:pPr>
        <w:tabs>
          <w:tab w:val="left" w:pos="6946"/>
        </w:tabs>
        <w:spacing w:line="240" w:lineRule="auto"/>
        <w:ind w:firstLine="709"/>
        <w:rPr>
          <w:rFonts w:ascii="Times New Roman" w:hAnsi="Times New Roman" w:cs="Times New Roman"/>
          <w:bCs w:val="0"/>
          <w:sz w:val="24"/>
          <w:szCs w:val="24"/>
        </w:rPr>
      </w:pPr>
    </w:p>
    <w:p w:rsidR="00AF783C" w:rsidRPr="00D4540F" w:rsidRDefault="00D85772" w:rsidP="00AF783C">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.4.1. Объекты физической культуры и массового спорта</w:t>
      </w:r>
    </w:p>
    <w:p w:rsidR="00AF783C" w:rsidRPr="00D4540F" w:rsidRDefault="00AF783C" w:rsidP="00AF783C">
      <w:pPr>
        <w:tabs>
          <w:tab w:val="left" w:pos="6946"/>
        </w:tabs>
        <w:spacing w:line="240" w:lineRule="auto"/>
        <w:ind w:firstLine="709"/>
        <w:rPr>
          <w:rFonts w:ascii="Times New Roman" w:hAnsi="Times New Roman" w:cs="Times New Roman"/>
          <w:b w:val="0"/>
          <w:bCs w:val="0"/>
          <w:sz w:val="24"/>
          <w:szCs w:val="24"/>
        </w:rPr>
      </w:pPr>
    </w:p>
    <w:p w:rsidR="00AF783C" w:rsidRPr="00D4540F" w:rsidRDefault="00D85772" w:rsidP="00AF783C">
      <w:pPr>
        <w:tabs>
          <w:tab w:val="left" w:pos="6946"/>
        </w:tabs>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6</w:t>
      </w:r>
      <w:r w:rsidR="00AF783C" w:rsidRPr="00D4540F">
        <w:rPr>
          <w:rFonts w:ascii="Times New Roman" w:hAnsi="Times New Roman" w:cs="Times New Roman"/>
          <w:b w:val="0"/>
          <w:bCs w:val="0"/>
          <w:sz w:val="24"/>
          <w:szCs w:val="24"/>
        </w:rPr>
        <w:t xml:space="preserve">.4.1.1.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.4.1.1.</w:t>
      </w:r>
    </w:p>
    <w:p w:rsidR="00AF783C" w:rsidRPr="00D4540F" w:rsidRDefault="00AF783C" w:rsidP="00AF783C">
      <w:pPr>
        <w:tabs>
          <w:tab w:val="left" w:pos="6946"/>
        </w:tabs>
        <w:spacing w:line="240"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2"/>
        <w:gridCol w:w="2099"/>
        <w:gridCol w:w="1344"/>
        <w:gridCol w:w="2212"/>
        <w:gridCol w:w="1513"/>
      </w:tblGrid>
      <w:tr w:rsidR="00AF783C" w:rsidRPr="00D4540F" w:rsidTr="00F423C3">
        <w:trPr>
          <w:trHeight w:val="312"/>
          <w:jc w:val="center"/>
        </w:trPr>
        <w:tc>
          <w:tcPr>
            <w:tcW w:w="2892" w:type="dxa"/>
            <w:vMerge w:val="restart"/>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168" w:type="dxa"/>
            <w:gridSpan w:val="4"/>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расчетных показателей </w:t>
            </w:r>
          </w:p>
        </w:tc>
      </w:tr>
      <w:tr w:rsidR="00AF783C" w:rsidRPr="00D4540F" w:rsidTr="00F423C3">
        <w:trPr>
          <w:trHeight w:val="111"/>
          <w:jc w:val="center"/>
        </w:trPr>
        <w:tc>
          <w:tcPr>
            <w:tcW w:w="2892" w:type="dxa"/>
            <w:vMerge/>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p>
        </w:tc>
        <w:tc>
          <w:tcPr>
            <w:tcW w:w="3443" w:type="dxa"/>
            <w:gridSpan w:val="2"/>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уровня обеспеченности </w:t>
            </w:r>
          </w:p>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ед. изм. / 1000 чел.</w:t>
            </w:r>
          </w:p>
        </w:tc>
        <w:tc>
          <w:tcPr>
            <w:tcW w:w="3725" w:type="dxa"/>
            <w:gridSpan w:val="2"/>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доступности </w:t>
            </w:r>
          </w:p>
        </w:tc>
      </w:tr>
      <w:tr w:rsidR="00AF783C" w:rsidRPr="00D4540F" w:rsidTr="00F423C3">
        <w:trPr>
          <w:trHeight w:val="60"/>
          <w:jc w:val="center"/>
        </w:trPr>
        <w:tc>
          <w:tcPr>
            <w:tcW w:w="2892" w:type="dxa"/>
            <w:vMerge/>
            <w:vAlign w:val="center"/>
          </w:tcPr>
          <w:p w:rsidR="00AF783C" w:rsidRPr="00D4540F" w:rsidRDefault="00AF783C" w:rsidP="00F423C3">
            <w:pPr>
              <w:spacing w:line="239" w:lineRule="auto"/>
              <w:ind w:left="-57" w:right="-57" w:firstLine="0"/>
              <w:jc w:val="center"/>
              <w:rPr>
                <w:rFonts w:ascii="Times New Roman" w:hAnsi="Times New Roman" w:cs="Times New Roman"/>
                <w:b w:val="0"/>
                <w:bCs w:val="0"/>
                <w:sz w:val="24"/>
                <w:szCs w:val="24"/>
              </w:rPr>
            </w:pPr>
          </w:p>
        </w:tc>
        <w:tc>
          <w:tcPr>
            <w:tcW w:w="2099"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c>
          <w:tcPr>
            <w:tcW w:w="1344" w:type="dxa"/>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p>
        </w:tc>
        <w:tc>
          <w:tcPr>
            <w:tcW w:w="2212"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c>
          <w:tcPr>
            <w:tcW w:w="1513" w:type="dxa"/>
            <w:vAlign w:val="center"/>
          </w:tcPr>
          <w:p w:rsidR="00AF783C" w:rsidRPr="00D4540F" w:rsidRDefault="00AF783C" w:rsidP="00F423C3">
            <w:pPr>
              <w:spacing w:line="239" w:lineRule="auto"/>
              <w:ind w:left="-57" w:right="-57" w:firstLine="0"/>
              <w:jc w:val="center"/>
              <w:rPr>
                <w:rFonts w:ascii="Times New Roman" w:hAnsi="Times New Roman" w:cs="Times New Roman"/>
                <w:b w:val="0"/>
                <w:bCs w:val="0"/>
                <w:sz w:val="24"/>
                <w:szCs w:val="24"/>
              </w:rPr>
            </w:pPr>
          </w:p>
        </w:tc>
      </w:tr>
      <w:tr w:rsidR="001B20F1" w:rsidRPr="00D4540F" w:rsidTr="001B20F1">
        <w:tblPrEx>
          <w:tblBorders>
            <w:bottom w:val="single" w:sz="4" w:space="0" w:color="auto"/>
          </w:tblBorders>
        </w:tblPrEx>
        <w:trPr>
          <w:jc w:val="center"/>
        </w:trPr>
        <w:tc>
          <w:tcPr>
            <w:tcW w:w="2892" w:type="dxa"/>
          </w:tcPr>
          <w:p w:rsidR="001B20F1" w:rsidRPr="00D4540F" w:rsidRDefault="001B20F1"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Территория плоскостных спортивных сооружений (стадионы, корты, спортивные площадки, катки и т. д.)</w:t>
            </w:r>
          </w:p>
        </w:tc>
        <w:tc>
          <w:tcPr>
            <w:tcW w:w="3443" w:type="dxa"/>
            <w:gridSpan w:val="2"/>
          </w:tcPr>
          <w:p w:rsidR="001B20F1" w:rsidRPr="00D4540F" w:rsidRDefault="001B20F1" w:rsidP="00F423C3">
            <w:pPr>
              <w:spacing w:line="239" w:lineRule="auto"/>
              <w:ind w:firstLine="0"/>
              <w:jc w:val="center"/>
              <w:rPr>
                <w:rFonts w:ascii="Times New Roman" w:hAnsi="Times New Roman" w:cs="Times New Roman"/>
                <w:b w:val="0"/>
                <w:sz w:val="24"/>
                <w:szCs w:val="24"/>
              </w:rPr>
            </w:pPr>
            <w:smartTag w:uri="urn:schemas-microsoft-com:office:smarttags" w:element="metricconverter">
              <w:smartTagPr>
                <w:attr w:name="ProductID" w:val="1949,4 м2"/>
              </w:smartTagPr>
              <w:r w:rsidRPr="00D4540F">
                <w:rPr>
                  <w:rFonts w:ascii="Times New Roman" w:hAnsi="Times New Roman" w:cs="Times New Roman"/>
                  <w:b w:val="0"/>
                  <w:sz w:val="24"/>
                  <w:szCs w:val="24"/>
                </w:rPr>
                <w:t>1949,4 м</w:t>
              </w:r>
              <w:r w:rsidRPr="00D4540F">
                <w:rPr>
                  <w:rFonts w:ascii="Times New Roman" w:hAnsi="Times New Roman" w:cs="Times New Roman"/>
                  <w:b w:val="0"/>
                  <w:sz w:val="24"/>
                  <w:szCs w:val="24"/>
                  <w:vertAlign w:val="superscript"/>
                </w:rPr>
                <w:t>2</w:t>
              </w:r>
            </w:smartTag>
          </w:p>
        </w:tc>
        <w:tc>
          <w:tcPr>
            <w:tcW w:w="3725" w:type="dxa"/>
            <w:gridSpan w:val="2"/>
          </w:tcPr>
          <w:p w:rsidR="001B20F1" w:rsidRPr="00D4540F" w:rsidRDefault="001B20F1"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пешеходно-транс-портной доступности 30 мин.</w:t>
            </w:r>
          </w:p>
        </w:tc>
      </w:tr>
      <w:tr w:rsidR="001B20F1" w:rsidRPr="00D4540F" w:rsidTr="001B20F1">
        <w:tblPrEx>
          <w:tblBorders>
            <w:bottom w:val="single" w:sz="4" w:space="0" w:color="auto"/>
          </w:tblBorders>
        </w:tblPrEx>
        <w:trPr>
          <w:jc w:val="center"/>
        </w:trPr>
        <w:tc>
          <w:tcPr>
            <w:tcW w:w="2892" w:type="dxa"/>
          </w:tcPr>
          <w:p w:rsidR="001B20F1" w:rsidRPr="00D4540F" w:rsidRDefault="001B20F1" w:rsidP="00F423C3">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Спортивные залы, всего:</w:t>
            </w:r>
          </w:p>
          <w:p w:rsidR="001B20F1" w:rsidRPr="00D4540F" w:rsidRDefault="001B20F1" w:rsidP="00F423C3">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том числе:</w:t>
            </w:r>
          </w:p>
          <w:p w:rsidR="001B20F1" w:rsidRPr="00D4540F" w:rsidRDefault="001B20F1" w:rsidP="00F423C3">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общего пользования;</w:t>
            </w:r>
          </w:p>
          <w:p w:rsidR="001B20F1" w:rsidRPr="00D4540F" w:rsidRDefault="001B20F1" w:rsidP="00F423C3">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специализированные</w:t>
            </w:r>
          </w:p>
        </w:tc>
        <w:tc>
          <w:tcPr>
            <w:tcW w:w="3443" w:type="dxa"/>
            <w:gridSpan w:val="2"/>
          </w:tcPr>
          <w:p w:rsidR="001B20F1" w:rsidRPr="00D4540F" w:rsidRDefault="001B20F1" w:rsidP="00F423C3">
            <w:pPr>
              <w:spacing w:line="239" w:lineRule="auto"/>
              <w:ind w:left="-28" w:right="-28" w:firstLine="0"/>
              <w:jc w:val="center"/>
              <w:rPr>
                <w:rFonts w:ascii="Times New Roman" w:hAnsi="Times New Roman" w:cs="Times New Roman"/>
                <w:b w:val="0"/>
                <w:sz w:val="24"/>
                <w:szCs w:val="24"/>
              </w:rPr>
            </w:pPr>
            <w:smartTag w:uri="urn:schemas-microsoft-com:office:smarttags" w:element="metricconverter">
              <w:smartTagPr>
                <w:attr w:name="ProductID" w:val="350 м2"/>
              </w:smartTagPr>
              <w:r w:rsidRPr="00D4540F">
                <w:rPr>
                  <w:rFonts w:ascii="Times New Roman" w:hAnsi="Times New Roman" w:cs="Times New Roman"/>
                  <w:b w:val="0"/>
                  <w:sz w:val="24"/>
                  <w:szCs w:val="24"/>
                </w:rPr>
                <w:t>350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площади пола зала</w:t>
            </w:r>
          </w:p>
          <w:p w:rsidR="001B20F1" w:rsidRPr="00D4540F" w:rsidRDefault="001B20F1" w:rsidP="00F423C3">
            <w:pPr>
              <w:spacing w:line="239" w:lineRule="auto"/>
              <w:ind w:left="-28" w:right="-28" w:firstLine="0"/>
              <w:jc w:val="center"/>
              <w:rPr>
                <w:rFonts w:ascii="Times New Roman" w:hAnsi="Times New Roman" w:cs="Times New Roman"/>
                <w:b w:val="0"/>
                <w:sz w:val="24"/>
                <w:szCs w:val="24"/>
              </w:rPr>
            </w:pPr>
          </w:p>
          <w:p w:rsidR="001B20F1" w:rsidRPr="00D4540F" w:rsidRDefault="001B20F1" w:rsidP="00F423C3">
            <w:pPr>
              <w:spacing w:line="239"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w:t>
            </w:r>
            <w:smartTag w:uri="urn:schemas-microsoft-com:office:smarttags" w:element="metricconverter">
              <w:smartTagPr>
                <w:attr w:name="ProductID" w:val="80 м2"/>
              </w:smartTagPr>
              <w:r w:rsidRPr="00D4540F">
                <w:rPr>
                  <w:rFonts w:ascii="Times New Roman" w:hAnsi="Times New Roman" w:cs="Times New Roman"/>
                  <w:b w:val="0"/>
                  <w:sz w:val="24"/>
                  <w:szCs w:val="24"/>
                </w:rPr>
                <w:t>80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площади пола зала</w:t>
            </w:r>
          </w:p>
          <w:p w:rsidR="001B20F1" w:rsidRPr="00D4540F" w:rsidRDefault="001B20F1"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190-</w:t>
            </w:r>
            <w:smartTag w:uri="urn:schemas-microsoft-com:office:smarttags" w:element="metricconverter">
              <w:smartTagPr>
                <w:attr w:name="ProductID" w:val="220 м2"/>
              </w:smartTagPr>
              <w:r w:rsidRPr="00D4540F">
                <w:rPr>
                  <w:rFonts w:ascii="Times New Roman" w:hAnsi="Times New Roman" w:cs="Times New Roman"/>
                  <w:b w:val="0"/>
                  <w:sz w:val="24"/>
                  <w:szCs w:val="24"/>
                </w:rPr>
                <w:t>220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площади пола зала</w:t>
            </w:r>
          </w:p>
        </w:tc>
        <w:tc>
          <w:tcPr>
            <w:tcW w:w="3725" w:type="dxa"/>
            <w:gridSpan w:val="2"/>
          </w:tcPr>
          <w:p w:rsidR="001B20F1" w:rsidRPr="00D4540F" w:rsidRDefault="001B20F1"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1B20F1" w:rsidRPr="00D4540F" w:rsidTr="001B20F1">
        <w:tblPrEx>
          <w:tblBorders>
            <w:bottom w:val="single" w:sz="4" w:space="0" w:color="auto"/>
          </w:tblBorders>
        </w:tblPrEx>
        <w:trPr>
          <w:jc w:val="center"/>
        </w:trPr>
        <w:tc>
          <w:tcPr>
            <w:tcW w:w="2892" w:type="dxa"/>
          </w:tcPr>
          <w:p w:rsidR="001B20F1" w:rsidRPr="00D4540F" w:rsidRDefault="001B20F1" w:rsidP="00F423C3">
            <w:pPr>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Помещения для физкультурно-оздоровительных занятий</w:t>
            </w:r>
          </w:p>
        </w:tc>
        <w:tc>
          <w:tcPr>
            <w:tcW w:w="3443" w:type="dxa"/>
            <w:gridSpan w:val="2"/>
          </w:tcPr>
          <w:p w:rsidR="001B20F1" w:rsidRPr="00D4540F" w:rsidRDefault="001B20F1" w:rsidP="00F423C3">
            <w:pPr>
              <w:spacing w:line="239" w:lineRule="auto"/>
              <w:ind w:left="-28" w:right="-28" w:firstLine="0"/>
              <w:jc w:val="center"/>
              <w:rPr>
                <w:rFonts w:ascii="Times New Roman" w:hAnsi="Times New Roman" w:cs="Times New Roman"/>
                <w:b w:val="0"/>
                <w:sz w:val="24"/>
                <w:szCs w:val="24"/>
              </w:rPr>
            </w:pPr>
            <w:smartTag w:uri="urn:schemas-microsoft-com:office:smarttags" w:element="metricconverter">
              <w:smartTagPr>
                <w:attr w:name="ProductID" w:val="30 м2"/>
              </w:smartTagPr>
              <w:r w:rsidRPr="00D4540F">
                <w:rPr>
                  <w:rFonts w:ascii="Times New Roman" w:hAnsi="Times New Roman" w:cs="Times New Roman"/>
                  <w:b w:val="0"/>
                  <w:sz w:val="24"/>
                  <w:szCs w:val="24"/>
                </w:rPr>
                <w:t>30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vertAlign w:val="superscript"/>
              </w:rPr>
              <w:t xml:space="preserve"> </w:t>
            </w:r>
            <w:r w:rsidRPr="00D4540F">
              <w:rPr>
                <w:rFonts w:ascii="Times New Roman" w:hAnsi="Times New Roman" w:cs="Times New Roman"/>
                <w:b w:val="0"/>
                <w:sz w:val="24"/>
                <w:szCs w:val="24"/>
              </w:rPr>
              <w:t>общей площади</w:t>
            </w:r>
          </w:p>
        </w:tc>
        <w:tc>
          <w:tcPr>
            <w:tcW w:w="3725" w:type="dxa"/>
            <w:gridSpan w:val="2"/>
          </w:tcPr>
          <w:p w:rsidR="001B20F1" w:rsidRPr="00D4540F" w:rsidRDefault="001B20F1" w:rsidP="00F423C3">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1B20F1" w:rsidRPr="00D4540F" w:rsidTr="001B20F1">
        <w:tblPrEx>
          <w:tblBorders>
            <w:bottom w:val="single" w:sz="4" w:space="0" w:color="auto"/>
          </w:tblBorders>
        </w:tblPrEx>
        <w:trPr>
          <w:jc w:val="center"/>
        </w:trPr>
        <w:tc>
          <w:tcPr>
            <w:tcW w:w="2892" w:type="dxa"/>
          </w:tcPr>
          <w:p w:rsidR="001B20F1" w:rsidRPr="00D4540F" w:rsidRDefault="001B20F1" w:rsidP="00F423C3">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Детско-юношеская спортивная школа</w:t>
            </w:r>
          </w:p>
        </w:tc>
        <w:tc>
          <w:tcPr>
            <w:tcW w:w="3443" w:type="dxa"/>
            <w:gridSpan w:val="2"/>
          </w:tcPr>
          <w:p w:rsidR="001B20F1" w:rsidRPr="00D4540F" w:rsidRDefault="001B20F1" w:rsidP="001B20F1">
            <w:pPr>
              <w:spacing w:line="239" w:lineRule="auto"/>
              <w:ind w:left="-28" w:right="-28" w:firstLine="0"/>
              <w:jc w:val="center"/>
              <w:rPr>
                <w:rFonts w:ascii="Times New Roman" w:hAnsi="Times New Roman" w:cs="Times New Roman"/>
                <w:b w:val="0"/>
                <w:sz w:val="24"/>
                <w:szCs w:val="24"/>
              </w:rPr>
            </w:pPr>
            <w:smartTag w:uri="urn:schemas-microsoft-com:office:smarttags" w:element="metricconverter">
              <w:smartTagPr>
                <w:attr w:name="ProductID" w:val="10 м2"/>
              </w:smartTagPr>
              <w:r w:rsidRPr="00D4540F">
                <w:rPr>
                  <w:rFonts w:ascii="Times New Roman" w:hAnsi="Times New Roman" w:cs="Times New Roman"/>
                  <w:b w:val="0"/>
                  <w:sz w:val="24"/>
                  <w:szCs w:val="24"/>
                </w:rPr>
                <w:t>10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площади пола зала</w:t>
            </w:r>
          </w:p>
        </w:tc>
        <w:tc>
          <w:tcPr>
            <w:tcW w:w="3725" w:type="dxa"/>
            <w:gridSpan w:val="2"/>
          </w:tcPr>
          <w:p w:rsidR="001B20F1" w:rsidRPr="00D4540F" w:rsidRDefault="001B20F1" w:rsidP="00F423C3">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1B20F1" w:rsidRPr="00D4540F" w:rsidTr="001B20F1">
        <w:tblPrEx>
          <w:tblBorders>
            <w:bottom w:val="single" w:sz="4" w:space="0" w:color="auto"/>
          </w:tblBorders>
        </w:tblPrEx>
        <w:trPr>
          <w:jc w:val="center"/>
        </w:trPr>
        <w:tc>
          <w:tcPr>
            <w:tcW w:w="2892" w:type="dxa"/>
          </w:tcPr>
          <w:p w:rsidR="001B20F1" w:rsidRPr="00D4540F" w:rsidRDefault="001B20F1" w:rsidP="00F423C3">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Бассейн общего пользования</w:t>
            </w:r>
          </w:p>
        </w:tc>
        <w:tc>
          <w:tcPr>
            <w:tcW w:w="3443" w:type="dxa"/>
            <w:gridSpan w:val="2"/>
          </w:tcPr>
          <w:p w:rsidR="001B20F1" w:rsidRPr="00D4540F" w:rsidRDefault="001B20F1" w:rsidP="001B20F1">
            <w:pPr>
              <w:spacing w:line="239"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smartTag w:uri="urn:schemas-microsoft-com:office:smarttags" w:element="metricconverter">
              <w:smartTagPr>
                <w:attr w:name="ProductID" w:val="18 м2"/>
              </w:smartTagPr>
              <w:r w:rsidRPr="00D4540F">
                <w:rPr>
                  <w:rFonts w:ascii="Times New Roman" w:hAnsi="Times New Roman" w:cs="Times New Roman"/>
                  <w:b w:val="0"/>
                  <w:sz w:val="24"/>
                  <w:szCs w:val="24"/>
                </w:rPr>
                <w:t>25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зеркала воды</w:t>
            </w:r>
          </w:p>
        </w:tc>
        <w:tc>
          <w:tcPr>
            <w:tcW w:w="3725" w:type="dxa"/>
            <w:gridSpan w:val="2"/>
          </w:tcPr>
          <w:p w:rsidR="001B20F1" w:rsidRPr="00D4540F" w:rsidRDefault="001B20F1"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1B20F1" w:rsidRPr="00D4540F" w:rsidTr="001B20F1">
        <w:tblPrEx>
          <w:tblBorders>
            <w:bottom w:val="single" w:sz="4" w:space="0" w:color="auto"/>
          </w:tblBorders>
        </w:tblPrEx>
        <w:trPr>
          <w:jc w:val="center"/>
        </w:trPr>
        <w:tc>
          <w:tcPr>
            <w:tcW w:w="2892" w:type="dxa"/>
          </w:tcPr>
          <w:p w:rsidR="001B20F1" w:rsidRPr="00D4540F" w:rsidRDefault="001B20F1" w:rsidP="00F423C3">
            <w:pPr>
              <w:spacing w:line="239" w:lineRule="auto"/>
              <w:ind w:left="-28"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Многофункциональные физкультурно-оздоровительные комплексы, в том числе универсальные игровые залы, плавательные бассейны и крытые ледовые арены</w:t>
            </w:r>
          </w:p>
        </w:tc>
        <w:tc>
          <w:tcPr>
            <w:tcW w:w="3443" w:type="dxa"/>
            <w:gridSpan w:val="2"/>
          </w:tcPr>
          <w:p w:rsidR="001B20F1" w:rsidRPr="00D4540F" w:rsidRDefault="001B20F1" w:rsidP="00F423C3">
            <w:pPr>
              <w:suppressAutoHyphens/>
              <w:spacing w:line="239"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725" w:type="dxa"/>
            <w:gridSpan w:val="2"/>
          </w:tcPr>
          <w:p w:rsidR="001B20F1" w:rsidRPr="00D4540F" w:rsidRDefault="001B20F1"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bl>
    <w:p w:rsidR="00AF783C" w:rsidRPr="00B449D3" w:rsidRDefault="00AF783C" w:rsidP="00AF783C">
      <w:pPr>
        <w:spacing w:before="120" w:line="240" w:lineRule="auto"/>
        <w:ind w:firstLine="709"/>
        <w:rPr>
          <w:rFonts w:ascii="Times New Roman" w:hAnsi="Times New Roman" w:cs="Times New Roman"/>
          <w:b w:val="0"/>
          <w:i/>
          <w:spacing w:val="40"/>
          <w:sz w:val="20"/>
          <w:szCs w:val="20"/>
        </w:rPr>
      </w:pPr>
      <w:r w:rsidRPr="00B449D3">
        <w:rPr>
          <w:rFonts w:ascii="Times New Roman" w:hAnsi="Times New Roman" w:cs="Times New Roman"/>
          <w:b w:val="0"/>
          <w:i/>
          <w:spacing w:val="40"/>
          <w:sz w:val="20"/>
          <w:szCs w:val="20"/>
        </w:rPr>
        <w:t>Примечания:</w:t>
      </w:r>
    </w:p>
    <w:p w:rsidR="00AF783C" w:rsidRPr="00B449D3" w:rsidRDefault="00AF783C" w:rsidP="00AF783C">
      <w:pPr>
        <w:spacing w:line="240" w:lineRule="auto"/>
        <w:ind w:firstLine="709"/>
        <w:rPr>
          <w:rFonts w:ascii="Times New Roman" w:hAnsi="Times New Roman" w:cs="Times New Roman"/>
          <w:b w:val="0"/>
          <w:sz w:val="20"/>
          <w:szCs w:val="20"/>
        </w:rPr>
      </w:pPr>
      <w:r w:rsidRPr="00B449D3">
        <w:rPr>
          <w:rFonts w:ascii="Times New Roman" w:hAnsi="Times New Roman" w:cs="Times New Roman"/>
          <w:b w:val="0"/>
          <w:sz w:val="20"/>
          <w:szCs w:val="20"/>
        </w:rPr>
        <w:t>1. Норматив единовременной пропускной способности спортивных сооружений следует принимать 190 чел. / 1000 жителей.</w:t>
      </w:r>
    </w:p>
    <w:p w:rsidR="00AF783C" w:rsidRPr="00B449D3" w:rsidRDefault="00AF783C" w:rsidP="00AF783C">
      <w:pPr>
        <w:spacing w:line="240" w:lineRule="auto"/>
        <w:ind w:firstLine="709"/>
        <w:rPr>
          <w:rFonts w:ascii="Times New Roman" w:hAnsi="Times New Roman" w:cs="Times New Roman"/>
          <w:b w:val="0"/>
          <w:sz w:val="20"/>
          <w:szCs w:val="20"/>
        </w:rPr>
      </w:pPr>
      <w:r w:rsidRPr="00B449D3">
        <w:rPr>
          <w:rFonts w:ascii="Times New Roman" w:hAnsi="Times New Roman" w:cs="Times New Roman"/>
          <w:b w:val="0"/>
          <w:sz w:val="20"/>
          <w:szCs w:val="20"/>
        </w:rPr>
        <w:t xml:space="preserve">2. Физкультурно-спортивные сооружения сети общего пользования следует объединять со спортивными объектами общеобразовательных и других образовательных организаций, </w:t>
      </w:r>
      <w:r w:rsidRPr="00B449D3">
        <w:rPr>
          <w:rFonts w:ascii="Times New Roman" w:hAnsi="Times New Roman" w:cs="Times New Roman"/>
          <w:b w:val="0"/>
          <w:bCs w:val="0"/>
          <w:sz w:val="20"/>
          <w:szCs w:val="20"/>
        </w:rPr>
        <w:t>организаций</w:t>
      </w:r>
      <w:r w:rsidRPr="00B449D3">
        <w:rPr>
          <w:rFonts w:ascii="Times New Roman" w:hAnsi="Times New Roman" w:cs="Times New Roman"/>
          <w:b w:val="0"/>
          <w:sz w:val="20"/>
          <w:szCs w:val="20"/>
        </w:rPr>
        <w:t xml:space="preserve"> отдыха и культуры с возможным сокращением территории. </w:t>
      </w:r>
    </w:p>
    <w:p w:rsidR="00AF783C" w:rsidRPr="00B449D3" w:rsidRDefault="00AF783C" w:rsidP="00AF783C">
      <w:pPr>
        <w:spacing w:line="240" w:lineRule="auto"/>
        <w:ind w:firstLine="709"/>
        <w:rPr>
          <w:rFonts w:ascii="Times New Roman" w:hAnsi="Times New Roman" w:cs="Times New Roman"/>
          <w:b w:val="0"/>
          <w:sz w:val="20"/>
          <w:szCs w:val="20"/>
        </w:rPr>
      </w:pPr>
      <w:r w:rsidRPr="00B449D3">
        <w:rPr>
          <w:rFonts w:ascii="Times New Roman" w:hAnsi="Times New Roman" w:cs="Times New Roman"/>
          <w:b w:val="0"/>
          <w:sz w:val="20"/>
          <w:szCs w:val="20"/>
        </w:rPr>
        <w:t>3.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.4.2. Объекты образования</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.4.2.1.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образования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.4.2.1.</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6"/>
        <w:gridCol w:w="3723"/>
        <w:gridCol w:w="3768"/>
      </w:tblGrid>
      <w:tr w:rsidR="00AF783C" w:rsidRPr="00D4540F" w:rsidTr="00F423C3">
        <w:trPr>
          <w:trHeight w:val="312"/>
          <w:jc w:val="center"/>
        </w:trPr>
        <w:tc>
          <w:tcPr>
            <w:tcW w:w="2646" w:type="dxa"/>
            <w:vMerge w:val="restart"/>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объектов</w:t>
            </w:r>
          </w:p>
        </w:tc>
        <w:tc>
          <w:tcPr>
            <w:tcW w:w="7491" w:type="dxa"/>
            <w:gridSpan w:val="2"/>
            <w:tcBorders>
              <w:bottom w:val="nil"/>
            </w:tcBorders>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jc w:val="center"/>
        </w:trPr>
        <w:tc>
          <w:tcPr>
            <w:tcW w:w="2646" w:type="dxa"/>
            <w:vMerge/>
          </w:tcPr>
          <w:p w:rsidR="00AF783C" w:rsidRPr="00D4540F" w:rsidRDefault="00AF783C" w:rsidP="00F423C3">
            <w:pPr>
              <w:spacing w:line="240" w:lineRule="auto"/>
              <w:ind w:firstLine="0"/>
              <w:jc w:val="left"/>
              <w:rPr>
                <w:rFonts w:ascii="Times New Roman" w:hAnsi="Times New Roman" w:cs="Times New Roman"/>
                <w:b w:val="0"/>
                <w:sz w:val="24"/>
                <w:szCs w:val="24"/>
              </w:rPr>
            </w:pPr>
          </w:p>
        </w:tc>
        <w:tc>
          <w:tcPr>
            <w:tcW w:w="3723" w:type="dxa"/>
            <w:tcBorders>
              <w:bottom w:val="nil"/>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 xml:space="preserve">минимально допустимого уровня обеспеченности ед. изм. / </w:t>
            </w:r>
            <w:r w:rsidRPr="00D4540F">
              <w:rPr>
                <w:rFonts w:ascii="Times New Roman" w:hAnsi="Times New Roman" w:cs="Times New Roman"/>
                <w:bCs w:val="0"/>
                <w:sz w:val="24"/>
                <w:szCs w:val="24"/>
              </w:rPr>
              <w:lastRenderedPageBreak/>
              <w:t>1000 чел.</w:t>
            </w:r>
          </w:p>
        </w:tc>
        <w:tc>
          <w:tcPr>
            <w:tcW w:w="3768" w:type="dxa"/>
            <w:tcBorders>
              <w:bottom w:val="nil"/>
            </w:tcBorders>
          </w:tcPr>
          <w:p w:rsidR="00AF783C" w:rsidRPr="00D4540F" w:rsidRDefault="00AF783C" w:rsidP="00F423C3">
            <w:pPr>
              <w:suppressAutoHyphens/>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lastRenderedPageBreak/>
              <w:t xml:space="preserve">максимально допустимого уровня территориальной </w:t>
            </w:r>
            <w:r w:rsidRPr="00D4540F">
              <w:rPr>
                <w:rFonts w:ascii="Times New Roman" w:hAnsi="Times New Roman" w:cs="Times New Roman"/>
                <w:bCs w:val="0"/>
                <w:sz w:val="24"/>
                <w:szCs w:val="24"/>
              </w:rPr>
              <w:lastRenderedPageBreak/>
              <w:t>доступности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6"/>
        <w:gridCol w:w="3723"/>
        <w:gridCol w:w="2100"/>
        <w:gridCol w:w="1668"/>
      </w:tblGrid>
      <w:tr w:rsidR="00B449D3" w:rsidRPr="00D4540F" w:rsidTr="001D08C0">
        <w:trPr>
          <w:tblHeader/>
          <w:jc w:val="center"/>
        </w:trPr>
        <w:tc>
          <w:tcPr>
            <w:tcW w:w="2646" w:type="dxa"/>
            <w:tcBorders>
              <w:bottom w:val="nil"/>
            </w:tcBorders>
          </w:tcPr>
          <w:p w:rsidR="00B449D3" w:rsidRPr="00D4540F" w:rsidRDefault="00B449D3"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3723" w:type="dxa"/>
            <w:tcBorders>
              <w:bottom w:val="nil"/>
            </w:tcBorders>
          </w:tcPr>
          <w:p w:rsidR="00B449D3" w:rsidRPr="00D4540F" w:rsidRDefault="00B449D3" w:rsidP="00F423C3">
            <w:pPr>
              <w:suppressAutoHyphens/>
              <w:spacing w:line="240"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2</w:t>
            </w:r>
          </w:p>
        </w:tc>
        <w:tc>
          <w:tcPr>
            <w:tcW w:w="3768" w:type="dxa"/>
            <w:gridSpan w:val="2"/>
            <w:tcBorders>
              <w:bottom w:val="nil"/>
            </w:tcBorders>
          </w:tcPr>
          <w:p w:rsidR="00B449D3" w:rsidRPr="00D4540F" w:rsidRDefault="00B449D3" w:rsidP="00F423C3">
            <w:pPr>
              <w:suppressAutoHyphens/>
              <w:autoSpaceDE w:val="0"/>
              <w:autoSpaceDN w:val="0"/>
              <w:adjustRightInd w:val="0"/>
              <w:spacing w:line="240"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3</w:t>
            </w:r>
          </w:p>
        </w:tc>
      </w:tr>
      <w:tr w:rsidR="00B449D3" w:rsidRPr="00D4540F" w:rsidTr="001D08C0">
        <w:trPr>
          <w:jc w:val="center"/>
        </w:trPr>
        <w:tc>
          <w:tcPr>
            <w:tcW w:w="2646" w:type="dxa"/>
            <w:tcBorders>
              <w:bottom w:val="nil"/>
            </w:tcBorders>
          </w:tcPr>
          <w:p w:rsidR="00B449D3" w:rsidRPr="00D4540F" w:rsidRDefault="00B449D3"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Дошкольные образовательные организации:</w:t>
            </w:r>
          </w:p>
        </w:tc>
        <w:tc>
          <w:tcPr>
            <w:tcW w:w="3723" w:type="dxa"/>
            <w:tcBorders>
              <w:bottom w:val="nil"/>
            </w:tcBorders>
          </w:tcPr>
          <w:p w:rsidR="00B449D3" w:rsidRPr="00D4540F" w:rsidRDefault="00B449D3" w:rsidP="00F423C3">
            <w:pPr>
              <w:spacing w:line="240" w:lineRule="auto"/>
              <w:ind w:left="-57" w:right="-57" w:firstLine="0"/>
              <w:jc w:val="center"/>
              <w:rPr>
                <w:rFonts w:ascii="Times New Roman" w:hAnsi="Times New Roman" w:cs="Times New Roman"/>
                <w:b w:val="0"/>
                <w:sz w:val="24"/>
                <w:szCs w:val="24"/>
                <w:vertAlign w:val="superscript"/>
              </w:rPr>
            </w:pPr>
          </w:p>
        </w:tc>
        <w:tc>
          <w:tcPr>
            <w:tcW w:w="3768" w:type="dxa"/>
            <w:gridSpan w:val="2"/>
            <w:tcBorders>
              <w:bottom w:val="nil"/>
            </w:tcBorders>
          </w:tcPr>
          <w:p w:rsidR="00B449D3" w:rsidRPr="00D4540F" w:rsidRDefault="00B449D3" w:rsidP="00F423C3">
            <w:pPr>
              <w:autoSpaceDE w:val="0"/>
              <w:autoSpaceDN w:val="0"/>
              <w:adjustRightInd w:val="0"/>
              <w:spacing w:line="240" w:lineRule="auto"/>
              <w:ind w:left="-57" w:right="-57" w:firstLine="0"/>
              <w:jc w:val="center"/>
              <w:rPr>
                <w:rFonts w:ascii="Times New Roman" w:hAnsi="Times New Roman" w:cs="Times New Roman"/>
                <w:b w:val="0"/>
                <w:sz w:val="24"/>
                <w:szCs w:val="24"/>
              </w:rPr>
            </w:pPr>
          </w:p>
        </w:tc>
      </w:tr>
      <w:tr w:rsidR="00B449D3" w:rsidRPr="00D4540F" w:rsidTr="001D08C0">
        <w:trPr>
          <w:jc w:val="center"/>
        </w:trPr>
        <w:tc>
          <w:tcPr>
            <w:tcW w:w="2646" w:type="dxa"/>
            <w:tcBorders>
              <w:top w:val="nil"/>
              <w:bottom w:val="single" w:sz="4" w:space="0" w:color="auto"/>
            </w:tcBorders>
          </w:tcPr>
          <w:p w:rsidR="00B449D3" w:rsidRPr="00D4540F" w:rsidRDefault="00B449D3"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общего типа</w:t>
            </w:r>
          </w:p>
        </w:tc>
        <w:tc>
          <w:tcPr>
            <w:tcW w:w="3723" w:type="dxa"/>
            <w:tcBorders>
              <w:top w:val="nil"/>
              <w:bottom w:val="single" w:sz="4" w:space="0" w:color="auto"/>
            </w:tcBorders>
          </w:tcPr>
          <w:p w:rsidR="00B449D3" w:rsidRPr="00D4540F" w:rsidRDefault="00B449D3"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при охвате 70</w:t>
            </w:r>
            <w:r w:rsidRPr="00D4540F">
              <w:rPr>
                <w:rFonts w:ascii="Times New Roman" w:hAnsi="Times New Roman" w:cs="Times New Roman"/>
                <w:b w:val="0"/>
                <w:sz w:val="24"/>
                <w:szCs w:val="24"/>
              </w:rPr>
              <w:t xml:space="preserve"> % –</w:t>
            </w:r>
            <w:r w:rsidR="00772B03">
              <w:rPr>
                <w:rFonts w:ascii="Times New Roman" w:hAnsi="Times New Roman" w:cs="Times New Roman"/>
                <w:b w:val="0"/>
                <w:sz w:val="24"/>
                <w:szCs w:val="24"/>
              </w:rPr>
              <w:t xml:space="preserve">42 </w:t>
            </w:r>
            <w:r w:rsidRPr="00D4540F">
              <w:rPr>
                <w:rFonts w:ascii="Times New Roman" w:hAnsi="Times New Roman" w:cs="Times New Roman"/>
                <w:b w:val="0"/>
                <w:sz w:val="24"/>
                <w:szCs w:val="24"/>
              </w:rPr>
              <w:t>мест</w:t>
            </w:r>
            <w:r w:rsidR="00772B03">
              <w:rPr>
                <w:rFonts w:ascii="Times New Roman" w:hAnsi="Times New Roman" w:cs="Times New Roman"/>
                <w:b w:val="0"/>
                <w:sz w:val="24"/>
                <w:szCs w:val="24"/>
              </w:rPr>
              <w:t>а</w:t>
            </w:r>
            <w:r w:rsidRPr="00D4540F">
              <w:rPr>
                <w:rFonts w:ascii="Times New Roman" w:hAnsi="Times New Roman" w:cs="Times New Roman"/>
                <w:b w:val="0"/>
                <w:sz w:val="24"/>
                <w:szCs w:val="24"/>
              </w:rPr>
              <w:t xml:space="preserve">/ 1000 </w:t>
            </w:r>
            <w:r w:rsidRPr="00D4540F">
              <w:rPr>
                <w:rFonts w:ascii="Times New Roman" w:hAnsi="Times New Roman" w:cs="Times New Roman"/>
                <w:b w:val="0"/>
                <w:bCs w:val="0"/>
                <w:sz w:val="24"/>
                <w:szCs w:val="24"/>
              </w:rPr>
              <w:t>чел.</w:t>
            </w:r>
            <w:r w:rsidRPr="00D4540F">
              <w:rPr>
                <w:rFonts w:ascii="Times New Roman" w:hAnsi="Times New Roman" w:cs="Times New Roman"/>
                <w:b w:val="0"/>
                <w:sz w:val="24"/>
                <w:szCs w:val="24"/>
              </w:rPr>
              <w:t>;</w:t>
            </w:r>
          </w:p>
          <w:p w:rsidR="00B449D3" w:rsidRPr="00D4540F" w:rsidRDefault="00B449D3" w:rsidP="00772B0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при охвате 85</w:t>
            </w:r>
            <w:r w:rsidRPr="00D4540F">
              <w:rPr>
                <w:rFonts w:ascii="Times New Roman" w:hAnsi="Times New Roman" w:cs="Times New Roman"/>
                <w:b w:val="0"/>
                <w:sz w:val="24"/>
                <w:szCs w:val="24"/>
              </w:rPr>
              <w:t xml:space="preserve"> % – </w:t>
            </w:r>
            <w:r w:rsidR="00772B03">
              <w:rPr>
                <w:rFonts w:ascii="Times New Roman" w:hAnsi="Times New Roman" w:cs="Times New Roman"/>
                <w:b w:val="0"/>
                <w:sz w:val="24"/>
                <w:szCs w:val="24"/>
              </w:rPr>
              <w:t>51</w:t>
            </w:r>
            <w:r w:rsidRPr="00D4540F">
              <w:rPr>
                <w:rFonts w:ascii="Times New Roman" w:hAnsi="Times New Roman" w:cs="Times New Roman"/>
                <w:b w:val="0"/>
                <w:sz w:val="24"/>
                <w:szCs w:val="24"/>
              </w:rPr>
              <w:t xml:space="preserve"> мест</w:t>
            </w:r>
            <w:r w:rsidR="00772B03">
              <w:rPr>
                <w:rFonts w:ascii="Times New Roman" w:hAnsi="Times New Roman" w:cs="Times New Roman"/>
                <w:b w:val="0"/>
                <w:sz w:val="24"/>
                <w:szCs w:val="24"/>
              </w:rPr>
              <w:t>0</w:t>
            </w:r>
            <w:r w:rsidRPr="00D4540F">
              <w:rPr>
                <w:rFonts w:ascii="Times New Roman" w:hAnsi="Times New Roman" w:cs="Times New Roman"/>
                <w:b w:val="0"/>
                <w:sz w:val="24"/>
                <w:szCs w:val="24"/>
              </w:rPr>
              <w:t xml:space="preserve"> / 1000 </w:t>
            </w:r>
            <w:r w:rsidRPr="00D4540F">
              <w:rPr>
                <w:rFonts w:ascii="Times New Roman" w:hAnsi="Times New Roman" w:cs="Times New Roman"/>
                <w:b w:val="0"/>
                <w:bCs w:val="0"/>
                <w:sz w:val="24"/>
                <w:szCs w:val="24"/>
              </w:rPr>
              <w:t>чел.</w:t>
            </w:r>
            <w:r w:rsidRPr="00D4540F">
              <w:rPr>
                <w:rFonts w:ascii="Times New Roman" w:hAnsi="Times New Roman" w:cs="Times New Roman"/>
                <w:b w:val="0"/>
                <w:sz w:val="24"/>
                <w:szCs w:val="24"/>
              </w:rPr>
              <w:t>**</w:t>
            </w:r>
          </w:p>
        </w:tc>
        <w:tc>
          <w:tcPr>
            <w:tcW w:w="2100" w:type="dxa"/>
            <w:tcBorders>
              <w:top w:val="nil"/>
              <w:bottom w:val="single" w:sz="4" w:space="0" w:color="auto"/>
            </w:tcBorders>
          </w:tcPr>
          <w:p w:rsidR="00B449D3" w:rsidRPr="00D4540F" w:rsidRDefault="00B449D3" w:rsidP="00F423C3">
            <w:pPr>
              <w:spacing w:line="240" w:lineRule="auto"/>
              <w:ind w:right="-57" w:firstLine="0"/>
              <w:jc w:val="left"/>
              <w:rPr>
                <w:rFonts w:ascii="Times New Roman" w:hAnsi="Times New Roman" w:cs="Times New Roman"/>
                <w:b w:val="0"/>
                <w:sz w:val="24"/>
                <w:szCs w:val="24"/>
              </w:rPr>
            </w:pPr>
          </w:p>
        </w:tc>
        <w:tc>
          <w:tcPr>
            <w:tcW w:w="1668" w:type="dxa"/>
            <w:tcBorders>
              <w:top w:val="nil"/>
              <w:bottom w:val="single" w:sz="4" w:space="0" w:color="auto"/>
            </w:tcBorders>
          </w:tcPr>
          <w:p w:rsidR="00B449D3" w:rsidRPr="00D4540F" w:rsidRDefault="00B449D3" w:rsidP="00F423C3">
            <w:pPr>
              <w:autoSpaceDE w:val="0"/>
              <w:autoSpaceDN w:val="0"/>
              <w:adjustRightInd w:val="0"/>
              <w:spacing w:line="240" w:lineRule="auto"/>
              <w:ind w:right="-57" w:firstLine="0"/>
              <w:jc w:val="left"/>
              <w:rPr>
                <w:rFonts w:ascii="Times New Roman" w:hAnsi="Times New Roman" w:cs="Times New Roman"/>
                <w:b w:val="0"/>
                <w:sz w:val="24"/>
                <w:szCs w:val="24"/>
              </w:rPr>
            </w:pPr>
            <w:smartTag w:uri="urn:schemas-microsoft-com:office:smarttags" w:element="metricconverter">
              <w:smartTagPr>
                <w:attr w:name="ProductID" w:val="18 м2"/>
              </w:smartTagPr>
              <w:r w:rsidRPr="00D4540F">
                <w:rPr>
                  <w:rFonts w:ascii="Times New Roman" w:hAnsi="Times New Roman" w:cs="Times New Roman"/>
                  <w:b w:val="0"/>
                  <w:sz w:val="24"/>
                  <w:szCs w:val="24"/>
                </w:rPr>
                <w:t xml:space="preserve">Радиус пешеходной доступности </w:t>
              </w: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smartTag>
          </w:p>
        </w:tc>
      </w:tr>
      <w:tr w:rsidR="00AF783C" w:rsidRPr="00D4540F" w:rsidTr="00F423C3">
        <w:trPr>
          <w:jc w:val="center"/>
        </w:trPr>
        <w:tc>
          <w:tcPr>
            <w:tcW w:w="2646" w:type="dxa"/>
            <w:tcBorders>
              <w:top w:val="single" w:sz="4" w:space="0" w:color="auto"/>
              <w:bottom w:val="single" w:sz="4" w:space="0" w:color="auto"/>
            </w:tcBorders>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специализированного типа</w:t>
            </w:r>
          </w:p>
        </w:tc>
        <w:tc>
          <w:tcPr>
            <w:tcW w:w="3723" w:type="dxa"/>
            <w:tcBorders>
              <w:top w:val="single" w:sz="4" w:space="0" w:color="auto"/>
              <w:bottom w:val="single" w:sz="4"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3 % от численности детей 1-6 лет</w:t>
            </w:r>
          </w:p>
        </w:tc>
        <w:tc>
          <w:tcPr>
            <w:tcW w:w="3768" w:type="dxa"/>
            <w:gridSpan w:val="2"/>
            <w:tcBorders>
              <w:top w:val="single" w:sz="4" w:space="0" w:color="auto"/>
              <w:bottom w:val="single" w:sz="4" w:space="0" w:color="auto"/>
            </w:tcBorders>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r>
      <w:tr w:rsidR="00AF783C" w:rsidRPr="00D4540F" w:rsidTr="00F423C3">
        <w:trPr>
          <w:jc w:val="center"/>
        </w:trPr>
        <w:tc>
          <w:tcPr>
            <w:tcW w:w="2646" w:type="dxa"/>
            <w:tcBorders>
              <w:top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оздоровительные </w:t>
            </w:r>
          </w:p>
        </w:tc>
        <w:tc>
          <w:tcPr>
            <w:tcW w:w="3723" w:type="dxa"/>
            <w:tcBorders>
              <w:top w:val="single" w:sz="4"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12 % от численности детей 1-6 лет</w:t>
            </w:r>
          </w:p>
        </w:tc>
        <w:tc>
          <w:tcPr>
            <w:tcW w:w="3768" w:type="dxa"/>
            <w:gridSpan w:val="2"/>
            <w:tcBorders>
              <w:top w:val="single" w:sz="4" w:space="0" w:color="auto"/>
            </w:tcBorders>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jc w:val="center"/>
        </w:trPr>
        <w:tc>
          <w:tcPr>
            <w:tcW w:w="2646" w:type="dxa"/>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Крытые бассейны для дошкольников</w:t>
            </w:r>
          </w:p>
        </w:tc>
        <w:tc>
          <w:tcPr>
            <w:tcW w:w="3723" w:type="dxa"/>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768" w:type="dxa"/>
            <w:gridSpan w:val="2"/>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BB7799" w:rsidRPr="00D4540F" w:rsidTr="001D08C0">
        <w:trPr>
          <w:jc w:val="center"/>
        </w:trPr>
        <w:tc>
          <w:tcPr>
            <w:tcW w:w="2646" w:type="dxa"/>
            <w:tcBorders>
              <w:top w:val="nil"/>
              <w:bottom w:val="single" w:sz="4" w:space="0" w:color="auto"/>
            </w:tcBorders>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Общеобразовательные организации:</w:t>
            </w:r>
          </w:p>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начального общего образования (I ступень); </w:t>
            </w:r>
          </w:p>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основного общего образования (II ступень); </w:t>
            </w:r>
          </w:p>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среднего общего образования) образования (III ступень)</w:t>
            </w:r>
          </w:p>
        </w:tc>
        <w:tc>
          <w:tcPr>
            <w:tcW w:w="3723" w:type="dxa"/>
            <w:tcBorders>
              <w:top w:val="nil"/>
              <w:bottom w:val="single" w:sz="4" w:space="0" w:color="auto"/>
            </w:tcBorders>
          </w:tcPr>
          <w:p w:rsidR="00BB7799" w:rsidRPr="00D4540F" w:rsidRDefault="00BB7799" w:rsidP="00772B0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w:t>
            </w:r>
            <w:r w:rsidR="00772B03">
              <w:rPr>
                <w:rFonts w:ascii="Times New Roman" w:hAnsi="Times New Roman" w:cs="Times New Roman"/>
                <w:b w:val="0"/>
                <w:sz w:val="24"/>
                <w:szCs w:val="24"/>
              </w:rPr>
              <w:t>8</w:t>
            </w:r>
            <w:r w:rsidRPr="00D4540F">
              <w:rPr>
                <w:rFonts w:ascii="Times New Roman" w:hAnsi="Times New Roman" w:cs="Times New Roman"/>
                <w:b w:val="0"/>
                <w:sz w:val="24"/>
                <w:szCs w:val="24"/>
              </w:rPr>
              <w:t xml:space="preserve"> мест / 1000 </w:t>
            </w:r>
            <w:r w:rsidRPr="00D4540F">
              <w:rPr>
                <w:rFonts w:ascii="Times New Roman" w:hAnsi="Times New Roman" w:cs="Times New Roman"/>
                <w:b w:val="0"/>
                <w:bCs w:val="0"/>
                <w:sz w:val="24"/>
                <w:szCs w:val="24"/>
              </w:rPr>
              <w:t>чел.</w:t>
            </w:r>
          </w:p>
        </w:tc>
        <w:tc>
          <w:tcPr>
            <w:tcW w:w="3768" w:type="dxa"/>
            <w:gridSpan w:val="2"/>
            <w:tcBorders>
              <w:top w:val="nil"/>
              <w:bottom w:val="single" w:sz="4" w:space="0" w:color="auto"/>
            </w:tcBorders>
          </w:tcPr>
          <w:p w:rsidR="00BB7799" w:rsidRPr="00D4540F" w:rsidRDefault="00BB7799" w:rsidP="00F423C3">
            <w:pPr>
              <w:spacing w:line="240" w:lineRule="auto"/>
              <w:ind w:right="-28"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пешеходной доступности для учащихся:</w:t>
            </w:r>
          </w:p>
          <w:p w:rsidR="00BB7799" w:rsidRPr="00D4540F" w:rsidRDefault="00BB7799" w:rsidP="00F423C3">
            <w:pPr>
              <w:spacing w:line="240" w:lineRule="auto"/>
              <w:ind w:right="-28" w:firstLine="0"/>
              <w:jc w:val="left"/>
              <w:rPr>
                <w:rFonts w:ascii="Times New Roman" w:hAnsi="Times New Roman" w:cs="Times New Roman"/>
                <w:b w:val="0"/>
                <w:spacing w:val="-2"/>
                <w:sz w:val="24"/>
                <w:szCs w:val="24"/>
              </w:rPr>
            </w:pPr>
            <w:r w:rsidRPr="00D4540F">
              <w:rPr>
                <w:rFonts w:ascii="Times New Roman" w:hAnsi="Times New Roman" w:cs="Times New Roman"/>
                <w:b w:val="0"/>
                <w:spacing w:val="-3"/>
                <w:sz w:val="24"/>
                <w:szCs w:val="24"/>
              </w:rPr>
              <w:t>- I ступени обучения</w:t>
            </w:r>
            <w:r w:rsidRPr="00D4540F">
              <w:rPr>
                <w:rFonts w:ascii="Times New Roman" w:hAnsi="Times New Roman" w:cs="Times New Roman"/>
                <w:b w:val="0"/>
                <w:spacing w:val="-2"/>
                <w:sz w:val="24"/>
                <w:szCs w:val="24"/>
              </w:rPr>
              <w:t xml:space="preserve"> – </w:t>
            </w:r>
            <w:smartTag w:uri="urn:schemas-microsoft-com:office:smarttags" w:element="metricconverter">
              <w:smartTagPr>
                <w:attr w:name="ProductID" w:val="18 м2"/>
              </w:smartTagPr>
              <w:r w:rsidRPr="00D4540F">
                <w:rPr>
                  <w:rFonts w:ascii="Times New Roman" w:hAnsi="Times New Roman" w:cs="Times New Roman"/>
                  <w:b w:val="0"/>
                  <w:spacing w:val="-2"/>
                  <w:sz w:val="24"/>
                  <w:szCs w:val="24"/>
                </w:rPr>
                <w:t>2,0 км</w:t>
              </w:r>
            </w:smartTag>
            <w:r w:rsidRPr="00D4540F">
              <w:rPr>
                <w:rFonts w:ascii="Times New Roman" w:hAnsi="Times New Roman" w:cs="Times New Roman"/>
                <w:b w:val="0"/>
                <w:spacing w:val="-2"/>
                <w:sz w:val="24"/>
                <w:szCs w:val="24"/>
              </w:rPr>
              <w:t xml:space="preserve">; </w:t>
            </w:r>
          </w:p>
          <w:p w:rsidR="00BB7799" w:rsidRPr="00D4540F" w:rsidRDefault="00BB7799" w:rsidP="00F423C3">
            <w:pPr>
              <w:autoSpaceDE w:val="0"/>
              <w:autoSpaceDN w:val="0"/>
              <w:adjustRightInd w:val="0"/>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 II и III ступеней обучения – </w:t>
            </w:r>
            <w:smartTag w:uri="urn:schemas-microsoft-com:office:smarttags" w:element="metricconverter">
              <w:smartTagPr>
                <w:attr w:name="ProductID" w:val="18 м2"/>
              </w:smartTagPr>
              <w:r w:rsidRPr="00D4540F">
                <w:rPr>
                  <w:rFonts w:ascii="Times New Roman" w:hAnsi="Times New Roman" w:cs="Times New Roman"/>
                  <w:b w:val="0"/>
                  <w:spacing w:val="-2"/>
                  <w:sz w:val="24"/>
                  <w:szCs w:val="24"/>
                </w:rPr>
                <w:t>4,0 км</w:t>
              </w:r>
            </w:smartTag>
            <w:r w:rsidRPr="00D4540F">
              <w:rPr>
                <w:rFonts w:ascii="Times New Roman" w:hAnsi="Times New Roman" w:cs="Times New Roman"/>
                <w:b w:val="0"/>
                <w:spacing w:val="-2"/>
                <w:sz w:val="24"/>
                <w:szCs w:val="24"/>
              </w:rPr>
              <w:t xml:space="preserve">  ***</w:t>
            </w:r>
          </w:p>
        </w:tc>
      </w:tr>
      <w:tr w:rsidR="00AF783C" w:rsidRPr="00D4540F" w:rsidTr="00F423C3">
        <w:trPr>
          <w:trHeight w:val="187"/>
          <w:jc w:val="center"/>
        </w:trPr>
        <w:tc>
          <w:tcPr>
            <w:tcW w:w="2646"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Школы-интернаты</w:t>
            </w:r>
          </w:p>
        </w:tc>
        <w:tc>
          <w:tcPr>
            <w:tcW w:w="3723" w:type="dxa"/>
            <w:tcBorders>
              <w:bottom w:val="single" w:sz="4"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768" w:type="dxa"/>
            <w:gridSpan w:val="2"/>
            <w:tcBorders>
              <w:bottom w:val="single" w:sz="4"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BB7799" w:rsidRPr="00D4540F" w:rsidTr="001D08C0">
        <w:trPr>
          <w:jc w:val="center"/>
        </w:trPr>
        <w:tc>
          <w:tcPr>
            <w:tcW w:w="2646" w:type="dxa"/>
            <w:tcBorders>
              <w:top w:val="single" w:sz="4" w:space="0" w:color="auto"/>
              <w:bottom w:val="single" w:sz="4" w:space="0" w:color="auto"/>
            </w:tcBorders>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Межшкольный учебно-производственный комбинат  </w:t>
            </w:r>
          </w:p>
        </w:tc>
        <w:tc>
          <w:tcPr>
            <w:tcW w:w="3723" w:type="dxa"/>
            <w:tcBorders>
              <w:top w:val="single" w:sz="4" w:space="0" w:color="auto"/>
              <w:bottom w:val="single" w:sz="4" w:space="0" w:color="auto"/>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8 % от численности школьников</w:t>
            </w:r>
          </w:p>
        </w:tc>
        <w:tc>
          <w:tcPr>
            <w:tcW w:w="3768" w:type="dxa"/>
            <w:gridSpan w:val="2"/>
            <w:tcBorders>
              <w:top w:val="single" w:sz="4" w:space="0" w:color="auto"/>
              <w:bottom w:val="single" w:sz="4" w:space="0" w:color="auto"/>
            </w:tcBorders>
          </w:tcPr>
          <w:p w:rsidR="00BB7799" w:rsidRPr="00D4540F" w:rsidRDefault="00BB7799"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pacing w:val="-2"/>
                <w:sz w:val="24"/>
                <w:szCs w:val="24"/>
              </w:rPr>
              <w:t>****</w:t>
            </w:r>
          </w:p>
        </w:tc>
      </w:tr>
      <w:tr w:rsidR="00BB7799" w:rsidRPr="00D4540F" w:rsidTr="001D08C0">
        <w:trPr>
          <w:jc w:val="center"/>
        </w:trPr>
        <w:tc>
          <w:tcPr>
            <w:tcW w:w="2646" w:type="dxa"/>
            <w:tcBorders>
              <w:top w:val="single" w:sz="4" w:space="0" w:color="auto"/>
              <w:bottom w:val="nil"/>
            </w:tcBorders>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Образовательные организации дополнительного образования детей:</w:t>
            </w:r>
          </w:p>
        </w:tc>
        <w:tc>
          <w:tcPr>
            <w:tcW w:w="3723" w:type="dxa"/>
            <w:tcBorders>
              <w:top w:val="single" w:sz="4" w:space="0" w:color="auto"/>
              <w:bottom w:val="nil"/>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10 % общего числа школьников, </w:t>
            </w:r>
          </w:p>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 том числе:</w:t>
            </w:r>
          </w:p>
        </w:tc>
        <w:tc>
          <w:tcPr>
            <w:tcW w:w="3768" w:type="dxa"/>
            <w:gridSpan w:val="2"/>
            <w:tcBorders>
              <w:top w:val="single" w:sz="4" w:space="0" w:color="auto"/>
              <w:bottom w:val="nil"/>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w:t>
            </w:r>
          </w:p>
        </w:tc>
      </w:tr>
      <w:tr w:rsidR="00BB7799" w:rsidRPr="00D4540F" w:rsidTr="001D08C0">
        <w:trPr>
          <w:jc w:val="center"/>
        </w:trPr>
        <w:tc>
          <w:tcPr>
            <w:tcW w:w="2646" w:type="dxa"/>
            <w:tcBorders>
              <w:top w:val="nil"/>
              <w:bottom w:val="nil"/>
            </w:tcBorders>
          </w:tcPr>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дворец (дом) творчества </w:t>
            </w:r>
          </w:p>
        </w:tc>
        <w:tc>
          <w:tcPr>
            <w:tcW w:w="3723" w:type="dxa"/>
            <w:tcBorders>
              <w:top w:val="nil"/>
              <w:bottom w:val="nil"/>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3,3 %</w:t>
            </w:r>
          </w:p>
        </w:tc>
        <w:tc>
          <w:tcPr>
            <w:tcW w:w="3768" w:type="dxa"/>
            <w:gridSpan w:val="2"/>
            <w:tcBorders>
              <w:top w:val="nil"/>
              <w:bottom w:val="nil"/>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r w:rsidR="00BB7799" w:rsidRPr="00D4540F" w:rsidTr="001D08C0">
        <w:trPr>
          <w:jc w:val="center"/>
        </w:trPr>
        <w:tc>
          <w:tcPr>
            <w:tcW w:w="2646" w:type="dxa"/>
            <w:tcBorders>
              <w:top w:val="nil"/>
              <w:bottom w:val="nil"/>
            </w:tcBorders>
          </w:tcPr>
          <w:p w:rsidR="00BB7799" w:rsidRPr="00D4540F" w:rsidRDefault="00BB7799" w:rsidP="00F423C3">
            <w:pPr>
              <w:spacing w:line="240" w:lineRule="auto"/>
              <w:ind w:left="14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школьников</w:t>
            </w:r>
          </w:p>
        </w:tc>
        <w:tc>
          <w:tcPr>
            <w:tcW w:w="3723" w:type="dxa"/>
            <w:tcBorders>
              <w:top w:val="nil"/>
              <w:bottom w:val="nil"/>
            </w:tcBorders>
          </w:tcPr>
          <w:p w:rsidR="00BB7799" w:rsidRPr="00D4540F" w:rsidRDefault="00BB7799" w:rsidP="00F423C3">
            <w:pPr>
              <w:spacing w:line="240" w:lineRule="auto"/>
              <w:ind w:firstLine="0"/>
              <w:jc w:val="center"/>
              <w:rPr>
                <w:rFonts w:ascii="Times New Roman" w:hAnsi="Times New Roman" w:cs="Times New Roman"/>
                <w:b w:val="0"/>
                <w:sz w:val="24"/>
                <w:szCs w:val="24"/>
              </w:rPr>
            </w:pPr>
          </w:p>
        </w:tc>
        <w:tc>
          <w:tcPr>
            <w:tcW w:w="3768" w:type="dxa"/>
            <w:gridSpan w:val="2"/>
            <w:tcBorders>
              <w:top w:val="nil"/>
              <w:bottom w:val="nil"/>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r w:rsidR="00BB7799" w:rsidRPr="00D4540F" w:rsidTr="001D08C0">
        <w:trPr>
          <w:jc w:val="center"/>
        </w:trPr>
        <w:tc>
          <w:tcPr>
            <w:tcW w:w="2646" w:type="dxa"/>
            <w:tcBorders>
              <w:top w:val="nil"/>
              <w:bottom w:val="nil"/>
            </w:tcBorders>
          </w:tcPr>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станция юных техников</w:t>
            </w:r>
          </w:p>
        </w:tc>
        <w:tc>
          <w:tcPr>
            <w:tcW w:w="3723" w:type="dxa"/>
            <w:tcBorders>
              <w:top w:val="nil"/>
              <w:bottom w:val="nil"/>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0,9 %</w:t>
            </w:r>
          </w:p>
        </w:tc>
        <w:tc>
          <w:tcPr>
            <w:tcW w:w="3768" w:type="dxa"/>
            <w:gridSpan w:val="2"/>
            <w:tcBorders>
              <w:top w:val="nil"/>
              <w:bottom w:val="nil"/>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r w:rsidR="00BB7799" w:rsidRPr="00D4540F" w:rsidTr="001D08C0">
        <w:trPr>
          <w:jc w:val="center"/>
        </w:trPr>
        <w:tc>
          <w:tcPr>
            <w:tcW w:w="2646" w:type="dxa"/>
            <w:tcBorders>
              <w:top w:val="nil"/>
              <w:bottom w:val="nil"/>
            </w:tcBorders>
          </w:tcPr>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станция юных натуралистов</w:t>
            </w:r>
          </w:p>
        </w:tc>
        <w:tc>
          <w:tcPr>
            <w:tcW w:w="3723" w:type="dxa"/>
            <w:tcBorders>
              <w:top w:val="nil"/>
              <w:bottom w:val="nil"/>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0,4 %</w:t>
            </w:r>
          </w:p>
        </w:tc>
        <w:tc>
          <w:tcPr>
            <w:tcW w:w="3768" w:type="dxa"/>
            <w:gridSpan w:val="2"/>
            <w:tcBorders>
              <w:top w:val="nil"/>
              <w:bottom w:val="nil"/>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r w:rsidR="00BB7799" w:rsidRPr="00D4540F" w:rsidTr="001D08C0">
        <w:trPr>
          <w:jc w:val="center"/>
        </w:trPr>
        <w:tc>
          <w:tcPr>
            <w:tcW w:w="2646" w:type="dxa"/>
            <w:tcBorders>
              <w:top w:val="nil"/>
              <w:bottom w:val="nil"/>
            </w:tcBorders>
          </w:tcPr>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станция юных туристов</w:t>
            </w:r>
          </w:p>
        </w:tc>
        <w:tc>
          <w:tcPr>
            <w:tcW w:w="3723" w:type="dxa"/>
            <w:tcBorders>
              <w:top w:val="nil"/>
              <w:bottom w:val="nil"/>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0,4 %</w:t>
            </w:r>
          </w:p>
        </w:tc>
        <w:tc>
          <w:tcPr>
            <w:tcW w:w="3768" w:type="dxa"/>
            <w:gridSpan w:val="2"/>
            <w:tcBorders>
              <w:top w:val="nil"/>
              <w:bottom w:val="nil"/>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r w:rsidR="00BB7799" w:rsidRPr="00D4540F" w:rsidTr="001D08C0">
        <w:trPr>
          <w:jc w:val="center"/>
        </w:trPr>
        <w:tc>
          <w:tcPr>
            <w:tcW w:w="2646" w:type="dxa"/>
            <w:tcBorders>
              <w:top w:val="nil"/>
              <w:bottom w:val="single" w:sz="4" w:space="0" w:color="auto"/>
            </w:tcBorders>
          </w:tcPr>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детско-юношеская спортивная школа</w:t>
            </w:r>
          </w:p>
        </w:tc>
        <w:tc>
          <w:tcPr>
            <w:tcW w:w="3723" w:type="dxa"/>
            <w:tcBorders>
              <w:top w:val="nil"/>
              <w:bottom w:val="single" w:sz="4" w:space="0" w:color="auto"/>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2,3 %</w:t>
            </w:r>
          </w:p>
        </w:tc>
        <w:tc>
          <w:tcPr>
            <w:tcW w:w="3768" w:type="dxa"/>
            <w:gridSpan w:val="2"/>
            <w:tcBorders>
              <w:top w:val="nil"/>
              <w:bottom w:val="single" w:sz="4" w:space="0" w:color="auto"/>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r w:rsidR="00BB7799" w:rsidRPr="00D4540F" w:rsidTr="001D08C0">
        <w:trPr>
          <w:jc w:val="center"/>
        </w:trPr>
        <w:tc>
          <w:tcPr>
            <w:tcW w:w="2646" w:type="dxa"/>
            <w:tcBorders>
              <w:top w:val="single" w:sz="4" w:space="0" w:color="auto"/>
              <w:bottom w:val="single" w:sz="4" w:space="0" w:color="auto"/>
            </w:tcBorders>
          </w:tcPr>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детские школы искусств (музыкальная, художественная, хореографическая)</w:t>
            </w:r>
          </w:p>
        </w:tc>
        <w:tc>
          <w:tcPr>
            <w:tcW w:w="3723" w:type="dxa"/>
            <w:tcBorders>
              <w:top w:val="single" w:sz="4" w:space="0" w:color="auto"/>
              <w:bottom w:val="single" w:sz="4" w:space="0" w:color="auto"/>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2,7 %</w:t>
            </w:r>
          </w:p>
        </w:tc>
        <w:tc>
          <w:tcPr>
            <w:tcW w:w="3768" w:type="dxa"/>
            <w:gridSpan w:val="2"/>
            <w:tcBorders>
              <w:top w:val="single" w:sz="4" w:space="0" w:color="auto"/>
              <w:bottom w:val="single" w:sz="4" w:space="0" w:color="auto"/>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w:t>
      </w:r>
      <w:r w:rsidRPr="00D4540F">
        <w:rPr>
          <w:rFonts w:ascii="Times New Roman" w:hAnsi="Times New Roman" w:cs="Times New Roman"/>
          <w:b w:val="0"/>
          <w:sz w:val="24"/>
          <w:szCs w:val="24"/>
          <w:vertAlign w:val="superscript"/>
        </w:rPr>
        <w:t xml:space="preserve"> </w:t>
      </w:r>
      <w:r w:rsidRPr="00D4540F">
        <w:rPr>
          <w:rFonts w:ascii="Times New Roman" w:hAnsi="Times New Roman" w:cs="Times New Roman"/>
          <w:b w:val="0"/>
          <w:sz w:val="24"/>
          <w:szCs w:val="24"/>
        </w:rPr>
        <w:t xml:space="preserve">В поселениях-новостройках при отсутствии данных по демографии следует принимать до </w:t>
      </w:r>
      <w:r w:rsidRPr="00D4540F">
        <w:rPr>
          <w:rFonts w:ascii="Times New Roman" w:hAnsi="Times New Roman" w:cs="Times New Roman"/>
          <w:b w:val="0"/>
          <w:sz w:val="24"/>
          <w:szCs w:val="24"/>
        </w:rPr>
        <w:lastRenderedPageBreak/>
        <w:t>180 мест на 1000 человек, при этом на территории жилой застройки размещать из расчета не более 100 мест на 1000 человек.</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w:t>
      </w:r>
      <w:r w:rsidRPr="00D4540F">
        <w:rPr>
          <w:rFonts w:ascii="Times New Roman" w:hAnsi="Times New Roman" w:cs="Times New Roman"/>
          <w:b w:val="0"/>
          <w:sz w:val="24"/>
          <w:szCs w:val="24"/>
          <w:vertAlign w:val="superscript"/>
        </w:rPr>
        <w:t xml:space="preserve"> </w:t>
      </w:r>
      <w:r w:rsidRPr="00D4540F">
        <w:rPr>
          <w:rFonts w:ascii="Times New Roman" w:hAnsi="Times New Roman" w:cs="Times New Roman"/>
          <w:b w:val="0"/>
          <w:sz w:val="24"/>
          <w:szCs w:val="24"/>
        </w:rPr>
        <w:t>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объектами и их вместимость следует принимать по заданию на проектирование в зависимости от местных условий.</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При превышении указанных расстояний для обучающихся общеобразовательных организаций,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r w:rsidRPr="00D4540F">
        <w:rPr>
          <w:rFonts w:ascii="Times New Roman" w:hAnsi="Times New Roman" w:cs="Times New Roman"/>
          <w:b w:val="0"/>
          <w:sz w:val="24"/>
          <w:szCs w:val="24"/>
        </w:rPr>
        <w:t xml:space="preserve">. Для сельских районов допускается увеличение радиуса пешеходной доступности до остановки до </w:t>
      </w:r>
      <w:smartTag w:uri="urn:schemas-microsoft-com:office:smarttags" w:element="metricconverter">
        <w:smartTagPr>
          <w:attr w:name="ProductID" w:val="1 км"/>
        </w:smartTagPr>
        <w:r w:rsidRPr="00D4540F">
          <w:rPr>
            <w:rFonts w:ascii="Times New Roman" w:hAnsi="Times New Roman" w:cs="Times New Roman"/>
            <w:b w:val="0"/>
            <w:sz w:val="24"/>
            <w:szCs w:val="24"/>
          </w:rPr>
          <w:t>1 км</w:t>
        </w:r>
      </w:smartTag>
      <w:r w:rsidRPr="00D4540F">
        <w:rPr>
          <w:rFonts w:ascii="Times New Roman" w:hAnsi="Times New Roman" w:cs="Times New Roman"/>
          <w:b w:val="0"/>
          <w:sz w:val="24"/>
          <w:szCs w:val="24"/>
        </w:rPr>
        <w:t>.</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w:t>
      </w:r>
      <w:r w:rsidRPr="00D4540F">
        <w:rPr>
          <w:rFonts w:ascii="Times New Roman" w:hAnsi="Times New Roman" w:cs="Times New Roman"/>
          <w:b w:val="0"/>
          <w:sz w:val="24"/>
          <w:szCs w:val="24"/>
          <w:vertAlign w:val="superscript"/>
        </w:rPr>
        <w:t xml:space="preserve"> </w:t>
      </w:r>
      <w:r w:rsidRPr="00D4540F">
        <w:rPr>
          <w:rFonts w:ascii="Times New Roman" w:hAnsi="Times New Roman" w:cs="Times New Roman"/>
          <w:b w:val="0"/>
          <w:sz w:val="24"/>
          <w:szCs w:val="24"/>
        </w:rPr>
        <w:t xml:space="preserve">В сельских населенных пунктах места для </w:t>
      </w:r>
      <w:r w:rsidRPr="00D4540F">
        <w:rPr>
          <w:rFonts w:ascii="Times New Roman" w:hAnsi="Times New Roman" w:cs="Times New Roman"/>
          <w:b w:val="0"/>
          <w:bCs w:val="0"/>
          <w:sz w:val="24"/>
          <w:szCs w:val="24"/>
        </w:rPr>
        <w:t>организаций дополнительного образования детей</w:t>
      </w:r>
      <w:r w:rsidRPr="00D4540F">
        <w:rPr>
          <w:rFonts w:ascii="Times New Roman" w:hAnsi="Times New Roman" w:cs="Times New Roman"/>
          <w:b w:val="0"/>
          <w:sz w:val="24"/>
          <w:szCs w:val="24"/>
        </w:rPr>
        <w:t xml:space="preserve"> рекомендуется предусматривать в зданиях общеобразовательных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.4.3. Объекты здравоохранения</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.4.3.1.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здравоохранения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.4.3.1.</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3663"/>
        <w:gridCol w:w="3615"/>
      </w:tblGrid>
      <w:tr w:rsidR="00AF783C" w:rsidRPr="00D4540F" w:rsidTr="00F423C3">
        <w:trPr>
          <w:trHeight w:val="271"/>
          <w:jc w:val="center"/>
        </w:trPr>
        <w:tc>
          <w:tcPr>
            <w:tcW w:w="2836" w:type="dxa"/>
            <w:vMerge w:val="restart"/>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278" w:type="dxa"/>
            <w:gridSpan w:val="2"/>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расчетных показателей </w:t>
            </w:r>
          </w:p>
        </w:tc>
      </w:tr>
      <w:tr w:rsidR="00AF783C" w:rsidRPr="00D4540F" w:rsidTr="00F423C3">
        <w:trPr>
          <w:trHeight w:val="60"/>
          <w:jc w:val="center"/>
        </w:trPr>
        <w:tc>
          <w:tcPr>
            <w:tcW w:w="2836" w:type="dxa"/>
            <w:vMerge/>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p>
        </w:tc>
        <w:tc>
          <w:tcPr>
            <w:tcW w:w="3663" w:type="dxa"/>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 ед. изм. / 1000 чел.</w:t>
            </w:r>
          </w:p>
        </w:tc>
        <w:tc>
          <w:tcPr>
            <w:tcW w:w="3615"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доступности </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3663"/>
        <w:gridCol w:w="3615"/>
      </w:tblGrid>
      <w:tr w:rsidR="00BB7799" w:rsidRPr="00D4540F" w:rsidTr="001D08C0">
        <w:trPr>
          <w:trHeight w:val="60"/>
          <w:tblHeader/>
          <w:jc w:val="center"/>
        </w:trPr>
        <w:tc>
          <w:tcPr>
            <w:tcW w:w="2836" w:type="dxa"/>
            <w:vAlign w:val="center"/>
          </w:tcPr>
          <w:p w:rsidR="00BB7799" w:rsidRPr="00D4540F" w:rsidRDefault="00BB7799"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3663" w:type="dxa"/>
            <w:vAlign w:val="center"/>
          </w:tcPr>
          <w:p w:rsidR="00BB7799" w:rsidRPr="00D4540F" w:rsidRDefault="00BB7799" w:rsidP="00F423C3">
            <w:pPr>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2</w:t>
            </w:r>
          </w:p>
        </w:tc>
        <w:tc>
          <w:tcPr>
            <w:tcW w:w="3615" w:type="dxa"/>
            <w:vAlign w:val="center"/>
          </w:tcPr>
          <w:p w:rsidR="00BB7799" w:rsidRPr="00D4540F" w:rsidRDefault="00BB7799" w:rsidP="00F423C3">
            <w:pPr>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3</w:t>
            </w:r>
          </w:p>
        </w:tc>
      </w:tr>
      <w:tr w:rsidR="00BB7799" w:rsidRPr="00D4540F" w:rsidTr="001D08C0">
        <w:trPr>
          <w:jc w:val="center"/>
        </w:trPr>
        <w:tc>
          <w:tcPr>
            <w:tcW w:w="2836" w:type="dxa"/>
          </w:tcPr>
          <w:p w:rsidR="00BB7799" w:rsidRPr="00D4540F" w:rsidRDefault="00BB7799" w:rsidP="00F423C3">
            <w:pPr>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Стационары для взрослых и детей для интенсивного лечения и кратковременного </w:t>
            </w:r>
            <w:r w:rsidRPr="00D4540F">
              <w:rPr>
                <w:rFonts w:ascii="Times New Roman" w:hAnsi="Times New Roman" w:cs="Times New Roman"/>
                <w:b w:val="0"/>
                <w:spacing w:val="-2"/>
                <w:sz w:val="24"/>
                <w:szCs w:val="24"/>
              </w:rPr>
              <w:t>пребывания (многопрофиль</w:t>
            </w:r>
            <w:r w:rsidRPr="00D4540F">
              <w:rPr>
                <w:rFonts w:ascii="Times New Roman" w:hAnsi="Times New Roman" w:cs="Times New Roman"/>
                <w:b w:val="0"/>
                <w:sz w:val="24"/>
                <w:szCs w:val="24"/>
              </w:rPr>
              <w:t xml:space="preserve">-ные больницы, специализированные стационары и медицинские центры, перинатальные центры родильные </w:t>
            </w:r>
            <w:r w:rsidRPr="00D4540F">
              <w:rPr>
                <w:rFonts w:ascii="Times New Roman" w:hAnsi="Times New Roman" w:cs="Times New Roman"/>
                <w:b w:val="0"/>
                <w:spacing w:val="-2"/>
                <w:sz w:val="24"/>
                <w:szCs w:val="24"/>
              </w:rPr>
              <w:t>дома и др.) со вспомога</w:t>
            </w:r>
            <w:r w:rsidRPr="00D4540F">
              <w:rPr>
                <w:rFonts w:ascii="Times New Roman" w:hAnsi="Times New Roman" w:cs="Times New Roman"/>
                <w:b w:val="0"/>
                <w:sz w:val="24"/>
                <w:szCs w:val="24"/>
              </w:rPr>
              <w:t xml:space="preserve">тель-ными зданиями и сооружениями  </w:t>
            </w:r>
          </w:p>
        </w:tc>
        <w:tc>
          <w:tcPr>
            <w:tcW w:w="3663"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Участковая больница, расположенная в городском или сельском поселении, обслуживает комплекс сельских поселений</w:t>
            </w:r>
          </w:p>
        </w:tc>
        <w:tc>
          <w:tcPr>
            <w:tcW w:w="3615" w:type="dxa"/>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w:t>
            </w:r>
          </w:p>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транспортной доступности </w:t>
            </w:r>
          </w:p>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5-</w:t>
            </w:r>
            <w:smartTag w:uri="urn:schemas-microsoft-com:office:smarttags" w:element="metricconverter">
              <w:smartTagPr>
                <w:attr w:name="ProductID" w:val="6 км"/>
              </w:smartTagPr>
              <w:r w:rsidRPr="00D4540F">
                <w:rPr>
                  <w:rFonts w:ascii="Times New Roman" w:hAnsi="Times New Roman" w:cs="Times New Roman"/>
                  <w:b w:val="0"/>
                  <w:sz w:val="24"/>
                  <w:szCs w:val="24"/>
                </w:rPr>
                <w:t>6 км</w:t>
              </w:r>
            </w:smartTag>
          </w:p>
        </w:tc>
      </w:tr>
      <w:tr w:rsidR="00BB7799" w:rsidRPr="00D4540F" w:rsidTr="001D08C0">
        <w:trPr>
          <w:jc w:val="center"/>
        </w:trPr>
        <w:tc>
          <w:tcPr>
            <w:tcW w:w="2836" w:type="dxa"/>
          </w:tcPr>
          <w:p w:rsidR="00BB7799" w:rsidRPr="00D4540F" w:rsidRDefault="00BB7799" w:rsidP="00F423C3">
            <w:pPr>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Стационары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w:t>
            </w:r>
            <w:r w:rsidRPr="00D4540F">
              <w:rPr>
                <w:rFonts w:ascii="Times New Roman" w:hAnsi="Times New Roman" w:cs="Times New Roman"/>
                <w:b w:val="0"/>
                <w:sz w:val="24"/>
                <w:szCs w:val="24"/>
              </w:rPr>
              <w:lastRenderedPageBreak/>
              <w:t>зданиями и сооружениями</w:t>
            </w:r>
          </w:p>
        </w:tc>
        <w:tc>
          <w:tcPr>
            <w:tcW w:w="3663"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Участковая больница, расположенная в городском или сельском поселении, обслуживает комплекс сельских поселений</w:t>
            </w:r>
          </w:p>
        </w:tc>
        <w:tc>
          <w:tcPr>
            <w:tcW w:w="3615"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BB7799" w:rsidRPr="00D4540F" w:rsidTr="001D08C0">
        <w:trPr>
          <w:jc w:val="center"/>
        </w:trPr>
        <w:tc>
          <w:tcPr>
            <w:tcW w:w="2836" w:type="dxa"/>
          </w:tcPr>
          <w:p w:rsidR="00BB7799" w:rsidRPr="00D4540F" w:rsidRDefault="00BB7799"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Амбулаторно-поликлини-ческая сеть, диспансеры без стационара</w:t>
            </w:r>
          </w:p>
        </w:tc>
        <w:tc>
          <w:tcPr>
            <w:tcW w:w="3663" w:type="dxa"/>
          </w:tcPr>
          <w:p w:rsidR="00BB7799" w:rsidRPr="00D4540F" w:rsidRDefault="00BB7799"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Возможная сельская амбулатория (на 20 % менее общего)</w:t>
            </w:r>
          </w:p>
        </w:tc>
        <w:tc>
          <w:tcPr>
            <w:tcW w:w="3615" w:type="dxa"/>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пешеходно-транспортной доступности 30 мин.</w:t>
            </w:r>
          </w:p>
        </w:tc>
      </w:tr>
      <w:tr w:rsidR="00BB7799" w:rsidRPr="00D4540F" w:rsidTr="001D08C0">
        <w:trPr>
          <w:jc w:val="center"/>
        </w:trPr>
        <w:tc>
          <w:tcPr>
            <w:tcW w:w="2836" w:type="dxa"/>
          </w:tcPr>
          <w:p w:rsidR="00BB7799" w:rsidRPr="00D4540F" w:rsidRDefault="00BB7799" w:rsidP="00F423C3">
            <w:pPr>
              <w:suppressAutoHyphens/>
              <w:spacing w:line="240" w:lineRule="auto"/>
              <w:ind w:firstLine="0"/>
              <w:jc w:val="left"/>
              <w:rPr>
                <w:rFonts w:ascii="Times New Roman" w:hAnsi="Times New Roman" w:cs="Times New Roman"/>
                <w:b w:val="0"/>
                <w:sz w:val="24"/>
                <w:szCs w:val="24"/>
                <w:vertAlign w:val="superscript"/>
              </w:rPr>
            </w:pPr>
            <w:r w:rsidRPr="00D4540F">
              <w:rPr>
                <w:rFonts w:ascii="Times New Roman" w:hAnsi="Times New Roman" w:cs="Times New Roman"/>
                <w:b w:val="0"/>
                <w:sz w:val="24"/>
                <w:szCs w:val="24"/>
              </w:rPr>
              <w:t xml:space="preserve">Сельские врачебные амбулатории </w:t>
            </w:r>
            <w:r w:rsidRPr="00D4540F">
              <w:rPr>
                <w:rFonts w:ascii="Times New Roman" w:hAnsi="Times New Roman" w:cs="Times New Roman"/>
                <w:b w:val="0"/>
                <w:sz w:val="24"/>
                <w:szCs w:val="24"/>
                <w:vertAlign w:val="superscript"/>
              </w:rPr>
              <w:t>4)</w:t>
            </w:r>
          </w:p>
        </w:tc>
        <w:tc>
          <w:tcPr>
            <w:tcW w:w="3663"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615" w:type="dxa"/>
          </w:tcPr>
          <w:p w:rsidR="00BB7799" w:rsidRPr="00D4540F" w:rsidRDefault="00BB7799" w:rsidP="00F423C3">
            <w:pPr>
              <w:spacing w:line="240"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Радиус пешеходно-транспортной доступности 30 мин</w:t>
            </w:r>
          </w:p>
        </w:tc>
      </w:tr>
      <w:tr w:rsidR="00BB7799" w:rsidRPr="00D4540F" w:rsidTr="001D08C0">
        <w:trPr>
          <w:jc w:val="center"/>
        </w:trPr>
        <w:tc>
          <w:tcPr>
            <w:tcW w:w="2836" w:type="dxa"/>
          </w:tcPr>
          <w:p w:rsidR="00BB7799" w:rsidRPr="00D4540F" w:rsidRDefault="00BB7799" w:rsidP="00F423C3">
            <w:pPr>
              <w:suppressAutoHyphens/>
              <w:spacing w:line="240" w:lineRule="auto"/>
              <w:ind w:firstLine="0"/>
              <w:jc w:val="left"/>
              <w:rPr>
                <w:rFonts w:ascii="Times New Roman" w:hAnsi="Times New Roman" w:cs="Times New Roman"/>
                <w:b w:val="0"/>
                <w:sz w:val="24"/>
                <w:szCs w:val="24"/>
                <w:vertAlign w:val="superscript"/>
              </w:rPr>
            </w:pPr>
            <w:r w:rsidRPr="00D4540F">
              <w:rPr>
                <w:rFonts w:ascii="Times New Roman" w:hAnsi="Times New Roman" w:cs="Times New Roman"/>
                <w:b w:val="0"/>
                <w:sz w:val="24"/>
                <w:szCs w:val="24"/>
              </w:rPr>
              <w:t xml:space="preserve">Фельдшерский </w:t>
            </w:r>
            <w:r w:rsidRPr="00D4540F">
              <w:rPr>
                <w:rFonts w:ascii="Times New Roman" w:hAnsi="Times New Roman" w:cs="Times New Roman"/>
                <w:b w:val="0"/>
                <w:spacing w:val="-2"/>
                <w:sz w:val="24"/>
                <w:szCs w:val="24"/>
              </w:rPr>
              <w:t>или фельдшерско-</w:t>
            </w:r>
            <w:r w:rsidRPr="00D4540F">
              <w:rPr>
                <w:rFonts w:ascii="Times New Roman" w:hAnsi="Times New Roman" w:cs="Times New Roman"/>
                <w:b w:val="0"/>
                <w:spacing w:val="-4"/>
                <w:sz w:val="24"/>
                <w:szCs w:val="24"/>
              </w:rPr>
              <w:t xml:space="preserve">акушерский пункт </w:t>
            </w:r>
            <w:r w:rsidRPr="00D4540F">
              <w:rPr>
                <w:rFonts w:ascii="Times New Roman" w:hAnsi="Times New Roman" w:cs="Times New Roman"/>
                <w:b w:val="0"/>
                <w:spacing w:val="-4"/>
                <w:sz w:val="24"/>
                <w:szCs w:val="24"/>
                <w:vertAlign w:val="superscript"/>
              </w:rPr>
              <w:t>5)</w:t>
            </w:r>
          </w:p>
        </w:tc>
        <w:tc>
          <w:tcPr>
            <w:tcW w:w="3663"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615"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BB7799" w:rsidRPr="00D4540F" w:rsidTr="001D08C0">
        <w:trPr>
          <w:jc w:val="center"/>
        </w:trPr>
        <w:tc>
          <w:tcPr>
            <w:tcW w:w="2836" w:type="dxa"/>
          </w:tcPr>
          <w:p w:rsidR="00BB7799" w:rsidRPr="00D4540F" w:rsidRDefault="00BB7799"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Выдвижной пункт скорой медицинской помощи</w:t>
            </w:r>
          </w:p>
        </w:tc>
        <w:tc>
          <w:tcPr>
            <w:tcW w:w="3663"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 автомобиль на 5000 чел. или 1 объект</w:t>
            </w:r>
          </w:p>
        </w:tc>
        <w:tc>
          <w:tcPr>
            <w:tcW w:w="3615" w:type="dxa"/>
          </w:tcPr>
          <w:p w:rsidR="00BB7799" w:rsidRPr="00D4540F" w:rsidRDefault="00BB7799" w:rsidP="00F423C3">
            <w:pPr>
              <w:spacing w:line="239"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доступности 30 мин. на специальном автомобиле</w:t>
            </w:r>
          </w:p>
        </w:tc>
      </w:tr>
      <w:tr w:rsidR="00BB7799" w:rsidRPr="00D4540F" w:rsidTr="001D08C0">
        <w:trPr>
          <w:jc w:val="center"/>
        </w:trPr>
        <w:tc>
          <w:tcPr>
            <w:tcW w:w="2836" w:type="dxa"/>
          </w:tcPr>
          <w:p w:rsidR="00BB7799" w:rsidRPr="00D4540F" w:rsidRDefault="00BB7799"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Аптека </w:t>
            </w:r>
          </w:p>
        </w:tc>
        <w:tc>
          <w:tcPr>
            <w:tcW w:w="3663" w:type="dxa"/>
          </w:tcPr>
          <w:p w:rsidR="00BB7799" w:rsidRPr="00D4540F" w:rsidRDefault="00BB7799" w:rsidP="00F423C3">
            <w:pPr>
              <w:spacing w:line="240"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1 на 6,2 тыс. </w:t>
            </w:r>
            <w:r w:rsidRPr="00D4540F">
              <w:rPr>
                <w:rFonts w:ascii="Times New Roman" w:hAnsi="Times New Roman" w:cs="Times New Roman"/>
                <w:b w:val="0"/>
                <w:bCs w:val="0"/>
                <w:spacing w:val="-2"/>
                <w:sz w:val="24"/>
                <w:szCs w:val="24"/>
              </w:rPr>
              <w:t>чел.</w:t>
            </w:r>
          </w:p>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(как правило, при амбулатории и ФАП)</w:t>
            </w:r>
          </w:p>
        </w:tc>
        <w:tc>
          <w:tcPr>
            <w:tcW w:w="3615" w:type="dxa"/>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пешеходно-транс-портной доступности 30 мин.</w:t>
            </w:r>
          </w:p>
        </w:tc>
      </w:tr>
      <w:tr w:rsidR="00BB7799" w:rsidRPr="00D4540F" w:rsidTr="001D08C0">
        <w:trPr>
          <w:jc w:val="center"/>
        </w:trPr>
        <w:tc>
          <w:tcPr>
            <w:tcW w:w="2836" w:type="dxa"/>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Раздаточные пункты молочных кухонь</w:t>
            </w:r>
          </w:p>
        </w:tc>
        <w:tc>
          <w:tcPr>
            <w:tcW w:w="3663" w:type="dxa"/>
          </w:tcPr>
          <w:p w:rsidR="00BB7799" w:rsidRPr="00D4540F" w:rsidRDefault="00BB7799" w:rsidP="00F423C3">
            <w:pPr>
              <w:suppressAutoHyphens/>
              <w:spacing w:line="240" w:lineRule="auto"/>
              <w:ind w:left="-57" w:right="-57" w:firstLine="0"/>
              <w:jc w:val="center"/>
              <w:rPr>
                <w:rFonts w:ascii="Times New Roman" w:hAnsi="Times New Roman" w:cs="Times New Roman"/>
                <w:b w:val="0"/>
                <w:sz w:val="24"/>
                <w:szCs w:val="24"/>
              </w:rPr>
            </w:pPr>
            <w:smartTag w:uri="urn:schemas-microsoft-com:office:smarttags" w:element="metricconverter">
              <w:smartTagPr>
                <w:attr w:name="ProductID" w:val="0,3 м2"/>
              </w:smartTagPr>
              <w:r w:rsidRPr="00D4540F">
                <w:rPr>
                  <w:rFonts w:ascii="Times New Roman" w:hAnsi="Times New Roman" w:cs="Times New Roman"/>
                  <w:b w:val="0"/>
                  <w:sz w:val="24"/>
                  <w:szCs w:val="24"/>
                </w:rPr>
                <w:t>0,3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общей площади </w:t>
            </w:r>
          </w:p>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ребенка (до 1 года)</w:t>
            </w:r>
          </w:p>
        </w:tc>
        <w:tc>
          <w:tcPr>
            <w:tcW w:w="3615" w:type="dxa"/>
          </w:tcPr>
          <w:p w:rsidR="00BB7799" w:rsidRPr="00D4540F" w:rsidRDefault="00BB7799" w:rsidP="00F423C3">
            <w:pPr>
              <w:spacing w:line="240" w:lineRule="auto"/>
              <w:ind w:right="-85"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пешеходной </w:t>
            </w:r>
            <w:r w:rsidRPr="00D4540F">
              <w:rPr>
                <w:rFonts w:ascii="Times New Roman" w:hAnsi="Times New Roman" w:cs="Times New Roman"/>
                <w:b w:val="0"/>
                <w:spacing w:val="-4"/>
                <w:sz w:val="24"/>
                <w:szCs w:val="24"/>
              </w:rPr>
              <w:t xml:space="preserve">доступности </w:t>
            </w:r>
            <w:smartTag w:uri="urn:schemas-microsoft-com:office:smarttags" w:element="metricconverter">
              <w:smartTagPr>
                <w:attr w:name="ProductID" w:val="800 м"/>
              </w:smartTagPr>
              <w:r w:rsidRPr="00D4540F">
                <w:rPr>
                  <w:rFonts w:ascii="Times New Roman" w:hAnsi="Times New Roman" w:cs="Times New Roman"/>
                  <w:b w:val="0"/>
                  <w:spacing w:val="-4"/>
                  <w:sz w:val="24"/>
                  <w:szCs w:val="24"/>
                </w:rPr>
                <w:t>800 м</w:t>
              </w:r>
            </w:smartTag>
          </w:p>
        </w:tc>
      </w:tr>
      <w:tr w:rsidR="00AF783C" w:rsidRPr="00D4540F" w:rsidTr="00F423C3">
        <w:trPr>
          <w:jc w:val="center"/>
        </w:trPr>
        <w:tc>
          <w:tcPr>
            <w:tcW w:w="2836" w:type="dxa"/>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Детские лагеря</w:t>
            </w:r>
          </w:p>
        </w:tc>
        <w:tc>
          <w:tcPr>
            <w:tcW w:w="3663"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615"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AF783C" w:rsidRPr="00D4540F" w:rsidTr="00F423C3">
        <w:trPr>
          <w:jc w:val="center"/>
        </w:trPr>
        <w:tc>
          <w:tcPr>
            <w:tcW w:w="2836" w:type="dxa"/>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Молодежные лагеря</w:t>
            </w:r>
          </w:p>
        </w:tc>
        <w:tc>
          <w:tcPr>
            <w:tcW w:w="3663"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615"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jc w:val="center"/>
        </w:trPr>
        <w:tc>
          <w:tcPr>
            <w:tcW w:w="2836" w:type="dxa"/>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Оздоровительные лагеря для старшеклассников</w:t>
            </w:r>
          </w:p>
        </w:tc>
        <w:tc>
          <w:tcPr>
            <w:tcW w:w="3663"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615"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jc w:val="center"/>
        </w:trPr>
        <w:tc>
          <w:tcPr>
            <w:tcW w:w="2836" w:type="dxa"/>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Дачи дошкольных организаций</w:t>
            </w:r>
          </w:p>
        </w:tc>
        <w:tc>
          <w:tcPr>
            <w:tcW w:w="3663"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615"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vertAlign w:val="superscript"/>
        </w:rPr>
        <w:t xml:space="preserve">1) </w:t>
      </w:r>
      <w:r w:rsidRPr="00D4540F">
        <w:rPr>
          <w:rFonts w:ascii="Times New Roman" w:hAnsi="Times New Roman" w:cs="Times New Roman"/>
          <w:b w:val="0"/>
          <w:sz w:val="24"/>
          <w:szCs w:val="24"/>
        </w:rPr>
        <w:t>Число коек (врачебных и акушерских) для беременных женщин и рожениц рекомендуется при условии их выделения из общего числа коек стационаров – 0,85 коек на 1 000 жителей (в расчете на женщин в возрасте 15-49 лет).</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Норму для детей на 1 койку следует принимать с коэффициентом 1,5.</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 Предусматриваются преимущественно в крупных городских населенных пунктах.</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vertAlign w:val="superscript"/>
        </w:rPr>
        <w:t>4)</w:t>
      </w:r>
      <w:r w:rsidRPr="00D4540F">
        <w:rPr>
          <w:rFonts w:ascii="Times New Roman" w:hAnsi="Times New Roman" w:cs="Times New Roman"/>
          <w:b w:val="0"/>
          <w:sz w:val="24"/>
          <w:szCs w:val="24"/>
        </w:rPr>
        <w:t xml:space="preserve"> Предусматриваются в сельской местности для населения 1000 человек и более.</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vertAlign w:val="superscript"/>
        </w:rPr>
        <w:t>5)</w:t>
      </w:r>
      <w:r w:rsidRPr="00D4540F">
        <w:rPr>
          <w:rFonts w:ascii="Times New Roman" w:hAnsi="Times New Roman" w:cs="Times New Roman"/>
          <w:b w:val="0"/>
          <w:sz w:val="24"/>
          <w:szCs w:val="24"/>
        </w:rPr>
        <w:t xml:space="preserve"> Предусматриваются в условиях, когда от 500 до 1200 человек проживает (компактно или в радиусе до </w:t>
      </w:r>
      <w:smartTag w:uri="urn:schemas-microsoft-com:office:smarttags" w:element="metricconverter">
        <w:smartTagPr>
          <w:attr w:name="ProductID" w:val="15 км"/>
        </w:smartTagPr>
        <w:r w:rsidRPr="00D4540F">
          <w:rPr>
            <w:rFonts w:ascii="Times New Roman" w:hAnsi="Times New Roman" w:cs="Times New Roman"/>
            <w:b w:val="0"/>
            <w:sz w:val="24"/>
            <w:szCs w:val="24"/>
          </w:rPr>
          <w:t>15 км</w:t>
        </w:r>
      </w:smartTag>
      <w:r w:rsidRPr="00D4540F">
        <w:rPr>
          <w:rFonts w:ascii="Times New Roman" w:hAnsi="Times New Roman" w:cs="Times New Roman"/>
          <w:b w:val="0"/>
          <w:sz w:val="24"/>
          <w:szCs w:val="24"/>
        </w:rPr>
        <w:t xml:space="preserve"> от предполагаемого места расположения ФАП) удаленно (более 1 часа транспортной доступности) от врачебных медицинских организаций.</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vertAlign w:val="superscript"/>
        </w:rPr>
        <w:t>6)</w:t>
      </w:r>
      <w:r w:rsidRPr="00D4540F">
        <w:rPr>
          <w:rFonts w:ascii="Times New Roman" w:hAnsi="Times New Roman" w:cs="Times New Roman"/>
          <w:b w:val="0"/>
          <w:sz w:val="24"/>
          <w:szCs w:val="24"/>
        </w:rPr>
        <w:t xml:space="preserve"> Размещение возможно при лечебном учреждении, предпочтительно в областном центре.</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D85772" w:rsidP="00AF783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.4.4. Объекты культуры и искусства</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.4.4.1.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культуры и искусства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.4.4.1.</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.4.4.1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5"/>
        <w:gridCol w:w="3827"/>
        <w:gridCol w:w="3675"/>
      </w:tblGrid>
      <w:tr w:rsidR="00AF783C" w:rsidRPr="00D4540F" w:rsidTr="00F423C3">
        <w:trPr>
          <w:trHeight w:val="312"/>
          <w:jc w:val="center"/>
        </w:trPr>
        <w:tc>
          <w:tcPr>
            <w:tcW w:w="2615"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502"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615"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827"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 ед. изм. / 1000 чел.</w:t>
            </w:r>
          </w:p>
        </w:tc>
        <w:tc>
          <w:tcPr>
            <w:tcW w:w="3675"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bl>
    <w:p w:rsidR="00AF783C" w:rsidRPr="00D4540F" w:rsidRDefault="00AF783C" w:rsidP="00AF783C">
      <w:pPr>
        <w:spacing w:line="20" w:lineRule="exact"/>
        <w:ind w:firstLine="221"/>
        <w:rPr>
          <w:sz w:val="24"/>
          <w:szCs w:val="24"/>
        </w:rPr>
      </w:pPr>
    </w:p>
    <w:tbl>
      <w:tblPr>
        <w:tblW w:w="0" w:type="auto"/>
        <w:jc w:val="center"/>
        <w:tblInd w:w="2"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6"/>
        <w:gridCol w:w="2609"/>
        <w:gridCol w:w="3827"/>
        <w:gridCol w:w="2116"/>
        <w:gridCol w:w="1559"/>
      </w:tblGrid>
      <w:tr w:rsidR="00BB7799" w:rsidRPr="00D4540F" w:rsidTr="001D08C0">
        <w:trPr>
          <w:trHeight w:val="242"/>
          <w:tblHeader/>
          <w:jc w:val="center"/>
        </w:trPr>
        <w:tc>
          <w:tcPr>
            <w:tcW w:w="2615" w:type="dxa"/>
            <w:gridSpan w:val="2"/>
            <w:tcBorders>
              <w:top w:val="single" w:sz="4" w:space="0" w:color="auto"/>
              <w:bottom w:val="single" w:sz="4" w:space="0" w:color="auto"/>
            </w:tcBorders>
            <w:vAlign w:val="center"/>
          </w:tcPr>
          <w:p w:rsidR="00BB7799" w:rsidRPr="00D4540F" w:rsidRDefault="00BB7799"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3827" w:type="dxa"/>
            <w:tcBorders>
              <w:top w:val="single" w:sz="4" w:space="0" w:color="auto"/>
              <w:bottom w:val="single" w:sz="4" w:space="0" w:color="auto"/>
            </w:tcBorders>
            <w:vAlign w:val="center"/>
          </w:tcPr>
          <w:p w:rsidR="00BB7799" w:rsidRPr="00D4540F" w:rsidRDefault="00BB7799"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3675" w:type="dxa"/>
            <w:gridSpan w:val="2"/>
            <w:tcBorders>
              <w:top w:val="single" w:sz="4" w:space="0" w:color="auto"/>
              <w:bottom w:val="single" w:sz="4" w:space="0" w:color="auto"/>
            </w:tcBorders>
            <w:vAlign w:val="center"/>
          </w:tcPr>
          <w:p w:rsidR="00BB7799" w:rsidRPr="00D4540F" w:rsidRDefault="00BB7799" w:rsidP="00F423C3">
            <w:pPr>
              <w:suppressAutoHyphens/>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pacing w:val="-2"/>
                <w:sz w:val="24"/>
                <w:szCs w:val="24"/>
              </w:rPr>
              <w:t>3</w:t>
            </w:r>
          </w:p>
        </w:tc>
      </w:tr>
      <w:tr w:rsidR="00AF783C" w:rsidRPr="00D4540F" w:rsidTr="00F423C3">
        <w:trPr>
          <w:gridBefore w:val="1"/>
          <w:wBefore w:w="6" w:type="dxa"/>
          <w:jc w:val="center"/>
        </w:trPr>
        <w:tc>
          <w:tcPr>
            <w:tcW w:w="2609" w:type="dxa"/>
            <w:tcBorders>
              <w:top w:val="nil"/>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Помещения для культурно-массовой </w:t>
            </w:r>
            <w:r w:rsidRPr="00D4540F">
              <w:rPr>
                <w:rFonts w:ascii="Times New Roman" w:hAnsi="Times New Roman" w:cs="Times New Roman"/>
                <w:b w:val="0"/>
                <w:sz w:val="24"/>
                <w:szCs w:val="24"/>
              </w:rPr>
              <w:lastRenderedPageBreak/>
              <w:t>работы, досуга и любительской деятельности</w:t>
            </w:r>
          </w:p>
        </w:tc>
        <w:tc>
          <w:tcPr>
            <w:tcW w:w="3827" w:type="dxa"/>
            <w:tcBorders>
              <w:top w:val="nil"/>
              <w:bottom w:val="single" w:sz="4"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50-</w:t>
            </w:r>
            <w:smartTag w:uri="urn:schemas-microsoft-com:office:smarttags" w:element="metricconverter">
              <w:smartTagPr>
                <w:attr w:name="ProductID" w:val="60 м2"/>
              </w:smartTagPr>
              <w:r w:rsidRPr="00D4540F">
                <w:rPr>
                  <w:rFonts w:ascii="Times New Roman" w:hAnsi="Times New Roman" w:cs="Times New Roman"/>
                  <w:b w:val="0"/>
                  <w:sz w:val="24"/>
                  <w:szCs w:val="24"/>
                </w:rPr>
                <w:t>60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общей площади </w:t>
            </w:r>
          </w:p>
        </w:tc>
        <w:tc>
          <w:tcPr>
            <w:tcW w:w="3675" w:type="dxa"/>
            <w:gridSpan w:val="2"/>
            <w:tcBorders>
              <w:top w:val="nil"/>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p>
        </w:tc>
      </w:tr>
      <w:tr w:rsidR="00BB7799" w:rsidRPr="00D4540F" w:rsidTr="00BB7799">
        <w:trPr>
          <w:gridBefore w:val="1"/>
          <w:wBefore w:w="6" w:type="dxa"/>
          <w:jc w:val="center"/>
        </w:trPr>
        <w:tc>
          <w:tcPr>
            <w:tcW w:w="6436" w:type="dxa"/>
            <w:gridSpan w:val="2"/>
            <w:tcBorders>
              <w:top w:val="single" w:sz="4" w:space="0" w:color="auto"/>
              <w:bottom w:val="nil"/>
            </w:tcBorders>
          </w:tcPr>
          <w:p w:rsidR="00BB7799" w:rsidRPr="00D4540F" w:rsidRDefault="00BB7799" w:rsidP="00BB7799">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lastRenderedPageBreak/>
              <w:t>Культурно-досуговые учреждения клубного типа</w:t>
            </w:r>
            <w:r w:rsidRPr="00D4540F">
              <w:rPr>
                <w:rFonts w:ascii="Times New Roman" w:hAnsi="Times New Roman" w:cs="Times New Roman"/>
                <w:b w:val="0"/>
                <w:sz w:val="24"/>
                <w:szCs w:val="24"/>
              </w:rPr>
              <w:t>, расположенные:</w:t>
            </w:r>
          </w:p>
          <w:p w:rsidR="00BB7799" w:rsidRPr="00D4540F" w:rsidRDefault="00BB7799"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 сельских поселениях с численностью населения:</w:t>
            </w:r>
          </w:p>
        </w:tc>
        <w:tc>
          <w:tcPr>
            <w:tcW w:w="2116" w:type="dxa"/>
            <w:tcBorders>
              <w:top w:val="single" w:sz="4" w:space="0" w:color="auto"/>
              <w:bottom w:val="nil"/>
              <w:right w:val="nil"/>
            </w:tcBorders>
          </w:tcPr>
          <w:p w:rsidR="00BB7799" w:rsidRPr="00D4540F" w:rsidRDefault="00BB7799" w:rsidP="00F423C3">
            <w:pPr>
              <w:spacing w:line="239" w:lineRule="auto"/>
              <w:ind w:firstLine="0"/>
              <w:jc w:val="center"/>
              <w:rPr>
                <w:rFonts w:ascii="Times New Roman" w:hAnsi="Times New Roman" w:cs="Times New Roman"/>
                <w:b w:val="0"/>
                <w:sz w:val="24"/>
                <w:szCs w:val="24"/>
              </w:rPr>
            </w:pPr>
          </w:p>
        </w:tc>
        <w:tc>
          <w:tcPr>
            <w:tcW w:w="1559" w:type="dxa"/>
            <w:vMerge w:val="restart"/>
            <w:tcBorders>
              <w:top w:val="single" w:sz="4" w:space="0" w:color="auto"/>
              <w:left w:val="nil"/>
              <w:bottom w:val="nil"/>
            </w:tcBorders>
            <w:shd w:val="clear" w:color="auto" w:fill="auto"/>
          </w:tcPr>
          <w:p w:rsidR="00BB7799" w:rsidRPr="00D4540F" w:rsidRDefault="00BB7799"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пешеходно-транс-портной доступности 30 мин.</w:t>
            </w:r>
          </w:p>
        </w:tc>
      </w:tr>
      <w:tr w:rsidR="00BB7799" w:rsidRPr="00D4540F" w:rsidTr="00BB7799">
        <w:trPr>
          <w:gridBefore w:val="1"/>
          <w:wBefore w:w="6" w:type="dxa"/>
          <w:jc w:val="center"/>
        </w:trPr>
        <w:tc>
          <w:tcPr>
            <w:tcW w:w="2609" w:type="dxa"/>
            <w:tcBorders>
              <w:top w:val="nil"/>
            </w:tcBorders>
          </w:tcPr>
          <w:p w:rsidR="00BB7799" w:rsidRPr="00D4540F" w:rsidRDefault="00BB7799" w:rsidP="00F423C3">
            <w:pPr>
              <w:spacing w:line="240" w:lineRule="auto"/>
              <w:ind w:left="170"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до 0,5 тыс. чел.</w:t>
            </w:r>
          </w:p>
        </w:tc>
        <w:tc>
          <w:tcPr>
            <w:tcW w:w="3827" w:type="dxa"/>
            <w:tcBorders>
              <w:top w:val="nil"/>
            </w:tcBorders>
          </w:tcPr>
          <w:p w:rsidR="00BB7799" w:rsidRPr="00D4540F" w:rsidRDefault="00BB7799"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200 зрительских мест</w:t>
            </w:r>
          </w:p>
        </w:tc>
        <w:tc>
          <w:tcPr>
            <w:tcW w:w="2116" w:type="dxa"/>
            <w:tcBorders>
              <w:top w:val="nil"/>
              <w:right w:val="nil"/>
            </w:tcBorders>
          </w:tcPr>
          <w:p w:rsidR="00BB7799" w:rsidRPr="00D4540F" w:rsidRDefault="00BB7799" w:rsidP="00F423C3">
            <w:pPr>
              <w:spacing w:line="239" w:lineRule="auto"/>
              <w:ind w:firstLine="0"/>
              <w:rPr>
                <w:rFonts w:ascii="Times New Roman" w:hAnsi="Times New Roman" w:cs="Times New Roman"/>
                <w:b w:val="0"/>
                <w:sz w:val="24"/>
                <w:szCs w:val="24"/>
              </w:rPr>
            </w:pPr>
          </w:p>
        </w:tc>
        <w:tc>
          <w:tcPr>
            <w:tcW w:w="1559" w:type="dxa"/>
            <w:vMerge/>
            <w:tcBorders>
              <w:top w:val="nil"/>
              <w:left w:val="nil"/>
            </w:tcBorders>
            <w:shd w:val="clear" w:color="auto" w:fill="auto"/>
          </w:tcPr>
          <w:p w:rsidR="00BB7799" w:rsidRPr="00D4540F" w:rsidRDefault="00BB7799" w:rsidP="00F423C3">
            <w:pPr>
              <w:spacing w:line="239" w:lineRule="auto"/>
              <w:ind w:firstLine="0"/>
              <w:rPr>
                <w:rFonts w:ascii="Times New Roman" w:hAnsi="Times New Roman" w:cs="Times New Roman"/>
                <w:b w:val="0"/>
                <w:sz w:val="24"/>
                <w:szCs w:val="24"/>
              </w:rPr>
            </w:pPr>
          </w:p>
        </w:tc>
      </w:tr>
      <w:tr w:rsidR="00BB7799" w:rsidRPr="00D4540F" w:rsidTr="001D08C0">
        <w:trPr>
          <w:gridBefore w:val="1"/>
          <w:wBefore w:w="6" w:type="dxa"/>
          <w:jc w:val="center"/>
        </w:trPr>
        <w:tc>
          <w:tcPr>
            <w:tcW w:w="2609" w:type="dxa"/>
          </w:tcPr>
          <w:p w:rsidR="00BB7799" w:rsidRPr="00D4540F" w:rsidRDefault="00BB7799" w:rsidP="00F423C3">
            <w:pPr>
              <w:spacing w:line="240" w:lineRule="auto"/>
              <w:ind w:left="170"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от 0,5 до 1,0 тыс. чел.</w:t>
            </w:r>
          </w:p>
        </w:tc>
        <w:tc>
          <w:tcPr>
            <w:tcW w:w="3827" w:type="dxa"/>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150-200 зрительских мест на поселение</w:t>
            </w:r>
          </w:p>
        </w:tc>
        <w:tc>
          <w:tcPr>
            <w:tcW w:w="3675" w:type="dxa"/>
            <w:gridSpan w:val="2"/>
          </w:tcPr>
          <w:p w:rsidR="00BB7799" w:rsidRPr="00D4540F" w:rsidRDefault="00BB7799" w:rsidP="00F423C3">
            <w:pPr>
              <w:spacing w:line="240" w:lineRule="auto"/>
              <w:ind w:firstLine="0"/>
              <w:rPr>
                <w:rFonts w:ascii="Times New Roman" w:hAnsi="Times New Roman" w:cs="Times New Roman"/>
                <w:b w:val="0"/>
                <w:sz w:val="24"/>
                <w:szCs w:val="24"/>
              </w:rPr>
            </w:pPr>
          </w:p>
        </w:tc>
      </w:tr>
      <w:tr w:rsidR="00BB7799" w:rsidRPr="00D4540F" w:rsidTr="001D08C0">
        <w:trPr>
          <w:gridBefore w:val="1"/>
          <w:wBefore w:w="6" w:type="dxa"/>
          <w:jc w:val="center"/>
        </w:trPr>
        <w:tc>
          <w:tcPr>
            <w:tcW w:w="2609" w:type="dxa"/>
            <w:tcBorders>
              <w:top w:val="single" w:sz="4" w:space="0" w:color="auto"/>
              <w:bottom w:val="single" w:sz="4" w:space="0" w:color="auto"/>
            </w:tcBorders>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Общедоступная универсальная библиотека</w:t>
            </w:r>
          </w:p>
          <w:p w:rsidR="00BB7799" w:rsidRPr="00D4540F" w:rsidRDefault="00BB7799" w:rsidP="00F423C3">
            <w:pPr>
              <w:spacing w:line="240" w:lineRule="auto"/>
              <w:ind w:firstLine="0"/>
              <w:jc w:val="left"/>
              <w:rPr>
                <w:rFonts w:ascii="Times New Roman" w:hAnsi="Times New Roman" w:cs="Times New Roman"/>
                <w:b w:val="0"/>
                <w:spacing w:val="-2"/>
                <w:sz w:val="24"/>
                <w:szCs w:val="24"/>
              </w:rPr>
            </w:pPr>
          </w:p>
        </w:tc>
        <w:tc>
          <w:tcPr>
            <w:tcW w:w="3827" w:type="dxa"/>
            <w:tcBorders>
              <w:top w:val="single" w:sz="4" w:space="0" w:color="auto"/>
              <w:bottom w:val="single" w:sz="4" w:space="0" w:color="auto"/>
            </w:tcBorders>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w:t>
            </w:r>
          </w:p>
          <w:p w:rsidR="00BB7799" w:rsidRPr="001B20F1" w:rsidRDefault="00BB7799" w:rsidP="00F423C3">
            <w:pPr>
              <w:spacing w:line="240" w:lineRule="auto"/>
              <w:ind w:left="-28" w:right="-28" w:firstLine="0"/>
              <w:jc w:val="left"/>
              <w:rPr>
                <w:rFonts w:ascii="Times New Roman" w:hAnsi="Times New Roman" w:cs="Times New Roman"/>
                <w:b w:val="0"/>
                <w:sz w:val="24"/>
                <w:szCs w:val="24"/>
              </w:rPr>
            </w:pPr>
            <w:r w:rsidRPr="001B20F1">
              <w:rPr>
                <w:rFonts w:ascii="Times New Roman" w:hAnsi="Times New Roman" w:cs="Times New Roman"/>
                <w:b w:val="0"/>
                <w:sz w:val="24"/>
                <w:szCs w:val="24"/>
              </w:rPr>
              <w:t>Для населенных пунктов с числом жителей:</w:t>
            </w:r>
          </w:p>
          <w:p w:rsidR="00BB7799" w:rsidRPr="001B20F1" w:rsidRDefault="00BB7799" w:rsidP="00F423C3">
            <w:pPr>
              <w:spacing w:line="240" w:lineRule="auto"/>
              <w:ind w:left="-28" w:right="-28" w:firstLine="0"/>
              <w:jc w:val="left"/>
              <w:rPr>
                <w:rFonts w:ascii="Times New Roman" w:hAnsi="Times New Roman" w:cs="Times New Roman"/>
                <w:b w:val="0"/>
                <w:spacing w:val="-2"/>
                <w:sz w:val="24"/>
                <w:szCs w:val="24"/>
              </w:rPr>
            </w:pPr>
            <w:r w:rsidRPr="001B20F1">
              <w:rPr>
                <w:rFonts w:ascii="Times New Roman" w:hAnsi="Times New Roman" w:cs="Times New Roman"/>
                <w:b w:val="0"/>
                <w:spacing w:val="-2"/>
                <w:sz w:val="24"/>
                <w:szCs w:val="24"/>
              </w:rPr>
              <w:t xml:space="preserve">- до 500 чел.* – 1 филиал; </w:t>
            </w:r>
          </w:p>
          <w:p w:rsidR="00BB7799" w:rsidRPr="00D4540F" w:rsidRDefault="00BB7799" w:rsidP="00F423C3">
            <w:pPr>
              <w:spacing w:line="240" w:lineRule="auto"/>
              <w:ind w:left="-28" w:right="-28" w:firstLine="0"/>
              <w:jc w:val="left"/>
              <w:rPr>
                <w:rFonts w:ascii="Times New Roman" w:hAnsi="Times New Roman" w:cs="Times New Roman"/>
                <w:b w:val="0"/>
                <w:spacing w:val="-2"/>
                <w:sz w:val="24"/>
                <w:szCs w:val="24"/>
              </w:rPr>
            </w:pPr>
          </w:p>
        </w:tc>
        <w:tc>
          <w:tcPr>
            <w:tcW w:w="3675" w:type="dxa"/>
            <w:gridSpan w:val="2"/>
            <w:tcBorders>
              <w:top w:val="single" w:sz="4" w:space="0" w:color="auto"/>
              <w:bottom w:val="single" w:sz="4" w:space="0" w:color="auto"/>
            </w:tcBorders>
          </w:tcPr>
          <w:p w:rsidR="00BB7799" w:rsidRPr="00D4540F" w:rsidRDefault="00BB7799" w:rsidP="00BB7799">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w:t>
            </w:r>
            <w:r w:rsidR="00D124A5">
              <w:rPr>
                <w:rFonts w:ascii="Times New Roman" w:hAnsi="Times New Roman" w:cs="Times New Roman"/>
                <w:b w:val="0"/>
                <w:sz w:val="24"/>
                <w:szCs w:val="24"/>
              </w:rPr>
              <w:t xml:space="preserve">адиус транспортной доступности </w:t>
            </w:r>
            <w:r w:rsidRPr="00D4540F">
              <w:rPr>
                <w:rFonts w:ascii="Times New Roman" w:hAnsi="Times New Roman" w:cs="Times New Roman"/>
                <w:b w:val="0"/>
                <w:sz w:val="24"/>
                <w:szCs w:val="24"/>
              </w:rPr>
              <w:t>– 1 ч;</w:t>
            </w:r>
          </w:p>
          <w:p w:rsidR="00BB7799" w:rsidRPr="00D4540F" w:rsidRDefault="00BB7799" w:rsidP="00BB7799">
            <w:pPr>
              <w:spacing w:line="240" w:lineRule="auto"/>
              <w:ind w:firstLine="0"/>
              <w:jc w:val="left"/>
              <w:rPr>
                <w:rFonts w:ascii="Times New Roman" w:hAnsi="Times New Roman" w:cs="Times New Roman"/>
                <w:b w:val="0"/>
                <w:sz w:val="24"/>
                <w:szCs w:val="24"/>
              </w:rPr>
            </w:pPr>
          </w:p>
        </w:tc>
      </w:tr>
      <w:tr w:rsidR="00D124A5" w:rsidRPr="00D4540F" w:rsidTr="001D08C0">
        <w:trPr>
          <w:gridBefore w:val="1"/>
          <w:wBefore w:w="6" w:type="dxa"/>
          <w:jc w:val="center"/>
        </w:trPr>
        <w:tc>
          <w:tcPr>
            <w:tcW w:w="2609" w:type="dxa"/>
            <w:tcBorders>
              <w:top w:val="single" w:sz="4" w:space="0" w:color="auto"/>
              <w:bottom w:val="single" w:sz="4" w:space="0" w:color="auto"/>
            </w:tcBorders>
          </w:tcPr>
          <w:p w:rsidR="00D124A5" w:rsidRPr="00D4540F" w:rsidRDefault="00D124A5"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Детская библиотека </w:t>
            </w:r>
          </w:p>
        </w:tc>
        <w:tc>
          <w:tcPr>
            <w:tcW w:w="3827" w:type="dxa"/>
            <w:tcBorders>
              <w:top w:val="single" w:sz="4" w:space="0" w:color="auto"/>
              <w:bottom w:val="single" w:sz="4" w:space="0" w:color="auto"/>
            </w:tcBorders>
          </w:tcPr>
          <w:p w:rsidR="00D124A5" w:rsidRPr="00D4540F" w:rsidRDefault="00D124A5" w:rsidP="00F423C3">
            <w:pPr>
              <w:spacing w:line="240" w:lineRule="auto"/>
              <w:ind w:left="-28" w:right="-28"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Для населенных пунктов – административных центров поселений с числом жителей более 1000 – 1 объект на 1000 детей</w:t>
            </w:r>
          </w:p>
        </w:tc>
        <w:tc>
          <w:tcPr>
            <w:tcW w:w="3675" w:type="dxa"/>
            <w:gridSpan w:val="2"/>
            <w:tcBorders>
              <w:top w:val="single" w:sz="4" w:space="0" w:color="auto"/>
              <w:bottom w:val="single" w:sz="4" w:space="0" w:color="auto"/>
            </w:tcBorders>
          </w:tcPr>
          <w:p w:rsidR="00D124A5" w:rsidRPr="00D4540F" w:rsidRDefault="00D124A5"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D124A5" w:rsidRPr="00D4540F" w:rsidTr="001D08C0">
        <w:trPr>
          <w:gridBefore w:val="1"/>
          <w:wBefore w:w="6" w:type="dxa"/>
          <w:jc w:val="center"/>
        </w:trPr>
        <w:tc>
          <w:tcPr>
            <w:tcW w:w="2609" w:type="dxa"/>
            <w:tcBorders>
              <w:top w:val="single" w:sz="4" w:space="0" w:color="auto"/>
              <w:bottom w:val="single" w:sz="4" w:space="0" w:color="auto"/>
            </w:tcBorders>
          </w:tcPr>
          <w:p w:rsidR="00D124A5" w:rsidRPr="00D4540F" w:rsidRDefault="00D124A5" w:rsidP="00F423C3">
            <w:pPr>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Музеи</w:t>
            </w:r>
          </w:p>
        </w:tc>
        <w:tc>
          <w:tcPr>
            <w:tcW w:w="3827" w:type="dxa"/>
            <w:tcBorders>
              <w:top w:val="single" w:sz="4" w:space="0" w:color="auto"/>
              <w:bottom w:val="single" w:sz="4" w:space="0" w:color="auto"/>
            </w:tcBorders>
          </w:tcPr>
          <w:p w:rsidR="00D124A5" w:rsidRPr="00D4540F" w:rsidRDefault="00D124A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 объект на </w:t>
            </w:r>
          </w:p>
          <w:p w:rsidR="00D124A5" w:rsidRPr="00D4540F" w:rsidRDefault="00D124A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поселение</w:t>
            </w:r>
          </w:p>
        </w:tc>
        <w:tc>
          <w:tcPr>
            <w:tcW w:w="3675" w:type="dxa"/>
            <w:gridSpan w:val="2"/>
            <w:tcBorders>
              <w:top w:val="single" w:sz="4" w:space="0" w:color="auto"/>
              <w:bottom w:val="single" w:sz="4" w:space="0" w:color="auto"/>
            </w:tcBorders>
          </w:tcPr>
          <w:p w:rsidR="00D124A5" w:rsidRPr="00D4540F" w:rsidRDefault="00D124A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пешеходно-транс-портной доступности 30 мин.</w:t>
            </w:r>
          </w:p>
        </w:tc>
      </w:tr>
      <w:tr w:rsidR="00D124A5" w:rsidRPr="00D4540F" w:rsidTr="001D08C0">
        <w:trPr>
          <w:gridBefore w:val="1"/>
          <w:wBefore w:w="6" w:type="dxa"/>
          <w:jc w:val="center"/>
        </w:trPr>
        <w:tc>
          <w:tcPr>
            <w:tcW w:w="2609" w:type="dxa"/>
            <w:tcBorders>
              <w:top w:val="single" w:sz="4" w:space="0" w:color="auto"/>
              <w:bottom w:val="single" w:sz="4" w:space="0" w:color="auto"/>
            </w:tcBorders>
          </w:tcPr>
          <w:p w:rsidR="00D124A5" w:rsidRPr="00D4540F" w:rsidRDefault="00D124A5" w:rsidP="00F423C3">
            <w:pPr>
              <w:suppressAutoHyphens/>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Выставочные залы, галереи</w:t>
            </w:r>
          </w:p>
        </w:tc>
        <w:tc>
          <w:tcPr>
            <w:tcW w:w="3827" w:type="dxa"/>
            <w:tcBorders>
              <w:top w:val="single" w:sz="4" w:space="0" w:color="auto"/>
              <w:bottom w:val="single" w:sz="4" w:space="0" w:color="auto"/>
            </w:tcBorders>
          </w:tcPr>
          <w:p w:rsidR="00D124A5" w:rsidRPr="00D4540F" w:rsidRDefault="00D124A5" w:rsidP="00F423C3">
            <w:pPr>
              <w:suppressAutoHyphens/>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c>
          <w:tcPr>
            <w:tcW w:w="3675" w:type="dxa"/>
            <w:gridSpan w:val="2"/>
            <w:tcBorders>
              <w:top w:val="single" w:sz="4" w:space="0" w:color="auto"/>
              <w:bottom w:val="single" w:sz="4" w:space="0" w:color="auto"/>
            </w:tcBorders>
          </w:tcPr>
          <w:p w:rsidR="00D124A5" w:rsidRPr="00D4540F" w:rsidRDefault="00D124A5" w:rsidP="00F423C3">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D124A5" w:rsidRPr="00D4540F" w:rsidTr="001D08C0">
        <w:trPr>
          <w:gridBefore w:val="1"/>
          <w:wBefore w:w="6" w:type="dxa"/>
          <w:jc w:val="center"/>
        </w:trPr>
        <w:tc>
          <w:tcPr>
            <w:tcW w:w="2609" w:type="dxa"/>
            <w:tcBorders>
              <w:top w:val="single" w:sz="4" w:space="0" w:color="auto"/>
              <w:bottom w:val="single" w:sz="4" w:space="0" w:color="auto"/>
            </w:tcBorders>
          </w:tcPr>
          <w:p w:rsidR="00D124A5" w:rsidRPr="00D4540F" w:rsidRDefault="00D124A5" w:rsidP="00F423C3">
            <w:pPr>
              <w:suppressAutoHyphens/>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Кинотеатры</w:t>
            </w:r>
          </w:p>
        </w:tc>
        <w:tc>
          <w:tcPr>
            <w:tcW w:w="3827" w:type="dxa"/>
            <w:tcBorders>
              <w:top w:val="single" w:sz="4" w:space="0" w:color="auto"/>
              <w:bottom w:val="single" w:sz="4" w:space="0" w:color="auto"/>
            </w:tcBorders>
          </w:tcPr>
          <w:p w:rsidR="00D124A5" w:rsidRPr="00D4540F" w:rsidRDefault="00D124A5" w:rsidP="00F423C3">
            <w:pPr>
              <w:suppressAutoHyphens/>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c>
          <w:tcPr>
            <w:tcW w:w="3675" w:type="dxa"/>
            <w:gridSpan w:val="2"/>
            <w:tcBorders>
              <w:top w:val="single" w:sz="4" w:space="0" w:color="auto"/>
              <w:bottom w:val="single" w:sz="4" w:space="0" w:color="auto"/>
            </w:tcBorders>
          </w:tcPr>
          <w:p w:rsidR="00D124A5" w:rsidRPr="00D4540F" w:rsidRDefault="00D124A5" w:rsidP="00F423C3">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D124A5" w:rsidRPr="00D4540F" w:rsidTr="001D08C0">
        <w:trPr>
          <w:gridBefore w:val="1"/>
          <w:wBefore w:w="6" w:type="dxa"/>
          <w:jc w:val="center"/>
        </w:trPr>
        <w:tc>
          <w:tcPr>
            <w:tcW w:w="2609" w:type="dxa"/>
            <w:tcBorders>
              <w:top w:val="single" w:sz="4" w:space="0" w:color="auto"/>
              <w:bottom w:val="single" w:sz="4" w:space="0" w:color="auto"/>
            </w:tcBorders>
          </w:tcPr>
          <w:p w:rsidR="00D124A5" w:rsidRPr="00D4540F" w:rsidRDefault="00D124A5" w:rsidP="00F423C3">
            <w:pPr>
              <w:suppressAutoHyphens/>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1"/>
                <w:sz w:val="24"/>
                <w:szCs w:val="24"/>
              </w:rPr>
              <w:t>Парки культуры и отдыха</w:t>
            </w:r>
          </w:p>
        </w:tc>
        <w:tc>
          <w:tcPr>
            <w:tcW w:w="3827" w:type="dxa"/>
            <w:tcBorders>
              <w:top w:val="single" w:sz="4" w:space="0" w:color="auto"/>
              <w:bottom w:val="single" w:sz="4" w:space="0" w:color="auto"/>
            </w:tcBorders>
          </w:tcPr>
          <w:p w:rsidR="00D124A5" w:rsidRPr="00D4540F" w:rsidRDefault="00D124A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675" w:type="dxa"/>
            <w:gridSpan w:val="2"/>
            <w:tcBorders>
              <w:top w:val="single" w:sz="4" w:space="0" w:color="auto"/>
              <w:bottom w:val="single" w:sz="4" w:space="0" w:color="auto"/>
            </w:tcBorders>
          </w:tcPr>
          <w:p w:rsidR="00D124A5" w:rsidRPr="00D4540F" w:rsidRDefault="00D124A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D124A5" w:rsidRPr="00D4540F" w:rsidTr="001D08C0">
        <w:trPr>
          <w:gridBefore w:val="1"/>
          <w:wBefore w:w="6" w:type="dxa"/>
          <w:jc w:val="center"/>
        </w:trPr>
        <w:tc>
          <w:tcPr>
            <w:tcW w:w="2609" w:type="dxa"/>
            <w:tcBorders>
              <w:top w:val="single" w:sz="4" w:space="0" w:color="auto"/>
              <w:bottom w:val="single" w:sz="4" w:space="0" w:color="auto"/>
            </w:tcBorders>
          </w:tcPr>
          <w:p w:rsidR="00D124A5" w:rsidRPr="00D4540F" w:rsidRDefault="00D124A5" w:rsidP="00F423C3">
            <w:pPr>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Культурно-развлекатель-ные киноконцертные комплексы</w:t>
            </w:r>
          </w:p>
        </w:tc>
        <w:tc>
          <w:tcPr>
            <w:tcW w:w="3827" w:type="dxa"/>
            <w:tcBorders>
              <w:top w:val="single" w:sz="4" w:space="0" w:color="auto"/>
              <w:bottom w:val="single" w:sz="4" w:space="0" w:color="auto"/>
            </w:tcBorders>
          </w:tcPr>
          <w:p w:rsidR="00D124A5" w:rsidRPr="00D4540F" w:rsidRDefault="00D124A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675" w:type="dxa"/>
            <w:gridSpan w:val="2"/>
            <w:tcBorders>
              <w:top w:val="single" w:sz="4" w:space="0" w:color="auto"/>
              <w:bottom w:val="single" w:sz="4" w:space="0" w:color="auto"/>
            </w:tcBorders>
          </w:tcPr>
          <w:p w:rsidR="00D124A5" w:rsidRPr="00D4540F" w:rsidRDefault="00D124A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gridBefore w:val="1"/>
          <w:wBefore w:w="6" w:type="dxa"/>
          <w:jc w:val="center"/>
        </w:trPr>
        <w:tc>
          <w:tcPr>
            <w:tcW w:w="2609" w:type="dxa"/>
            <w:tcBorders>
              <w:top w:val="single" w:sz="4" w:space="0" w:color="auto"/>
              <w:bottom w:val="single" w:sz="4" w:space="0" w:color="auto"/>
            </w:tcBorders>
          </w:tcPr>
          <w:p w:rsidR="00AF783C" w:rsidRPr="00D4540F" w:rsidRDefault="00AF783C" w:rsidP="00F423C3">
            <w:pPr>
              <w:suppressAutoHyphens/>
              <w:spacing w:line="238"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Объекты культового назначения</w:t>
            </w:r>
          </w:p>
        </w:tc>
        <w:tc>
          <w:tcPr>
            <w:tcW w:w="3827" w:type="dxa"/>
            <w:tcBorders>
              <w:top w:val="single" w:sz="4" w:space="0" w:color="auto"/>
              <w:bottom w:val="single" w:sz="4" w:space="0" w:color="auto"/>
            </w:tcBorders>
          </w:tcPr>
          <w:p w:rsidR="00AF783C" w:rsidRPr="00D4540F" w:rsidRDefault="00AF783C" w:rsidP="00F423C3">
            <w:pPr>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7,5 мест в храме на 1000 верующих,</w:t>
            </w:r>
          </w:p>
          <w:p w:rsidR="00AF783C" w:rsidRPr="00D4540F" w:rsidRDefault="00AF783C" w:rsidP="00F423C3">
            <w:pPr>
              <w:spacing w:line="239" w:lineRule="auto"/>
              <w:ind w:firstLine="0"/>
              <w:jc w:val="center"/>
              <w:rPr>
                <w:rFonts w:ascii="Times New Roman" w:hAnsi="Times New Roman" w:cs="Times New Roman"/>
                <w:b w:val="0"/>
                <w:sz w:val="24"/>
                <w:szCs w:val="24"/>
              </w:rPr>
            </w:pPr>
            <w:smartTag w:uri="urn:schemas-microsoft-com:office:smarttags" w:element="metricconverter">
              <w:smartTagPr>
                <w:attr w:name="ProductID" w:val="7,5 м2"/>
              </w:smartTagPr>
              <w:r w:rsidRPr="00D4540F">
                <w:rPr>
                  <w:rFonts w:ascii="Times New Roman" w:hAnsi="Times New Roman" w:cs="Times New Roman"/>
                  <w:b w:val="0"/>
                  <w:sz w:val="24"/>
                  <w:szCs w:val="24"/>
                </w:rPr>
                <w:t>7,5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на 1 место в храме</w:t>
            </w:r>
          </w:p>
        </w:tc>
        <w:tc>
          <w:tcPr>
            <w:tcW w:w="3675" w:type="dxa"/>
            <w:gridSpan w:val="2"/>
            <w:tcBorders>
              <w:top w:val="single" w:sz="4" w:space="0" w:color="auto"/>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 (размещается по согласованию с местной епархией)</w:t>
            </w:r>
          </w:p>
        </w:tc>
      </w:tr>
    </w:tbl>
    <w:p w:rsidR="00AF783C" w:rsidRPr="00D4540F" w:rsidRDefault="00AF783C" w:rsidP="00AF783C">
      <w:pPr>
        <w:spacing w:before="100"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Для населенных пунктов сельских поселений, расположенных на расстоянии более </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 xml:space="preserve"> от административного центра поселения.</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Для населенных пунктов сельских поселений, расположенных на расстоянии до </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 xml:space="preserve"> от административного центра поселения.</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1B20F1" w:rsidRDefault="001B20F1" w:rsidP="00AF783C">
      <w:pPr>
        <w:tabs>
          <w:tab w:val="left" w:pos="6946"/>
        </w:tabs>
        <w:spacing w:line="239" w:lineRule="auto"/>
        <w:ind w:firstLine="709"/>
        <w:rPr>
          <w:rFonts w:ascii="Times New Roman" w:hAnsi="Times New Roman" w:cs="Times New Roman"/>
          <w:bCs w:val="0"/>
          <w:sz w:val="24"/>
          <w:szCs w:val="24"/>
        </w:rPr>
      </w:pPr>
    </w:p>
    <w:p w:rsidR="001B20F1" w:rsidRDefault="001B20F1" w:rsidP="00AF783C">
      <w:pPr>
        <w:tabs>
          <w:tab w:val="left" w:pos="6946"/>
        </w:tabs>
        <w:spacing w:line="239" w:lineRule="auto"/>
        <w:ind w:firstLine="709"/>
        <w:rPr>
          <w:rFonts w:ascii="Times New Roman" w:hAnsi="Times New Roman" w:cs="Times New Roman"/>
          <w:bCs w:val="0"/>
          <w:sz w:val="24"/>
          <w:szCs w:val="24"/>
        </w:rPr>
      </w:pPr>
    </w:p>
    <w:p w:rsidR="00AF783C" w:rsidRPr="00D4540F" w:rsidRDefault="00D85772" w:rsidP="00AF783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.4.5. Объекты, необходимые для формирования архивных фондов</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AF783C" w:rsidP="00AF783C">
      <w:pPr>
        <w:tabs>
          <w:tab w:val="left" w:pos="6946"/>
        </w:tabs>
        <w:spacing w:line="239"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24.4.5.1. Предельные значения </w:t>
      </w:r>
      <w:r w:rsidRPr="00D4540F">
        <w:rPr>
          <w:rFonts w:ascii="Times New Roman" w:hAnsi="Times New Roman" w:cs="Times New Roman"/>
          <w:b w:val="0"/>
          <w:sz w:val="24"/>
          <w:szCs w:val="24"/>
        </w:rPr>
        <w:t>р</w:t>
      </w:r>
      <w:r w:rsidRPr="00D4540F">
        <w:rPr>
          <w:rFonts w:ascii="Times New Roman" w:hAnsi="Times New Roman" w:cs="Times New Roman"/>
          <w:b w:val="0"/>
          <w:bCs w:val="0"/>
          <w:sz w:val="24"/>
          <w:szCs w:val="24"/>
        </w:rPr>
        <w:t xml:space="preserve">асчетных показателей </w:t>
      </w:r>
      <w:r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формирования архивных фондов приведены в таблице </w:t>
      </w:r>
      <w:r w:rsidR="00D85772">
        <w:rPr>
          <w:rFonts w:ascii="Times New Roman" w:hAnsi="Times New Roman" w:cs="Times New Roman"/>
          <w:b w:val="0"/>
          <w:sz w:val="24"/>
          <w:szCs w:val="24"/>
        </w:rPr>
        <w:t>6</w:t>
      </w:r>
      <w:r w:rsidRPr="00D4540F">
        <w:rPr>
          <w:rFonts w:ascii="Times New Roman" w:hAnsi="Times New Roman" w:cs="Times New Roman"/>
          <w:b w:val="0"/>
          <w:sz w:val="24"/>
          <w:szCs w:val="24"/>
        </w:rPr>
        <w:t>.4.5.1.</w:t>
      </w:r>
    </w:p>
    <w:p w:rsidR="00AF783C" w:rsidRPr="00D4540F" w:rsidRDefault="00AF783C" w:rsidP="00AF783C">
      <w:pPr>
        <w:tabs>
          <w:tab w:val="left" w:pos="6946"/>
        </w:tabs>
        <w:spacing w:line="239" w:lineRule="auto"/>
        <w:ind w:firstLine="709"/>
        <w:rPr>
          <w:rFonts w:ascii="Times New Roman" w:hAnsi="Times New Roman" w:cs="Times New Roman"/>
          <w:b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.4.5.1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6"/>
        <w:gridCol w:w="3819"/>
        <w:gridCol w:w="3686"/>
      </w:tblGrid>
      <w:tr w:rsidR="00AF783C" w:rsidRPr="00D4540F" w:rsidTr="00F423C3">
        <w:trPr>
          <w:trHeight w:val="312"/>
          <w:jc w:val="center"/>
        </w:trPr>
        <w:tc>
          <w:tcPr>
            <w:tcW w:w="2516"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505"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516"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819"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уровня обеспеченности</w:t>
            </w:r>
          </w:p>
        </w:tc>
        <w:tc>
          <w:tcPr>
            <w:tcW w:w="3686"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 xml:space="preserve">максимально допустимого </w:t>
            </w:r>
            <w:r w:rsidRPr="00D4540F">
              <w:rPr>
                <w:rFonts w:ascii="Times New Roman" w:hAnsi="Times New Roman" w:cs="Times New Roman"/>
                <w:bCs w:val="0"/>
                <w:sz w:val="24"/>
                <w:szCs w:val="24"/>
              </w:rPr>
              <w:lastRenderedPageBreak/>
              <w:t>уровня территориальной доступности</w:t>
            </w:r>
          </w:p>
        </w:tc>
      </w:tr>
      <w:tr w:rsidR="00A74440" w:rsidRPr="00D4540F" w:rsidTr="001D08C0">
        <w:trPr>
          <w:trHeight w:val="242"/>
          <w:jc w:val="center"/>
        </w:trPr>
        <w:tc>
          <w:tcPr>
            <w:tcW w:w="2516" w:type="dxa"/>
            <w:tcBorders>
              <w:bottom w:val="single" w:sz="4" w:space="0" w:color="auto"/>
            </w:tcBorders>
            <w:vAlign w:val="center"/>
          </w:tcPr>
          <w:p w:rsidR="00A74440" w:rsidRPr="00D4540F" w:rsidRDefault="00A74440"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Муниципальный архив</w:t>
            </w:r>
          </w:p>
        </w:tc>
        <w:tc>
          <w:tcPr>
            <w:tcW w:w="3819" w:type="dxa"/>
            <w:tcBorders>
              <w:bottom w:val="single" w:sz="4" w:space="0" w:color="auto"/>
            </w:tcBorders>
            <w:vAlign w:val="center"/>
          </w:tcPr>
          <w:p w:rsidR="00A74440" w:rsidRPr="00D4540F" w:rsidRDefault="00A74440"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w:t>
            </w:r>
          </w:p>
        </w:tc>
        <w:tc>
          <w:tcPr>
            <w:tcW w:w="3686" w:type="dxa"/>
            <w:tcBorders>
              <w:bottom w:val="single" w:sz="4" w:space="0" w:color="auto"/>
            </w:tcBorders>
            <w:vAlign w:val="center"/>
          </w:tcPr>
          <w:p w:rsidR="00A74440" w:rsidRPr="00D4540F" w:rsidRDefault="00A74440"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bl>
    <w:p w:rsidR="00AF783C" w:rsidRPr="00D4540F" w:rsidRDefault="00AF783C" w:rsidP="00AF783C">
      <w:pPr>
        <w:tabs>
          <w:tab w:val="left" w:pos="6946"/>
        </w:tabs>
        <w:spacing w:line="239" w:lineRule="auto"/>
        <w:ind w:firstLine="709"/>
        <w:jc w:val="left"/>
        <w:rPr>
          <w:rFonts w:ascii="Times New Roman" w:hAnsi="Times New Roman" w:cs="Times New Roman"/>
          <w:b w:val="0"/>
          <w:bCs w:val="0"/>
          <w:sz w:val="24"/>
          <w:szCs w:val="24"/>
        </w:rPr>
      </w:pPr>
    </w:p>
    <w:p w:rsidR="00AF783C" w:rsidRPr="00D4540F" w:rsidRDefault="00D85772" w:rsidP="00AF783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.4.6. Объекты, необходимые для обеспечения населения услугами связи, общественного питания, торговли и бытового обслуживания</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.4.6.1.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.4.6.1.</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.4.6.1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8"/>
        <w:gridCol w:w="3850"/>
        <w:gridCol w:w="3849"/>
      </w:tblGrid>
      <w:tr w:rsidR="00AF783C" w:rsidRPr="00D4540F" w:rsidTr="00F423C3">
        <w:trPr>
          <w:trHeight w:val="312"/>
          <w:jc w:val="center"/>
        </w:trPr>
        <w:tc>
          <w:tcPr>
            <w:tcW w:w="2378"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699"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378"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850"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3849"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74440" w:rsidRPr="00D4540F" w:rsidTr="001D08C0">
        <w:trPr>
          <w:trHeight w:val="242"/>
          <w:jc w:val="center"/>
        </w:trPr>
        <w:tc>
          <w:tcPr>
            <w:tcW w:w="2378" w:type="dxa"/>
          </w:tcPr>
          <w:p w:rsidR="00A74440" w:rsidRPr="00D4540F" w:rsidRDefault="00A74440"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Отделение почтовой связи</w:t>
            </w:r>
          </w:p>
        </w:tc>
        <w:tc>
          <w:tcPr>
            <w:tcW w:w="3850" w:type="dxa"/>
          </w:tcPr>
          <w:p w:rsidR="00A74440" w:rsidRPr="00D4540F" w:rsidRDefault="00A74440"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1,7 тыс. чел., но не менее 1 объекта на поселение</w:t>
            </w:r>
          </w:p>
        </w:tc>
        <w:tc>
          <w:tcPr>
            <w:tcW w:w="3849" w:type="dxa"/>
            <w:vAlign w:val="center"/>
          </w:tcPr>
          <w:p w:rsidR="00A74440" w:rsidRPr="00D4540F" w:rsidRDefault="00A74440" w:rsidP="00F423C3">
            <w:pPr>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пешеходной доступности </w:t>
            </w:r>
            <w:smartTag w:uri="urn:schemas-microsoft-com:office:smarttags" w:element="metricconverter">
              <w:smartTagPr>
                <w:attr w:name="ProductID" w:val="3,0 км"/>
              </w:smartTagPr>
              <w:r w:rsidRPr="00D4540F">
                <w:rPr>
                  <w:rFonts w:ascii="Times New Roman" w:hAnsi="Times New Roman" w:cs="Times New Roman"/>
                  <w:b w:val="0"/>
                  <w:bCs w:val="0"/>
                  <w:sz w:val="24"/>
                  <w:szCs w:val="24"/>
                </w:rPr>
                <w:t>3,0 км</w:t>
              </w:r>
            </w:smartTag>
            <w:r w:rsidRPr="00D4540F">
              <w:rPr>
                <w:rFonts w:ascii="Times New Roman" w:hAnsi="Times New Roman" w:cs="Times New Roman"/>
                <w:b w:val="0"/>
                <w:bCs w:val="0"/>
                <w:sz w:val="24"/>
                <w:szCs w:val="24"/>
              </w:rPr>
              <w:t>.*</w:t>
            </w:r>
          </w:p>
        </w:tc>
      </w:tr>
      <w:tr w:rsidR="00AF783C" w:rsidRPr="00D4540F" w:rsidTr="00F423C3">
        <w:trPr>
          <w:trHeight w:val="242"/>
          <w:jc w:val="center"/>
        </w:trPr>
        <w:tc>
          <w:tcPr>
            <w:tcW w:w="2378"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Телефонная сеть общего пользования</w:t>
            </w:r>
          </w:p>
        </w:tc>
        <w:tc>
          <w:tcPr>
            <w:tcW w:w="3850"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 абонентская точка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1 квартиру</w:t>
            </w:r>
          </w:p>
        </w:tc>
        <w:tc>
          <w:tcPr>
            <w:tcW w:w="3849"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w:t>
            </w:r>
          </w:p>
        </w:tc>
      </w:tr>
      <w:tr w:rsidR="00AF783C" w:rsidRPr="00D4540F" w:rsidTr="00F423C3">
        <w:trPr>
          <w:trHeight w:val="242"/>
          <w:jc w:val="center"/>
        </w:trPr>
        <w:tc>
          <w:tcPr>
            <w:tcW w:w="2378"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Сеть радиовещания и радиотрансляции</w:t>
            </w:r>
          </w:p>
        </w:tc>
        <w:tc>
          <w:tcPr>
            <w:tcW w:w="3850"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радиоточка на 1 квартиру</w:t>
            </w:r>
          </w:p>
        </w:tc>
        <w:tc>
          <w:tcPr>
            <w:tcW w:w="3849"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rPr>
          <w:trHeight w:val="242"/>
          <w:jc w:val="center"/>
        </w:trPr>
        <w:tc>
          <w:tcPr>
            <w:tcW w:w="2378"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Система оповещения РСЧС **</w:t>
            </w:r>
          </w:p>
        </w:tc>
        <w:tc>
          <w:tcPr>
            <w:tcW w:w="3850"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составе систем радиотрансляции либо в рамках строительства </w:t>
            </w:r>
            <w:r w:rsidRPr="00D4540F">
              <w:rPr>
                <w:rFonts w:ascii="Times New Roman" w:hAnsi="Times New Roman" w:cs="Times New Roman"/>
                <w:b w:val="0"/>
                <w:bCs w:val="0"/>
                <w:spacing w:val="-2"/>
                <w:sz w:val="24"/>
                <w:szCs w:val="24"/>
              </w:rPr>
              <w:t>общественных и культурно-бытовых объектов</w:t>
            </w:r>
            <w:r w:rsidRPr="00D4540F">
              <w:rPr>
                <w:rFonts w:ascii="Times New Roman" w:hAnsi="Times New Roman" w:cs="Times New Roman"/>
                <w:b w:val="0"/>
                <w:bCs w:val="0"/>
                <w:sz w:val="24"/>
                <w:szCs w:val="24"/>
              </w:rPr>
              <w:t xml:space="preserve"> </w:t>
            </w:r>
          </w:p>
        </w:tc>
        <w:tc>
          <w:tcPr>
            <w:tcW w:w="3849"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AF783C" w:rsidRPr="00D4540F" w:rsidTr="00F423C3">
        <w:trPr>
          <w:trHeight w:val="242"/>
          <w:jc w:val="center"/>
        </w:trPr>
        <w:tc>
          <w:tcPr>
            <w:tcW w:w="2378"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АТС</w:t>
            </w:r>
          </w:p>
        </w:tc>
        <w:tc>
          <w:tcPr>
            <w:tcW w:w="3850" w:type="dxa"/>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10 тыс. абонентских номеров</w:t>
            </w:r>
          </w:p>
        </w:tc>
        <w:tc>
          <w:tcPr>
            <w:tcW w:w="3849"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bCs w:val="0"/>
                <w:sz w:val="24"/>
                <w:szCs w:val="24"/>
              </w:rPr>
              <w:t>то же</w:t>
            </w:r>
          </w:p>
        </w:tc>
      </w:tr>
      <w:tr w:rsidR="00AF783C" w:rsidRPr="00D4540F" w:rsidTr="00F423C3">
        <w:trPr>
          <w:trHeight w:val="242"/>
          <w:jc w:val="center"/>
        </w:trPr>
        <w:tc>
          <w:tcPr>
            <w:tcW w:w="2378"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Звуковые трансформаторные подстанции</w:t>
            </w:r>
          </w:p>
        </w:tc>
        <w:tc>
          <w:tcPr>
            <w:tcW w:w="3850" w:type="dxa"/>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10 тыс. абонентов</w:t>
            </w:r>
          </w:p>
        </w:tc>
        <w:tc>
          <w:tcPr>
            <w:tcW w:w="3849"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trHeight w:val="242"/>
          <w:jc w:val="center"/>
        </w:trPr>
        <w:tc>
          <w:tcPr>
            <w:tcW w:w="2378"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Блок-станция проводного вещания</w:t>
            </w:r>
          </w:p>
        </w:tc>
        <w:tc>
          <w:tcPr>
            <w:tcW w:w="3850" w:type="dxa"/>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30 тыс. абонентов</w:t>
            </w:r>
          </w:p>
        </w:tc>
        <w:tc>
          <w:tcPr>
            <w:tcW w:w="3849"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trHeight w:val="242"/>
          <w:jc w:val="center"/>
        </w:trPr>
        <w:tc>
          <w:tcPr>
            <w:tcW w:w="2378" w:type="dxa"/>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Опорно-усилительная станция</w:t>
            </w:r>
          </w:p>
        </w:tc>
        <w:tc>
          <w:tcPr>
            <w:tcW w:w="3850" w:type="dxa"/>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60 абонентов</w:t>
            </w:r>
          </w:p>
        </w:tc>
        <w:tc>
          <w:tcPr>
            <w:tcW w:w="3849" w:type="dxa"/>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При наличии населения (более 1000 человек), проживающего за пределами указанного радиуса, следует предусматривать передвижные отделения связи.</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жизнеобеспечения населения вне зависимости от одномоментного нахождения людей (в многоквартирных домах, гостиницах, общежитиях – на каждом этаже).</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.4.6.2.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общественного питания,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.4.6.2.</w:t>
      </w:r>
    </w:p>
    <w:p w:rsidR="00A74440" w:rsidRDefault="00A74440" w:rsidP="00AF783C">
      <w:pPr>
        <w:tabs>
          <w:tab w:val="left" w:pos="6946"/>
        </w:tabs>
        <w:spacing w:line="239" w:lineRule="auto"/>
        <w:ind w:firstLine="709"/>
        <w:jc w:val="right"/>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.4.6.2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9"/>
        <w:gridCol w:w="3449"/>
        <w:gridCol w:w="4141"/>
      </w:tblGrid>
      <w:tr w:rsidR="00AF783C" w:rsidRPr="00D4540F" w:rsidTr="00F423C3">
        <w:trPr>
          <w:trHeight w:val="312"/>
          <w:jc w:val="center"/>
        </w:trPr>
        <w:tc>
          <w:tcPr>
            <w:tcW w:w="2479"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объектов</w:t>
            </w:r>
          </w:p>
        </w:tc>
        <w:tc>
          <w:tcPr>
            <w:tcW w:w="7590"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Предельные значения расчетных показателей</w:t>
            </w:r>
          </w:p>
        </w:tc>
      </w:tr>
      <w:tr w:rsidR="00AF783C" w:rsidRPr="00D4540F" w:rsidTr="00F423C3">
        <w:trPr>
          <w:trHeight w:val="302"/>
          <w:jc w:val="center"/>
        </w:trPr>
        <w:tc>
          <w:tcPr>
            <w:tcW w:w="2479"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449"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4141"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74440" w:rsidRPr="00D4540F" w:rsidTr="001D08C0">
        <w:trPr>
          <w:trHeight w:val="242"/>
          <w:jc w:val="center"/>
        </w:trPr>
        <w:tc>
          <w:tcPr>
            <w:tcW w:w="2479" w:type="dxa"/>
            <w:tcBorders>
              <w:bottom w:val="single" w:sz="4" w:space="0" w:color="auto"/>
            </w:tcBorders>
          </w:tcPr>
          <w:p w:rsidR="00A74440" w:rsidRPr="00D4540F" w:rsidRDefault="00A74440"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Объекты общественного питания (</w:t>
            </w:r>
            <w:r w:rsidRPr="00D4540F">
              <w:rPr>
                <w:rFonts w:ascii="Times New Roman" w:hAnsi="Times New Roman" w:cs="Times New Roman"/>
                <w:b w:val="0"/>
                <w:spacing w:val="-2"/>
                <w:sz w:val="24"/>
                <w:szCs w:val="24"/>
              </w:rPr>
              <w:t>рестораны, кафе, столовые, закусочные, предприятия быстрого питания и др.</w:t>
            </w:r>
            <w:r w:rsidRPr="00D4540F">
              <w:rPr>
                <w:rFonts w:ascii="Times New Roman" w:hAnsi="Times New Roman" w:cs="Times New Roman"/>
                <w:b w:val="0"/>
                <w:bCs w:val="0"/>
                <w:sz w:val="24"/>
                <w:szCs w:val="24"/>
              </w:rPr>
              <w:t>)</w:t>
            </w:r>
          </w:p>
        </w:tc>
        <w:tc>
          <w:tcPr>
            <w:tcW w:w="3449" w:type="dxa"/>
            <w:tcBorders>
              <w:bottom w:val="single" w:sz="4" w:space="0" w:color="auto"/>
            </w:tcBorders>
          </w:tcPr>
          <w:p w:rsidR="00A74440" w:rsidRPr="00D4540F" w:rsidRDefault="00A74440"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 мест / 1000 чел.</w:t>
            </w:r>
          </w:p>
        </w:tc>
        <w:tc>
          <w:tcPr>
            <w:tcW w:w="4141" w:type="dxa"/>
            <w:tcBorders>
              <w:bottom w:val="single" w:sz="4" w:space="0" w:color="auto"/>
            </w:tcBorders>
            <w:vAlign w:val="center"/>
          </w:tcPr>
          <w:p w:rsidR="00A74440" w:rsidRPr="00D4540F" w:rsidRDefault="00A74440" w:rsidP="00F423C3">
            <w:pPr>
              <w:spacing w:line="240" w:lineRule="auto"/>
              <w:ind w:left="-28" w:right="-28" w:firstLine="0"/>
              <w:jc w:val="left"/>
              <w:rPr>
                <w:rFonts w:ascii="Times New Roman" w:hAnsi="Times New Roman" w:cs="Times New Roman"/>
                <w:b w:val="0"/>
                <w:sz w:val="24"/>
                <w:szCs w:val="24"/>
              </w:rPr>
            </w:pPr>
            <w:r>
              <w:rPr>
                <w:rFonts w:ascii="Times New Roman" w:hAnsi="Times New Roman" w:cs="Times New Roman"/>
                <w:b w:val="0"/>
                <w:sz w:val="24"/>
                <w:szCs w:val="24"/>
              </w:rPr>
              <w:t>Р</w:t>
            </w:r>
            <w:r w:rsidRPr="00D4540F">
              <w:rPr>
                <w:rFonts w:ascii="Times New Roman" w:hAnsi="Times New Roman" w:cs="Times New Roman"/>
                <w:b w:val="0"/>
                <w:sz w:val="24"/>
                <w:szCs w:val="24"/>
              </w:rPr>
              <w:t xml:space="preserve">адиус </w:t>
            </w:r>
          </w:p>
          <w:p w:rsidR="00A74440" w:rsidRPr="00D4540F" w:rsidRDefault="00A74440" w:rsidP="00F423C3">
            <w:pPr>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пешеходной доступности </w:t>
            </w:r>
            <w:smartTag w:uri="urn:schemas-microsoft-com:office:smarttags" w:element="metricconverter">
              <w:smartTagPr>
                <w:attr w:name="ProductID" w:val="2000 м"/>
              </w:smartTagPr>
              <w:r w:rsidRPr="00D4540F">
                <w:rPr>
                  <w:rFonts w:ascii="Times New Roman" w:hAnsi="Times New Roman" w:cs="Times New Roman"/>
                  <w:b w:val="0"/>
                  <w:sz w:val="24"/>
                  <w:szCs w:val="24"/>
                </w:rPr>
                <w:t>2000 м</w:t>
              </w:r>
            </w:smartTag>
          </w:p>
        </w:tc>
      </w:tr>
    </w:tbl>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.4.6.3.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торговли,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.4.6.3.</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.4.6.3</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9"/>
        <w:gridCol w:w="3696"/>
        <w:gridCol w:w="3680"/>
      </w:tblGrid>
      <w:tr w:rsidR="00AF783C" w:rsidRPr="00D4540F" w:rsidTr="00F423C3">
        <w:trPr>
          <w:trHeight w:val="312"/>
          <w:jc w:val="center"/>
        </w:trPr>
        <w:tc>
          <w:tcPr>
            <w:tcW w:w="2759"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376"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759"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696"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 ед. изм / 1000 чел.</w:t>
            </w:r>
          </w:p>
        </w:tc>
        <w:tc>
          <w:tcPr>
            <w:tcW w:w="3680"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74440" w:rsidRPr="00D4540F" w:rsidTr="001D08C0">
        <w:trPr>
          <w:trHeight w:val="242"/>
          <w:jc w:val="center"/>
        </w:trPr>
        <w:tc>
          <w:tcPr>
            <w:tcW w:w="2759" w:type="dxa"/>
            <w:tcBorders>
              <w:bottom w:val="single" w:sz="4" w:space="0" w:color="auto"/>
            </w:tcBorders>
          </w:tcPr>
          <w:p w:rsidR="00A74440" w:rsidRPr="00D4540F" w:rsidRDefault="00A74440"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Торговые объекты, всего</w:t>
            </w:r>
          </w:p>
          <w:p w:rsidR="00A74440" w:rsidRPr="00D4540F" w:rsidRDefault="00A74440"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в том числе:</w:t>
            </w:r>
          </w:p>
          <w:p w:rsidR="00A74440" w:rsidRPr="00D4540F" w:rsidRDefault="00A74440" w:rsidP="00F423C3">
            <w:pPr>
              <w:suppressAutoHyphens/>
              <w:spacing w:before="60" w:line="240" w:lineRule="auto"/>
              <w:ind w:left="142"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продовольственных товаров;</w:t>
            </w:r>
          </w:p>
          <w:p w:rsidR="00A74440" w:rsidRPr="00D4540F" w:rsidRDefault="00A74440" w:rsidP="00F423C3">
            <w:pPr>
              <w:spacing w:before="60"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 непродовольственных товаров</w:t>
            </w:r>
          </w:p>
        </w:tc>
        <w:tc>
          <w:tcPr>
            <w:tcW w:w="3696" w:type="dxa"/>
            <w:tcBorders>
              <w:bottom w:val="single" w:sz="4" w:space="0" w:color="auto"/>
            </w:tcBorders>
          </w:tcPr>
          <w:p w:rsidR="00A74440" w:rsidRPr="00D4540F" w:rsidRDefault="00A74440" w:rsidP="00F423C3">
            <w:pPr>
              <w:spacing w:line="240" w:lineRule="auto"/>
              <w:ind w:left="-57" w:right="-57" w:firstLine="0"/>
              <w:jc w:val="center"/>
              <w:rPr>
                <w:rFonts w:ascii="Times New Roman" w:hAnsi="Times New Roman" w:cs="Times New Roman"/>
                <w:b w:val="0"/>
                <w:bCs w:val="0"/>
                <w:spacing w:val="-2"/>
                <w:sz w:val="24"/>
                <w:szCs w:val="24"/>
              </w:rPr>
            </w:pPr>
            <w:smartTag w:uri="urn:schemas-microsoft-com:office:smarttags" w:element="metricconverter">
              <w:smartTagPr>
                <w:attr w:name="ProductID" w:val="300 м2"/>
              </w:smartTagPr>
              <w:r w:rsidRPr="00D4540F">
                <w:rPr>
                  <w:rFonts w:ascii="Times New Roman" w:hAnsi="Times New Roman" w:cs="Times New Roman"/>
                  <w:b w:val="0"/>
                  <w:bCs w:val="0"/>
                  <w:spacing w:val="-2"/>
                  <w:sz w:val="24"/>
                  <w:szCs w:val="24"/>
                </w:rPr>
                <w:t>300 м</w:t>
              </w:r>
              <w:r w:rsidRPr="00D4540F">
                <w:rPr>
                  <w:rFonts w:ascii="Times New Roman" w:hAnsi="Times New Roman" w:cs="Times New Roman"/>
                  <w:b w:val="0"/>
                  <w:bCs w:val="0"/>
                  <w:spacing w:val="-2"/>
                  <w:sz w:val="24"/>
                  <w:szCs w:val="24"/>
                  <w:vertAlign w:val="superscript"/>
                </w:rPr>
                <w:t>2</w:t>
              </w:r>
            </w:smartTag>
            <w:r w:rsidRPr="00D4540F">
              <w:rPr>
                <w:rFonts w:ascii="Times New Roman" w:hAnsi="Times New Roman" w:cs="Times New Roman"/>
                <w:b w:val="0"/>
                <w:bCs w:val="0"/>
                <w:spacing w:val="-2"/>
                <w:sz w:val="24"/>
                <w:szCs w:val="24"/>
              </w:rPr>
              <w:t xml:space="preserve"> торг. площади</w:t>
            </w:r>
          </w:p>
          <w:p w:rsidR="00A74440" w:rsidRPr="00D4540F" w:rsidRDefault="00A74440" w:rsidP="00F423C3">
            <w:pPr>
              <w:spacing w:before="60" w:line="240" w:lineRule="auto"/>
              <w:ind w:left="-57" w:right="-57" w:firstLine="0"/>
              <w:jc w:val="center"/>
              <w:rPr>
                <w:rFonts w:ascii="Times New Roman" w:hAnsi="Times New Roman" w:cs="Times New Roman"/>
                <w:b w:val="0"/>
                <w:bCs w:val="0"/>
                <w:spacing w:val="-2"/>
                <w:sz w:val="24"/>
                <w:szCs w:val="24"/>
              </w:rPr>
            </w:pPr>
            <w:smartTag w:uri="urn:schemas-microsoft-com:office:smarttags" w:element="metricconverter">
              <w:smartTagPr>
                <w:attr w:name="ProductID" w:val="100 м2"/>
              </w:smartTagPr>
              <w:r w:rsidRPr="00D4540F">
                <w:rPr>
                  <w:rFonts w:ascii="Times New Roman" w:hAnsi="Times New Roman" w:cs="Times New Roman"/>
                  <w:b w:val="0"/>
                  <w:bCs w:val="0"/>
                  <w:spacing w:val="-2"/>
                  <w:sz w:val="24"/>
                  <w:szCs w:val="24"/>
                </w:rPr>
                <w:t xml:space="preserve">100 </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торг. площади</w:t>
            </w:r>
          </w:p>
          <w:p w:rsidR="00A74440" w:rsidRPr="00D4540F" w:rsidRDefault="00A74440" w:rsidP="00F423C3">
            <w:pPr>
              <w:spacing w:before="60" w:line="240" w:lineRule="auto"/>
              <w:ind w:left="-57" w:right="-57" w:firstLine="0"/>
              <w:jc w:val="center"/>
              <w:rPr>
                <w:rFonts w:ascii="Times New Roman" w:hAnsi="Times New Roman" w:cs="Times New Roman"/>
                <w:b w:val="0"/>
                <w:bCs w:val="0"/>
                <w:spacing w:val="-2"/>
                <w:sz w:val="24"/>
                <w:szCs w:val="24"/>
              </w:rPr>
            </w:pPr>
            <w:smartTag w:uri="urn:schemas-microsoft-com:office:smarttags" w:element="metricconverter">
              <w:smartTagPr>
                <w:attr w:name="ProductID" w:val="200 м2"/>
              </w:smartTagPr>
              <w:r w:rsidRPr="00D4540F">
                <w:rPr>
                  <w:rFonts w:ascii="Times New Roman" w:hAnsi="Times New Roman" w:cs="Times New Roman"/>
                  <w:b w:val="0"/>
                  <w:bCs w:val="0"/>
                  <w:spacing w:val="-2"/>
                  <w:sz w:val="24"/>
                  <w:szCs w:val="24"/>
                </w:rPr>
                <w:t>200</w:t>
              </w:r>
              <w:r w:rsidRPr="00D4540F">
                <w:rPr>
                  <w:rFonts w:ascii="Times New Roman" w:hAnsi="Times New Roman" w:cs="Times New Roman"/>
                  <w:b w:val="0"/>
                  <w:bCs w:val="0"/>
                  <w:sz w:val="24"/>
                  <w:szCs w:val="24"/>
                </w:rPr>
                <w:t xml:space="preserve">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торг. площади</w:t>
            </w:r>
          </w:p>
        </w:tc>
        <w:tc>
          <w:tcPr>
            <w:tcW w:w="3680" w:type="dxa"/>
            <w:tcBorders>
              <w:bottom w:val="single" w:sz="4" w:space="0" w:color="auto"/>
            </w:tcBorders>
          </w:tcPr>
          <w:p w:rsidR="00A74440" w:rsidRPr="00D4540F" w:rsidRDefault="00A74440" w:rsidP="00F423C3">
            <w:pPr>
              <w:spacing w:line="240" w:lineRule="auto"/>
              <w:ind w:left="-28" w:right="-28"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
          <w:p w:rsidR="00A74440" w:rsidRPr="00D4540F" w:rsidRDefault="00A74440" w:rsidP="00F423C3">
            <w:pPr>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пешеходной доступности </w:t>
            </w:r>
            <w:smartTag w:uri="urn:schemas-microsoft-com:office:smarttags" w:element="metricconverter">
              <w:smartTagPr>
                <w:attr w:name="ProductID" w:val="2000 м"/>
              </w:smartTagPr>
              <w:r w:rsidRPr="00D4540F">
                <w:rPr>
                  <w:rFonts w:ascii="Times New Roman" w:hAnsi="Times New Roman" w:cs="Times New Roman"/>
                  <w:b w:val="0"/>
                  <w:sz w:val="24"/>
                  <w:szCs w:val="24"/>
                </w:rPr>
                <w:t>2000 м</w:t>
              </w:r>
            </w:smartTag>
          </w:p>
        </w:tc>
      </w:tr>
    </w:tbl>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.4.6.4.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бытового обслуживания,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.4.6.4.</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.4.6.4</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0"/>
        <w:gridCol w:w="3760"/>
        <w:gridCol w:w="3760"/>
      </w:tblGrid>
      <w:tr w:rsidR="00AF783C" w:rsidRPr="00D4540F" w:rsidTr="00F423C3">
        <w:trPr>
          <w:trHeight w:val="312"/>
          <w:jc w:val="center"/>
        </w:trPr>
        <w:tc>
          <w:tcPr>
            <w:tcW w:w="2600"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520"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600"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760"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 ед. изм / 1000 чел.</w:t>
            </w:r>
          </w:p>
        </w:tc>
        <w:tc>
          <w:tcPr>
            <w:tcW w:w="3760"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74440" w:rsidRPr="00D4540F" w:rsidTr="001D08C0">
        <w:trPr>
          <w:trHeight w:val="242"/>
          <w:jc w:val="center"/>
        </w:trPr>
        <w:tc>
          <w:tcPr>
            <w:tcW w:w="2600" w:type="dxa"/>
            <w:tcBorders>
              <w:bottom w:val="single" w:sz="4" w:space="0" w:color="auto"/>
            </w:tcBorders>
          </w:tcPr>
          <w:p w:rsidR="00A74440" w:rsidRPr="00D4540F" w:rsidRDefault="00A74440"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бытового обслуживания,</w:t>
            </w:r>
          </w:p>
          <w:p w:rsidR="00A74440" w:rsidRPr="00D4540F" w:rsidRDefault="00A74440" w:rsidP="00F423C3">
            <w:pPr>
              <w:suppressAutoHyphens/>
              <w:spacing w:line="240" w:lineRule="auto"/>
              <w:ind w:firstLine="0"/>
              <w:jc w:val="left"/>
              <w:rPr>
                <w:rFonts w:ascii="Times New Roman" w:hAnsi="Times New Roman" w:cs="Times New Roman"/>
                <w:b w:val="0"/>
                <w:bCs w:val="0"/>
                <w:sz w:val="24"/>
                <w:szCs w:val="24"/>
              </w:rPr>
            </w:pPr>
          </w:p>
          <w:p w:rsidR="00A74440" w:rsidRPr="00D4540F" w:rsidRDefault="00A74440"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 непосредственного обслуживания населения</w:t>
            </w:r>
          </w:p>
        </w:tc>
        <w:tc>
          <w:tcPr>
            <w:tcW w:w="3760" w:type="dxa"/>
            <w:tcBorders>
              <w:bottom w:val="single" w:sz="4" w:space="0" w:color="auto"/>
            </w:tcBorders>
          </w:tcPr>
          <w:p w:rsidR="00A74440" w:rsidRPr="00D4540F" w:rsidRDefault="00A74440"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7 </w:t>
            </w:r>
            <w:r w:rsidRPr="00D4540F">
              <w:rPr>
                <w:rFonts w:ascii="Times New Roman" w:hAnsi="Times New Roman" w:cs="Times New Roman"/>
                <w:b w:val="0"/>
                <w:bCs w:val="0"/>
                <w:sz w:val="24"/>
                <w:szCs w:val="24"/>
              </w:rPr>
              <w:t>рабочих мест</w:t>
            </w:r>
          </w:p>
          <w:p w:rsidR="00A74440" w:rsidRPr="00D4540F" w:rsidRDefault="00A74440" w:rsidP="00F423C3">
            <w:pPr>
              <w:spacing w:line="240" w:lineRule="auto"/>
              <w:ind w:left="-57" w:right="-57" w:firstLine="0"/>
              <w:jc w:val="center"/>
              <w:rPr>
                <w:rFonts w:ascii="Times New Roman" w:hAnsi="Times New Roman" w:cs="Times New Roman"/>
                <w:b w:val="0"/>
                <w:bCs w:val="0"/>
                <w:sz w:val="24"/>
                <w:szCs w:val="24"/>
              </w:rPr>
            </w:pPr>
          </w:p>
          <w:p w:rsidR="00A74440" w:rsidRPr="00D4540F" w:rsidRDefault="00A74440" w:rsidP="00F423C3">
            <w:pPr>
              <w:spacing w:line="240" w:lineRule="auto"/>
              <w:ind w:left="-57" w:right="-57" w:firstLine="0"/>
              <w:jc w:val="center"/>
              <w:rPr>
                <w:rFonts w:ascii="Times New Roman" w:hAnsi="Times New Roman" w:cs="Times New Roman"/>
                <w:b w:val="0"/>
                <w:bCs w:val="0"/>
                <w:sz w:val="24"/>
                <w:szCs w:val="24"/>
              </w:rPr>
            </w:pPr>
          </w:p>
          <w:p w:rsidR="00A74440" w:rsidRPr="00D4540F" w:rsidRDefault="00A74440" w:rsidP="00F423C3">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4 </w:t>
            </w:r>
            <w:r w:rsidRPr="00D4540F">
              <w:rPr>
                <w:rFonts w:ascii="Times New Roman" w:hAnsi="Times New Roman" w:cs="Times New Roman"/>
                <w:b w:val="0"/>
                <w:bCs w:val="0"/>
                <w:sz w:val="24"/>
                <w:szCs w:val="24"/>
              </w:rPr>
              <w:t>рабочих места</w:t>
            </w:r>
          </w:p>
        </w:tc>
        <w:tc>
          <w:tcPr>
            <w:tcW w:w="3760" w:type="dxa"/>
            <w:tcBorders>
              <w:bottom w:val="single" w:sz="4" w:space="0" w:color="auto"/>
            </w:tcBorders>
            <w:vAlign w:val="center"/>
          </w:tcPr>
          <w:p w:rsidR="00A74440" w:rsidRPr="00D4540F" w:rsidRDefault="00A74440" w:rsidP="00F423C3">
            <w:pPr>
              <w:spacing w:line="240" w:lineRule="auto"/>
              <w:ind w:left="-28" w:right="-28"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
          <w:p w:rsidR="00A74440" w:rsidRPr="00D4540F" w:rsidRDefault="00A74440" w:rsidP="00F423C3">
            <w:pPr>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пешеходной доступности </w:t>
            </w:r>
            <w:smartTag w:uri="urn:schemas-microsoft-com:office:smarttags" w:element="metricconverter">
              <w:smartTagPr>
                <w:attr w:name="ProductID" w:val="2000 м"/>
              </w:smartTagPr>
              <w:r w:rsidRPr="00D4540F">
                <w:rPr>
                  <w:rFonts w:ascii="Times New Roman" w:hAnsi="Times New Roman" w:cs="Times New Roman"/>
                  <w:b w:val="0"/>
                  <w:sz w:val="24"/>
                  <w:szCs w:val="24"/>
                </w:rPr>
                <w:t>2000 м</w:t>
              </w:r>
            </w:smartTag>
          </w:p>
        </w:tc>
      </w:tr>
      <w:tr w:rsidR="00A74440" w:rsidRPr="00D4540F" w:rsidTr="001D08C0">
        <w:trPr>
          <w:trHeight w:val="242"/>
          <w:jc w:val="center"/>
        </w:trPr>
        <w:tc>
          <w:tcPr>
            <w:tcW w:w="2600" w:type="dxa"/>
            <w:tcBorders>
              <w:bottom w:val="single" w:sz="4" w:space="0" w:color="auto"/>
            </w:tcBorders>
          </w:tcPr>
          <w:p w:rsidR="00A74440" w:rsidRPr="00D4540F" w:rsidRDefault="00A74440"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Прачечные, всего </w:t>
            </w:r>
          </w:p>
          <w:p w:rsidR="00A74440" w:rsidRPr="00D4540F" w:rsidRDefault="00A74440"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3760" w:type="dxa"/>
            <w:tcBorders>
              <w:bottom w:val="single" w:sz="4" w:space="0" w:color="auto"/>
            </w:tcBorders>
          </w:tcPr>
          <w:p w:rsidR="00A74440" w:rsidRPr="00D4540F" w:rsidRDefault="00A74440" w:rsidP="00F423C3">
            <w:pPr>
              <w:spacing w:line="240" w:lineRule="auto"/>
              <w:ind w:left="-57" w:right="-57" w:firstLine="0"/>
              <w:jc w:val="center"/>
              <w:rPr>
                <w:rFonts w:ascii="Times New Roman" w:hAnsi="Times New Roman" w:cs="Times New Roman"/>
                <w:b w:val="0"/>
                <w:bCs w:val="0"/>
                <w:spacing w:val="-2"/>
                <w:sz w:val="24"/>
                <w:szCs w:val="24"/>
              </w:rPr>
            </w:pPr>
            <w:smartTag w:uri="urn:schemas-microsoft-com:office:smarttags" w:element="metricconverter">
              <w:smartTagPr>
                <w:attr w:name="ProductID" w:val="60 кг"/>
              </w:smartTagPr>
              <w:r w:rsidRPr="00D4540F">
                <w:rPr>
                  <w:rFonts w:ascii="Times New Roman" w:hAnsi="Times New Roman" w:cs="Times New Roman"/>
                  <w:b w:val="0"/>
                  <w:bCs w:val="0"/>
                  <w:spacing w:val="-2"/>
                  <w:sz w:val="24"/>
                  <w:szCs w:val="24"/>
                </w:rPr>
                <w:t xml:space="preserve">60 </w:t>
              </w:r>
              <w:r w:rsidRPr="00D4540F">
                <w:rPr>
                  <w:rFonts w:ascii="Times New Roman" w:hAnsi="Times New Roman" w:cs="Times New Roman"/>
                  <w:b w:val="0"/>
                  <w:bCs w:val="0"/>
                  <w:sz w:val="24"/>
                  <w:szCs w:val="24"/>
                </w:rPr>
                <w:t>кг</w:t>
              </w:r>
            </w:smartTag>
            <w:r w:rsidRPr="00D4540F">
              <w:rPr>
                <w:rFonts w:ascii="Times New Roman" w:hAnsi="Times New Roman" w:cs="Times New Roman"/>
                <w:b w:val="0"/>
                <w:bCs w:val="0"/>
                <w:sz w:val="24"/>
                <w:szCs w:val="24"/>
              </w:rPr>
              <w:t xml:space="preserve"> белья в смену</w:t>
            </w:r>
          </w:p>
        </w:tc>
        <w:tc>
          <w:tcPr>
            <w:tcW w:w="3760" w:type="dxa"/>
            <w:tcBorders>
              <w:bottom w:val="nil"/>
            </w:tcBorders>
          </w:tcPr>
          <w:p w:rsidR="00A74440" w:rsidRPr="00D4540F" w:rsidRDefault="00A74440"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732CE0" w:rsidRPr="00D4540F" w:rsidTr="001D08C0">
        <w:trPr>
          <w:trHeight w:val="242"/>
          <w:jc w:val="center"/>
        </w:trPr>
        <w:tc>
          <w:tcPr>
            <w:tcW w:w="2600" w:type="dxa"/>
            <w:tcBorders>
              <w:top w:val="single" w:sz="4" w:space="0" w:color="auto"/>
              <w:bottom w:val="single" w:sz="4" w:space="0" w:color="auto"/>
            </w:tcBorders>
          </w:tcPr>
          <w:p w:rsidR="00732CE0" w:rsidRPr="00D4540F" w:rsidRDefault="00732CE0" w:rsidP="00F423C3">
            <w:pPr>
              <w:spacing w:line="240" w:lineRule="auto"/>
              <w:ind w:left="199"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прачечные самообслуживания;</w:t>
            </w:r>
          </w:p>
        </w:tc>
        <w:tc>
          <w:tcPr>
            <w:tcW w:w="3760" w:type="dxa"/>
            <w:tcBorders>
              <w:top w:val="single" w:sz="4" w:space="0" w:color="auto"/>
              <w:bottom w:val="single" w:sz="4" w:space="0" w:color="auto"/>
            </w:tcBorders>
          </w:tcPr>
          <w:p w:rsidR="00732CE0" w:rsidRPr="00D4540F" w:rsidRDefault="00732CE0" w:rsidP="00F423C3">
            <w:pPr>
              <w:spacing w:line="240" w:lineRule="auto"/>
              <w:ind w:left="-57" w:right="-57" w:firstLine="0"/>
              <w:jc w:val="center"/>
              <w:rPr>
                <w:rFonts w:ascii="Times New Roman" w:hAnsi="Times New Roman" w:cs="Times New Roman"/>
                <w:b w:val="0"/>
                <w:bCs w:val="0"/>
                <w:spacing w:val="-2"/>
                <w:sz w:val="24"/>
                <w:szCs w:val="24"/>
              </w:rPr>
            </w:pPr>
            <w:smartTag w:uri="urn:schemas-microsoft-com:office:smarttags" w:element="metricconverter">
              <w:smartTagPr>
                <w:attr w:name="ProductID" w:val="20 кг"/>
              </w:smartTagPr>
              <w:r w:rsidRPr="00D4540F">
                <w:rPr>
                  <w:rFonts w:ascii="Times New Roman" w:hAnsi="Times New Roman" w:cs="Times New Roman"/>
                  <w:b w:val="0"/>
                  <w:bCs w:val="0"/>
                  <w:spacing w:val="-2"/>
                  <w:sz w:val="24"/>
                  <w:szCs w:val="24"/>
                </w:rPr>
                <w:t xml:space="preserve">20 </w:t>
              </w:r>
              <w:r w:rsidRPr="00D4540F">
                <w:rPr>
                  <w:rFonts w:ascii="Times New Roman" w:hAnsi="Times New Roman" w:cs="Times New Roman"/>
                  <w:b w:val="0"/>
                  <w:bCs w:val="0"/>
                  <w:sz w:val="24"/>
                  <w:szCs w:val="24"/>
                </w:rPr>
                <w:t>кг</w:t>
              </w:r>
            </w:smartTag>
            <w:r w:rsidRPr="00D4540F">
              <w:rPr>
                <w:rFonts w:ascii="Times New Roman" w:hAnsi="Times New Roman" w:cs="Times New Roman"/>
                <w:b w:val="0"/>
                <w:bCs w:val="0"/>
                <w:sz w:val="24"/>
                <w:szCs w:val="24"/>
              </w:rPr>
              <w:t xml:space="preserve"> белья в смену</w:t>
            </w:r>
          </w:p>
        </w:tc>
        <w:tc>
          <w:tcPr>
            <w:tcW w:w="3760" w:type="dxa"/>
            <w:tcBorders>
              <w:top w:val="nil"/>
              <w:bottom w:val="nil"/>
            </w:tcBorders>
          </w:tcPr>
          <w:p w:rsidR="00732CE0" w:rsidRPr="00D4540F" w:rsidRDefault="00732CE0" w:rsidP="00F423C3">
            <w:pPr>
              <w:spacing w:line="240" w:lineRule="auto"/>
              <w:ind w:left="-28" w:right="-28" w:firstLine="0"/>
              <w:jc w:val="center"/>
              <w:rPr>
                <w:rFonts w:ascii="Times New Roman" w:hAnsi="Times New Roman" w:cs="Times New Roman"/>
                <w:b w:val="0"/>
                <w:bCs w:val="0"/>
                <w:sz w:val="24"/>
                <w:szCs w:val="24"/>
              </w:rPr>
            </w:pPr>
          </w:p>
        </w:tc>
      </w:tr>
      <w:tr w:rsidR="00732CE0" w:rsidRPr="00D4540F" w:rsidTr="001D08C0">
        <w:trPr>
          <w:trHeight w:val="242"/>
          <w:jc w:val="center"/>
        </w:trPr>
        <w:tc>
          <w:tcPr>
            <w:tcW w:w="2600" w:type="dxa"/>
            <w:tcBorders>
              <w:top w:val="single" w:sz="4" w:space="0" w:color="auto"/>
              <w:bottom w:val="single" w:sz="4" w:space="0" w:color="auto"/>
            </w:tcBorders>
          </w:tcPr>
          <w:p w:rsidR="00732CE0" w:rsidRPr="00D4540F" w:rsidRDefault="00732CE0" w:rsidP="00F423C3">
            <w:pPr>
              <w:spacing w:line="240" w:lineRule="auto"/>
              <w:ind w:left="199"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фабрики- прачечные</w:t>
            </w:r>
          </w:p>
        </w:tc>
        <w:tc>
          <w:tcPr>
            <w:tcW w:w="3760" w:type="dxa"/>
            <w:tcBorders>
              <w:top w:val="single" w:sz="4" w:space="0" w:color="auto"/>
              <w:bottom w:val="single" w:sz="4" w:space="0" w:color="auto"/>
            </w:tcBorders>
          </w:tcPr>
          <w:p w:rsidR="00732CE0" w:rsidRPr="00D4540F" w:rsidRDefault="00732CE0" w:rsidP="00F423C3">
            <w:pPr>
              <w:spacing w:line="240" w:lineRule="auto"/>
              <w:ind w:left="-57" w:right="-57" w:firstLine="0"/>
              <w:jc w:val="center"/>
              <w:rPr>
                <w:rFonts w:ascii="Times New Roman" w:hAnsi="Times New Roman" w:cs="Times New Roman"/>
                <w:b w:val="0"/>
                <w:bCs w:val="0"/>
                <w:spacing w:val="-2"/>
                <w:sz w:val="24"/>
                <w:szCs w:val="24"/>
              </w:rPr>
            </w:pPr>
            <w:smartTag w:uri="urn:schemas-microsoft-com:office:smarttags" w:element="metricconverter">
              <w:smartTagPr>
                <w:attr w:name="ProductID" w:val="40 кг"/>
              </w:smartTagPr>
              <w:r w:rsidRPr="00D4540F">
                <w:rPr>
                  <w:rFonts w:ascii="Times New Roman" w:hAnsi="Times New Roman" w:cs="Times New Roman"/>
                  <w:b w:val="0"/>
                  <w:bCs w:val="0"/>
                  <w:spacing w:val="-2"/>
                  <w:sz w:val="24"/>
                  <w:szCs w:val="24"/>
                </w:rPr>
                <w:t xml:space="preserve">40 </w:t>
              </w:r>
              <w:r w:rsidRPr="00D4540F">
                <w:rPr>
                  <w:rFonts w:ascii="Times New Roman" w:hAnsi="Times New Roman" w:cs="Times New Roman"/>
                  <w:b w:val="0"/>
                  <w:bCs w:val="0"/>
                  <w:sz w:val="24"/>
                  <w:szCs w:val="24"/>
                </w:rPr>
                <w:t>кг</w:t>
              </w:r>
            </w:smartTag>
            <w:r w:rsidRPr="00D4540F">
              <w:rPr>
                <w:rFonts w:ascii="Times New Roman" w:hAnsi="Times New Roman" w:cs="Times New Roman"/>
                <w:b w:val="0"/>
                <w:bCs w:val="0"/>
                <w:sz w:val="24"/>
                <w:szCs w:val="24"/>
              </w:rPr>
              <w:t xml:space="preserve"> белья в смену</w:t>
            </w:r>
          </w:p>
        </w:tc>
        <w:tc>
          <w:tcPr>
            <w:tcW w:w="3760" w:type="dxa"/>
            <w:tcBorders>
              <w:top w:val="nil"/>
              <w:bottom w:val="single" w:sz="4" w:space="0" w:color="auto"/>
            </w:tcBorders>
          </w:tcPr>
          <w:p w:rsidR="00732CE0" w:rsidRPr="00D4540F" w:rsidRDefault="00732CE0" w:rsidP="00F423C3">
            <w:pPr>
              <w:spacing w:line="240" w:lineRule="auto"/>
              <w:ind w:left="-28" w:right="-28" w:firstLine="0"/>
              <w:jc w:val="center"/>
              <w:rPr>
                <w:rFonts w:ascii="Times New Roman" w:hAnsi="Times New Roman" w:cs="Times New Roman"/>
                <w:b w:val="0"/>
                <w:bCs w:val="0"/>
                <w:sz w:val="24"/>
                <w:szCs w:val="24"/>
              </w:rPr>
            </w:pPr>
          </w:p>
        </w:tc>
      </w:tr>
      <w:tr w:rsidR="00732CE0" w:rsidRPr="00D4540F" w:rsidTr="001D08C0">
        <w:trPr>
          <w:trHeight w:val="242"/>
          <w:jc w:val="center"/>
        </w:trPr>
        <w:tc>
          <w:tcPr>
            <w:tcW w:w="2600" w:type="dxa"/>
            <w:tcBorders>
              <w:bottom w:val="single" w:sz="4" w:space="0" w:color="auto"/>
            </w:tcBorders>
          </w:tcPr>
          <w:p w:rsidR="00732CE0" w:rsidRPr="00D4540F" w:rsidRDefault="00732CE0"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Химчистки, всего</w:t>
            </w:r>
          </w:p>
          <w:p w:rsidR="00732CE0" w:rsidRPr="00D4540F" w:rsidRDefault="00732CE0"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3760" w:type="dxa"/>
            <w:tcBorders>
              <w:bottom w:val="single" w:sz="4" w:space="0" w:color="auto"/>
            </w:tcBorders>
          </w:tcPr>
          <w:p w:rsidR="00732CE0" w:rsidRPr="00D4540F" w:rsidRDefault="00732CE0" w:rsidP="00F423C3">
            <w:pPr>
              <w:spacing w:line="240" w:lineRule="auto"/>
              <w:ind w:left="-57" w:right="-57" w:firstLine="0"/>
              <w:jc w:val="center"/>
              <w:rPr>
                <w:rFonts w:ascii="Times New Roman" w:hAnsi="Times New Roman" w:cs="Times New Roman"/>
                <w:b w:val="0"/>
                <w:bCs w:val="0"/>
                <w:spacing w:val="-4"/>
                <w:sz w:val="24"/>
                <w:szCs w:val="24"/>
              </w:rPr>
            </w:pPr>
            <w:smartTag w:uri="urn:schemas-microsoft-com:office:smarttags" w:element="metricconverter">
              <w:smartTagPr>
                <w:attr w:name="ProductID" w:val="3,5 кг"/>
              </w:smartTagPr>
              <w:r w:rsidRPr="00D4540F">
                <w:rPr>
                  <w:rFonts w:ascii="Times New Roman" w:hAnsi="Times New Roman" w:cs="Times New Roman"/>
                  <w:b w:val="0"/>
                  <w:bCs w:val="0"/>
                  <w:spacing w:val="-4"/>
                  <w:sz w:val="24"/>
                  <w:szCs w:val="24"/>
                </w:rPr>
                <w:t>3,5 кг</w:t>
              </w:r>
            </w:smartTag>
            <w:r w:rsidRPr="00D4540F">
              <w:rPr>
                <w:rFonts w:ascii="Times New Roman" w:hAnsi="Times New Roman" w:cs="Times New Roman"/>
                <w:b w:val="0"/>
                <w:bCs w:val="0"/>
                <w:spacing w:val="-4"/>
                <w:sz w:val="24"/>
                <w:szCs w:val="24"/>
              </w:rPr>
              <w:t xml:space="preserve"> вещей </w:t>
            </w:r>
            <w:r w:rsidRPr="00D4540F">
              <w:rPr>
                <w:rFonts w:ascii="Times New Roman" w:hAnsi="Times New Roman" w:cs="Times New Roman"/>
                <w:b w:val="0"/>
                <w:bCs w:val="0"/>
                <w:sz w:val="24"/>
                <w:szCs w:val="24"/>
              </w:rPr>
              <w:t>в смену</w:t>
            </w:r>
          </w:p>
        </w:tc>
        <w:tc>
          <w:tcPr>
            <w:tcW w:w="3760" w:type="dxa"/>
            <w:tcBorders>
              <w:bottom w:val="nil"/>
            </w:tcBorders>
          </w:tcPr>
          <w:p w:rsidR="00732CE0" w:rsidRPr="00D4540F" w:rsidRDefault="00732CE0"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то же</w:t>
            </w:r>
          </w:p>
        </w:tc>
      </w:tr>
      <w:tr w:rsidR="00732CE0" w:rsidRPr="00D4540F" w:rsidTr="001D08C0">
        <w:trPr>
          <w:trHeight w:val="242"/>
          <w:jc w:val="center"/>
        </w:trPr>
        <w:tc>
          <w:tcPr>
            <w:tcW w:w="2600" w:type="dxa"/>
            <w:tcBorders>
              <w:top w:val="single" w:sz="4" w:space="0" w:color="auto"/>
              <w:bottom w:val="single" w:sz="4" w:space="0" w:color="auto"/>
            </w:tcBorders>
          </w:tcPr>
          <w:p w:rsidR="00732CE0" w:rsidRPr="00D4540F" w:rsidRDefault="00732CE0" w:rsidP="00F423C3">
            <w:pPr>
              <w:spacing w:line="240" w:lineRule="auto"/>
              <w:ind w:left="199"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химчистки самообслу-живания;</w:t>
            </w:r>
          </w:p>
        </w:tc>
        <w:tc>
          <w:tcPr>
            <w:tcW w:w="3760" w:type="dxa"/>
            <w:tcBorders>
              <w:top w:val="single" w:sz="4" w:space="0" w:color="auto"/>
              <w:bottom w:val="single" w:sz="4" w:space="0" w:color="auto"/>
            </w:tcBorders>
          </w:tcPr>
          <w:p w:rsidR="00732CE0" w:rsidRPr="00D4540F" w:rsidRDefault="00732CE0" w:rsidP="00F423C3">
            <w:pPr>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1,2 кг"/>
              </w:smartTagPr>
              <w:r w:rsidRPr="00D4540F">
                <w:rPr>
                  <w:rFonts w:ascii="Times New Roman" w:hAnsi="Times New Roman" w:cs="Times New Roman"/>
                  <w:b w:val="0"/>
                  <w:bCs w:val="0"/>
                  <w:spacing w:val="-4"/>
                  <w:sz w:val="24"/>
                  <w:szCs w:val="24"/>
                </w:rPr>
                <w:t>1,2 кг</w:t>
              </w:r>
            </w:smartTag>
            <w:r w:rsidRPr="00D4540F">
              <w:rPr>
                <w:rFonts w:ascii="Times New Roman" w:hAnsi="Times New Roman" w:cs="Times New Roman"/>
                <w:b w:val="0"/>
                <w:bCs w:val="0"/>
                <w:spacing w:val="-4"/>
                <w:sz w:val="24"/>
                <w:szCs w:val="24"/>
              </w:rPr>
              <w:t xml:space="preserve"> вещей </w:t>
            </w:r>
            <w:r w:rsidRPr="00D4540F">
              <w:rPr>
                <w:rFonts w:ascii="Times New Roman" w:hAnsi="Times New Roman" w:cs="Times New Roman"/>
                <w:b w:val="0"/>
                <w:bCs w:val="0"/>
                <w:sz w:val="24"/>
                <w:szCs w:val="24"/>
              </w:rPr>
              <w:t>в смену</w:t>
            </w:r>
          </w:p>
        </w:tc>
        <w:tc>
          <w:tcPr>
            <w:tcW w:w="3760" w:type="dxa"/>
            <w:tcBorders>
              <w:top w:val="nil"/>
              <w:bottom w:val="nil"/>
            </w:tcBorders>
          </w:tcPr>
          <w:p w:rsidR="00732CE0" w:rsidRPr="00D4540F" w:rsidRDefault="00732CE0" w:rsidP="00F423C3">
            <w:pPr>
              <w:spacing w:line="240" w:lineRule="auto"/>
              <w:ind w:left="-28" w:right="-28" w:firstLine="0"/>
              <w:jc w:val="center"/>
              <w:rPr>
                <w:rFonts w:ascii="Times New Roman" w:hAnsi="Times New Roman" w:cs="Times New Roman"/>
                <w:b w:val="0"/>
                <w:bCs w:val="0"/>
                <w:sz w:val="24"/>
                <w:szCs w:val="24"/>
              </w:rPr>
            </w:pPr>
          </w:p>
        </w:tc>
      </w:tr>
      <w:tr w:rsidR="00732CE0" w:rsidRPr="00D4540F" w:rsidTr="001D08C0">
        <w:trPr>
          <w:trHeight w:val="242"/>
          <w:jc w:val="center"/>
        </w:trPr>
        <w:tc>
          <w:tcPr>
            <w:tcW w:w="2600" w:type="dxa"/>
            <w:tcBorders>
              <w:top w:val="single" w:sz="4" w:space="0" w:color="auto"/>
              <w:bottom w:val="single" w:sz="4" w:space="0" w:color="auto"/>
            </w:tcBorders>
          </w:tcPr>
          <w:p w:rsidR="00732CE0" w:rsidRPr="00D4540F" w:rsidRDefault="00732CE0" w:rsidP="00F423C3">
            <w:pPr>
              <w:spacing w:line="240" w:lineRule="auto"/>
              <w:ind w:left="199"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фабрики-химчистки</w:t>
            </w:r>
          </w:p>
        </w:tc>
        <w:tc>
          <w:tcPr>
            <w:tcW w:w="3760" w:type="dxa"/>
            <w:tcBorders>
              <w:top w:val="single" w:sz="4" w:space="0" w:color="auto"/>
              <w:bottom w:val="single" w:sz="4" w:space="0" w:color="auto"/>
            </w:tcBorders>
          </w:tcPr>
          <w:p w:rsidR="00732CE0" w:rsidRPr="00D4540F" w:rsidRDefault="00732CE0" w:rsidP="00F423C3">
            <w:pPr>
              <w:spacing w:line="240" w:lineRule="auto"/>
              <w:ind w:left="-57" w:right="-57" w:firstLine="0"/>
              <w:jc w:val="center"/>
              <w:rPr>
                <w:rFonts w:ascii="Times New Roman" w:hAnsi="Times New Roman" w:cs="Times New Roman"/>
                <w:b w:val="0"/>
                <w:bCs w:val="0"/>
                <w:spacing w:val="-4"/>
                <w:sz w:val="24"/>
                <w:szCs w:val="24"/>
              </w:rPr>
            </w:pPr>
            <w:smartTag w:uri="urn:schemas-microsoft-com:office:smarttags" w:element="metricconverter">
              <w:smartTagPr>
                <w:attr w:name="ProductID" w:val="2,3 кг"/>
              </w:smartTagPr>
              <w:r w:rsidRPr="00D4540F">
                <w:rPr>
                  <w:rFonts w:ascii="Times New Roman" w:hAnsi="Times New Roman" w:cs="Times New Roman"/>
                  <w:b w:val="0"/>
                  <w:bCs w:val="0"/>
                  <w:spacing w:val="-4"/>
                  <w:sz w:val="24"/>
                  <w:szCs w:val="24"/>
                </w:rPr>
                <w:t>2,3 кг</w:t>
              </w:r>
            </w:smartTag>
            <w:r w:rsidRPr="00D4540F">
              <w:rPr>
                <w:rFonts w:ascii="Times New Roman" w:hAnsi="Times New Roman" w:cs="Times New Roman"/>
                <w:b w:val="0"/>
                <w:bCs w:val="0"/>
                <w:spacing w:val="-4"/>
                <w:sz w:val="24"/>
                <w:szCs w:val="24"/>
              </w:rPr>
              <w:t xml:space="preserve"> вещей </w:t>
            </w:r>
            <w:r w:rsidRPr="00D4540F">
              <w:rPr>
                <w:rFonts w:ascii="Times New Roman" w:hAnsi="Times New Roman" w:cs="Times New Roman"/>
                <w:b w:val="0"/>
                <w:bCs w:val="0"/>
                <w:sz w:val="24"/>
                <w:szCs w:val="24"/>
              </w:rPr>
              <w:t>в смену</w:t>
            </w:r>
          </w:p>
        </w:tc>
        <w:tc>
          <w:tcPr>
            <w:tcW w:w="3760" w:type="dxa"/>
            <w:tcBorders>
              <w:top w:val="nil"/>
              <w:bottom w:val="single" w:sz="4" w:space="0" w:color="auto"/>
            </w:tcBorders>
          </w:tcPr>
          <w:p w:rsidR="00732CE0" w:rsidRPr="00D4540F" w:rsidRDefault="00732CE0" w:rsidP="00F423C3">
            <w:pPr>
              <w:spacing w:line="240" w:lineRule="auto"/>
              <w:ind w:left="-28" w:right="-28" w:firstLine="0"/>
              <w:jc w:val="center"/>
              <w:rPr>
                <w:rFonts w:ascii="Times New Roman" w:hAnsi="Times New Roman" w:cs="Times New Roman"/>
                <w:b w:val="0"/>
                <w:bCs w:val="0"/>
                <w:sz w:val="24"/>
                <w:szCs w:val="24"/>
              </w:rPr>
            </w:pPr>
          </w:p>
        </w:tc>
      </w:tr>
      <w:tr w:rsidR="00732CE0" w:rsidRPr="00D4540F" w:rsidTr="001D08C0">
        <w:trPr>
          <w:trHeight w:val="242"/>
          <w:jc w:val="center"/>
        </w:trPr>
        <w:tc>
          <w:tcPr>
            <w:tcW w:w="2600" w:type="dxa"/>
            <w:tcBorders>
              <w:bottom w:val="single" w:sz="4" w:space="0" w:color="auto"/>
            </w:tcBorders>
          </w:tcPr>
          <w:p w:rsidR="00732CE0" w:rsidRPr="00D4540F" w:rsidRDefault="00732CE0"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Банно-оздоровительный комплекс, баня, сауна</w:t>
            </w:r>
          </w:p>
        </w:tc>
        <w:tc>
          <w:tcPr>
            <w:tcW w:w="3760" w:type="dxa"/>
            <w:tcBorders>
              <w:bottom w:val="single" w:sz="4" w:space="0" w:color="auto"/>
            </w:tcBorders>
          </w:tcPr>
          <w:p w:rsidR="00732CE0" w:rsidRPr="00D4540F" w:rsidRDefault="00732CE0" w:rsidP="00F423C3">
            <w:pPr>
              <w:spacing w:line="240" w:lineRule="auto"/>
              <w:ind w:left="-57" w:right="-57" w:firstLine="0"/>
              <w:jc w:val="center"/>
              <w:rPr>
                <w:rFonts w:ascii="Times New Roman" w:hAnsi="Times New Roman" w:cs="Times New Roman"/>
                <w:b w:val="0"/>
                <w:bCs w:val="0"/>
                <w:spacing w:val="-4"/>
                <w:sz w:val="24"/>
                <w:szCs w:val="24"/>
              </w:rPr>
            </w:pPr>
            <w:r w:rsidRPr="00D4540F">
              <w:rPr>
                <w:rFonts w:ascii="Times New Roman" w:hAnsi="Times New Roman" w:cs="Times New Roman"/>
                <w:b w:val="0"/>
                <w:sz w:val="24"/>
                <w:szCs w:val="24"/>
              </w:rPr>
              <w:t xml:space="preserve">7 </w:t>
            </w:r>
            <w:r>
              <w:rPr>
                <w:rFonts w:ascii="Times New Roman" w:hAnsi="Times New Roman" w:cs="Times New Roman"/>
                <w:b w:val="0"/>
                <w:spacing w:val="-2"/>
                <w:sz w:val="24"/>
                <w:szCs w:val="24"/>
              </w:rPr>
              <w:t>помывочных мест *</w:t>
            </w:r>
          </w:p>
        </w:tc>
        <w:tc>
          <w:tcPr>
            <w:tcW w:w="3760" w:type="dxa"/>
            <w:tcBorders>
              <w:bottom w:val="single" w:sz="4" w:space="0" w:color="auto"/>
            </w:tcBorders>
          </w:tcPr>
          <w:p w:rsidR="00732CE0" w:rsidRPr="00D4540F" w:rsidRDefault="00732CE0" w:rsidP="00F423C3">
            <w:pPr>
              <w:spacing w:line="240" w:lineRule="auto"/>
              <w:ind w:left="-28" w:right="-28"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bl>
    <w:p w:rsidR="00AF783C" w:rsidRPr="00D4540F" w:rsidRDefault="00732CE0"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w:t>
      </w:r>
      <w:r w:rsidR="00AF783C" w:rsidRPr="00D4540F">
        <w:rPr>
          <w:rFonts w:ascii="Times New Roman" w:hAnsi="Times New Roman" w:cs="Times New Roman"/>
          <w:b w:val="0"/>
          <w:sz w:val="24"/>
          <w:szCs w:val="24"/>
        </w:rPr>
        <w:t xml:space="preserve"> В </w:t>
      </w:r>
      <w:r>
        <w:rPr>
          <w:rFonts w:ascii="Times New Roman" w:hAnsi="Times New Roman" w:cs="Times New Roman"/>
          <w:b w:val="0"/>
          <w:sz w:val="24"/>
          <w:szCs w:val="24"/>
        </w:rPr>
        <w:t>населенных пунктах</w:t>
      </w:r>
      <w:r w:rsidR="00AF783C" w:rsidRPr="00D4540F">
        <w:rPr>
          <w:rFonts w:ascii="Times New Roman" w:hAnsi="Times New Roman" w:cs="Times New Roman"/>
          <w:b w:val="0"/>
          <w:sz w:val="24"/>
          <w:szCs w:val="24"/>
        </w:rPr>
        <w:t>, обеспеченных благоустроенным жилым фондом, показатели минимальной обеспеченности банями и банно-оздоровительными комплексами допускается уменьшать до 3 мест на 1000 чел., для поселений-новостроек – увеличивать до 10 мест на 1000 чел.</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7</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pacing w:val="-2"/>
          <w:sz w:val="24"/>
          <w:szCs w:val="24"/>
        </w:rPr>
        <w:t>НОРМАТИВЫ ГРАДОСТРОИТЕЛЬНОГО ПРОЕКТИРОВАНИЯ ЗОН</w:t>
      </w:r>
      <w:r w:rsidR="00AF783C" w:rsidRPr="00D4540F">
        <w:rPr>
          <w:rFonts w:ascii="Times New Roman" w:hAnsi="Times New Roman" w:cs="Times New Roman"/>
          <w:bCs w:val="0"/>
          <w:spacing w:val="-2"/>
          <w:sz w:val="24"/>
          <w:szCs w:val="24"/>
        </w:rPr>
        <w:t xml:space="preserve"> СПЕЦИАЛЬНОГО НАЗНАЧЕНИЯ</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D85772" w:rsidP="00AF783C">
      <w:pPr>
        <w:spacing w:line="240" w:lineRule="auto"/>
        <w:ind w:firstLine="720"/>
        <w:rPr>
          <w:rFonts w:ascii="Times New Roman" w:hAnsi="Times New Roman" w:cs="Times New Roman"/>
          <w:sz w:val="24"/>
          <w:szCs w:val="24"/>
        </w:rPr>
      </w:pPr>
      <w:r>
        <w:rPr>
          <w:rFonts w:ascii="Times New Roman" w:hAnsi="Times New Roman" w:cs="Times New Roman"/>
          <w:bCs w:val="0"/>
          <w:sz w:val="24"/>
          <w:szCs w:val="24"/>
        </w:rPr>
        <w:t>7</w:t>
      </w:r>
      <w:r w:rsidR="00AF783C" w:rsidRPr="00D4540F">
        <w:rPr>
          <w:rFonts w:ascii="Times New Roman" w:hAnsi="Times New Roman" w:cs="Times New Roman"/>
          <w:bCs w:val="0"/>
          <w:sz w:val="24"/>
          <w:szCs w:val="24"/>
        </w:rPr>
        <w:t xml:space="preserve">.1. </w:t>
      </w:r>
      <w:r w:rsidR="00AF783C" w:rsidRPr="00D4540F">
        <w:rPr>
          <w:rFonts w:ascii="Times New Roman" w:hAnsi="Times New Roman" w:cs="Times New Roman"/>
          <w:sz w:val="24"/>
          <w:szCs w:val="24"/>
        </w:rPr>
        <w:t>Общие требования</w:t>
      </w:r>
    </w:p>
    <w:p w:rsidR="00AF783C" w:rsidRPr="00D4540F" w:rsidRDefault="00AF783C" w:rsidP="00AF783C">
      <w:pPr>
        <w:spacing w:line="240" w:lineRule="auto"/>
        <w:ind w:firstLine="720"/>
        <w:rPr>
          <w:rFonts w:ascii="Times New Roman" w:hAnsi="Times New Roman" w:cs="Times New Roman"/>
          <w:b w:val="0"/>
          <w:sz w:val="24"/>
          <w:szCs w:val="24"/>
        </w:rPr>
      </w:pPr>
    </w:p>
    <w:p w:rsidR="00AF783C" w:rsidRPr="00D4540F" w:rsidRDefault="00D85772"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.1.1. В состав зон специального назначения </w:t>
      </w:r>
      <w:r w:rsidR="00AF783C" w:rsidRPr="00D4540F">
        <w:rPr>
          <w:rFonts w:ascii="Times New Roman" w:hAnsi="Times New Roman" w:cs="Times New Roman"/>
          <w:b w:val="0"/>
          <w:sz w:val="24"/>
          <w:szCs w:val="24"/>
        </w:rPr>
        <w:t>поселени</w:t>
      </w:r>
      <w:r w:rsidR="00732CE0">
        <w:rPr>
          <w:rFonts w:ascii="Times New Roman" w:hAnsi="Times New Roman" w:cs="Times New Roman"/>
          <w:b w:val="0"/>
          <w:sz w:val="24"/>
          <w:szCs w:val="24"/>
        </w:rPr>
        <w:t>я</w:t>
      </w:r>
      <w:r w:rsidR="00AF783C" w:rsidRPr="00D4540F">
        <w:rPr>
          <w:rFonts w:ascii="Times New Roman" w:hAnsi="Times New Roman" w:cs="Times New Roman"/>
          <w:b w:val="0"/>
          <w:sz w:val="24"/>
          <w:szCs w:val="24"/>
        </w:rPr>
        <w:t xml:space="preserve"> </w:t>
      </w:r>
      <w:r w:rsidR="00AF783C" w:rsidRPr="00D4540F">
        <w:rPr>
          <w:rFonts w:ascii="Times New Roman" w:hAnsi="Times New Roman" w:cs="Times New Roman"/>
          <w:b w:val="0"/>
          <w:bCs w:val="0"/>
          <w:sz w:val="24"/>
          <w:szCs w:val="24"/>
        </w:rPr>
        <w:t xml:space="preserve">могут </w:t>
      </w:r>
      <w:r w:rsidR="00AF783C" w:rsidRPr="00D4540F">
        <w:rPr>
          <w:rFonts w:ascii="Times New Roman" w:hAnsi="Times New Roman" w:cs="Times New Roman"/>
          <w:b w:val="0"/>
          <w:bCs w:val="0"/>
          <w:spacing w:val="-2"/>
          <w:sz w:val="24"/>
          <w:szCs w:val="24"/>
        </w:rPr>
        <w:t>включаться зоны, занятые кладбищами, крематориями, скотомогильниками, объектами размещения</w:t>
      </w:r>
      <w:r w:rsidR="00AF783C" w:rsidRPr="00D4540F">
        <w:rPr>
          <w:rFonts w:ascii="Times New Roman" w:hAnsi="Times New Roman" w:cs="Times New Roman"/>
          <w:b w:val="0"/>
          <w:bCs w:val="0"/>
          <w:sz w:val="24"/>
          <w:szCs w:val="24"/>
        </w:rPr>
        <w:t xml:space="preserve">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функциональных зонах.</w:t>
      </w:r>
    </w:p>
    <w:p w:rsidR="00AF783C" w:rsidRPr="00D4540F" w:rsidRDefault="00D85772"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.1.2. Для объектов, расположенных в зонах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 СанПиН 2.2.1/2.1.1.1200-03. </w:t>
      </w:r>
    </w:p>
    <w:p w:rsidR="00AF783C" w:rsidRPr="00D4540F" w:rsidRDefault="00AF783C" w:rsidP="00AF783C">
      <w:pPr>
        <w:spacing w:line="240" w:lineRule="auto"/>
        <w:ind w:firstLine="720"/>
        <w:rPr>
          <w:rFonts w:ascii="Times New Roman" w:hAnsi="Times New Roman" w:cs="Times New Roman"/>
          <w:b w:val="0"/>
          <w:sz w:val="24"/>
          <w:szCs w:val="24"/>
        </w:rPr>
      </w:pPr>
    </w:p>
    <w:p w:rsidR="00AF783C" w:rsidRPr="00D4540F" w:rsidRDefault="00D85772" w:rsidP="00AF783C">
      <w:pPr>
        <w:spacing w:line="240" w:lineRule="auto"/>
        <w:ind w:firstLine="720"/>
        <w:rPr>
          <w:rFonts w:ascii="Times New Roman" w:hAnsi="Times New Roman" w:cs="Times New Roman"/>
          <w:sz w:val="24"/>
          <w:szCs w:val="24"/>
        </w:rPr>
      </w:pPr>
      <w:r>
        <w:rPr>
          <w:rFonts w:ascii="Times New Roman" w:hAnsi="Times New Roman" w:cs="Times New Roman"/>
          <w:sz w:val="24"/>
          <w:szCs w:val="24"/>
        </w:rPr>
        <w:t>7</w:t>
      </w:r>
      <w:r w:rsidR="00AF783C" w:rsidRPr="00D4540F">
        <w:rPr>
          <w:rFonts w:ascii="Times New Roman" w:hAnsi="Times New Roman" w:cs="Times New Roman"/>
          <w:sz w:val="24"/>
          <w:szCs w:val="24"/>
        </w:rPr>
        <w:t>.2. Объекты, необходимые для организации ритуальных услуг, места захоронения</w:t>
      </w:r>
    </w:p>
    <w:p w:rsidR="00AF783C" w:rsidRPr="00D4540F" w:rsidRDefault="00AF783C" w:rsidP="00AF783C">
      <w:pPr>
        <w:spacing w:line="240" w:lineRule="auto"/>
        <w:ind w:firstLine="720"/>
        <w:rPr>
          <w:rFonts w:ascii="Times New Roman" w:hAnsi="Times New Roman" w:cs="Times New Roman"/>
          <w:b w:val="0"/>
          <w:sz w:val="24"/>
          <w:szCs w:val="24"/>
        </w:rPr>
      </w:pPr>
    </w:p>
    <w:p w:rsidR="00AF783C" w:rsidRPr="00D4540F" w:rsidRDefault="00D85772"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7</w:t>
      </w:r>
      <w:r w:rsidR="00AF783C" w:rsidRPr="00D4540F">
        <w:rPr>
          <w:rFonts w:ascii="Times New Roman" w:hAnsi="Times New Roman" w:cs="Times New Roman"/>
          <w:b w:val="0"/>
          <w:sz w:val="24"/>
          <w:szCs w:val="24"/>
        </w:rPr>
        <w:t xml:space="preserve">.2.1. </w:t>
      </w:r>
      <w:r w:rsidR="00AF783C" w:rsidRPr="00D4540F">
        <w:rPr>
          <w:rFonts w:ascii="Times New Roman" w:hAnsi="Times New Roman" w:cs="Times New Roman"/>
          <w:b w:val="0"/>
          <w:bCs w:val="0"/>
          <w:sz w:val="24"/>
          <w:szCs w:val="24"/>
        </w:rPr>
        <w:t xml:space="preserve">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 приведены в таблице </w:t>
      </w:r>
      <w:r>
        <w:rPr>
          <w:rFonts w:ascii="Times New Roman" w:hAnsi="Times New Roman" w:cs="Times New Roman"/>
          <w:b w:val="0"/>
          <w:sz w:val="24"/>
          <w:szCs w:val="24"/>
        </w:rPr>
        <w:t>7</w:t>
      </w:r>
      <w:r w:rsidR="00AF783C" w:rsidRPr="00D4540F">
        <w:rPr>
          <w:rFonts w:ascii="Times New Roman" w:hAnsi="Times New Roman" w:cs="Times New Roman"/>
          <w:b w:val="0"/>
          <w:sz w:val="24"/>
          <w:szCs w:val="24"/>
        </w:rPr>
        <w:t>.2.1.</w:t>
      </w: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D85772">
        <w:rPr>
          <w:rFonts w:ascii="Times New Roman" w:hAnsi="Times New Roman" w:cs="Times New Roman"/>
          <w:b w:val="0"/>
          <w:sz w:val="24"/>
          <w:szCs w:val="24"/>
        </w:rPr>
        <w:t>7</w:t>
      </w:r>
      <w:r w:rsidRPr="00D4540F">
        <w:rPr>
          <w:rFonts w:ascii="Times New Roman" w:hAnsi="Times New Roman" w:cs="Times New Roman"/>
          <w:b w:val="0"/>
          <w:sz w:val="24"/>
          <w:szCs w:val="24"/>
        </w:rPr>
        <w:t>.2.1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08"/>
        <w:gridCol w:w="3488"/>
        <w:gridCol w:w="3661"/>
      </w:tblGrid>
      <w:tr w:rsidR="00AF783C" w:rsidRPr="00D4540F" w:rsidTr="00F423C3">
        <w:trPr>
          <w:trHeight w:val="312"/>
          <w:jc w:val="center"/>
        </w:trPr>
        <w:tc>
          <w:tcPr>
            <w:tcW w:w="2908"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149"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908"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488"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661"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2908" w:type="dxa"/>
            <w:vAlign w:val="center"/>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Бюро похоронного обслуживания</w:t>
            </w:r>
          </w:p>
        </w:tc>
        <w:tc>
          <w:tcPr>
            <w:tcW w:w="3488"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По заданию на проектирование, но не менее 1 объекта на 500 тыс. чел.</w:t>
            </w:r>
          </w:p>
        </w:tc>
        <w:tc>
          <w:tcPr>
            <w:tcW w:w="3661" w:type="dxa"/>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AF783C" w:rsidRPr="00D4540F" w:rsidTr="00F423C3">
        <w:trPr>
          <w:trHeight w:val="242"/>
          <w:jc w:val="center"/>
        </w:trPr>
        <w:tc>
          <w:tcPr>
            <w:tcW w:w="2908" w:type="dxa"/>
            <w:tcBorders>
              <w:bottom w:val="single" w:sz="4" w:space="0" w:color="auto"/>
            </w:tcBorders>
            <w:vAlign w:val="center"/>
          </w:tcPr>
          <w:p w:rsidR="00AF783C" w:rsidRPr="00D4540F" w:rsidRDefault="00AF783C" w:rsidP="00F423C3">
            <w:pPr>
              <w:suppressAutoHyphens/>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Кладбище традиционного захоронения</w:t>
            </w:r>
          </w:p>
        </w:tc>
        <w:tc>
          <w:tcPr>
            <w:tcW w:w="3488"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0,24 га"/>
              </w:smartTagPr>
              <w:r w:rsidRPr="00D4540F">
                <w:rPr>
                  <w:rFonts w:ascii="Times New Roman" w:hAnsi="Times New Roman" w:cs="Times New Roman"/>
                  <w:b w:val="0"/>
                  <w:sz w:val="24"/>
                  <w:szCs w:val="24"/>
                </w:rPr>
                <w:t>0,24 га</w:t>
              </w:r>
            </w:smartTag>
            <w:r w:rsidRPr="00D4540F">
              <w:rPr>
                <w:rFonts w:ascii="Times New Roman" w:hAnsi="Times New Roman" w:cs="Times New Roman"/>
                <w:b w:val="0"/>
                <w:sz w:val="24"/>
                <w:szCs w:val="24"/>
              </w:rPr>
              <w:t xml:space="preserve"> на 1000 чел. *</w:t>
            </w:r>
          </w:p>
        </w:tc>
        <w:tc>
          <w:tcPr>
            <w:tcW w:w="3661" w:type="dxa"/>
            <w:tcBorders>
              <w:bottom w:val="single" w:sz="4" w:space="0" w:color="auto"/>
            </w:tcBorders>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bl>
    <w:p w:rsidR="00AF783C" w:rsidRPr="00D4540F" w:rsidRDefault="00AF783C" w:rsidP="00AF783C">
      <w:pPr>
        <w:spacing w:before="120"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Размер земельного участка для кладбища не может превышать </w:t>
      </w:r>
      <w:smartTag w:uri="urn:schemas-microsoft-com:office:smarttags" w:element="metricconverter">
        <w:smartTagPr>
          <w:attr w:name="ProductID" w:val="40 га"/>
        </w:smartTagPr>
        <w:r w:rsidRPr="00D4540F">
          <w:rPr>
            <w:rFonts w:ascii="Times New Roman" w:hAnsi="Times New Roman" w:cs="Times New Roman"/>
            <w:b w:val="0"/>
            <w:sz w:val="24"/>
            <w:szCs w:val="24"/>
          </w:rPr>
          <w:t>40 га</w:t>
        </w:r>
      </w:smartTag>
      <w:r w:rsidRPr="00D4540F">
        <w:rPr>
          <w:rFonts w:ascii="Times New Roman" w:hAnsi="Times New Roman" w:cs="Times New Roman"/>
          <w:b w:val="0"/>
          <w:sz w:val="24"/>
          <w:szCs w:val="24"/>
        </w:rPr>
        <w:t xml:space="preserve">. </w:t>
      </w:r>
    </w:p>
    <w:p w:rsidR="00AF783C" w:rsidRPr="00D4540F" w:rsidRDefault="00AF783C" w:rsidP="00AF783C">
      <w:pPr>
        <w:spacing w:line="240" w:lineRule="auto"/>
        <w:ind w:firstLine="720"/>
        <w:rPr>
          <w:rFonts w:ascii="Times New Roman" w:hAnsi="Times New Roman" w:cs="Times New Roman"/>
          <w:b w:val="0"/>
          <w:sz w:val="24"/>
          <w:szCs w:val="24"/>
        </w:rPr>
      </w:pPr>
    </w:p>
    <w:p w:rsidR="00AF783C" w:rsidRPr="00D4540F" w:rsidRDefault="00D85772" w:rsidP="00AF783C">
      <w:pPr>
        <w:spacing w:line="240" w:lineRule="auto"/>
        <w:ind w:firstLine="720"/>
        <w:rPr>
          <w:rFonts w:ascii="Times New Roman" w:hAnsi="Times New Roman" w:cs="Times New Roman"/>
          <w:b w:val="0"/>
          <w:spacing w:val="-3"/>
          <w:sz w:val="24"/>
          <w:szCs w:val="24"/>
        </w:rPr>
      </w:pPr>
      <w:r>
        <w:rPr>
          <w:rFonts w:ascii="Times New Roman" w:hAnsi="Times New Roman" w:cs="Times New Roman"/>
          <w:b w:val="0"/>
          <w:spacing w:val="-3"/>
          <w:sz w:val="24"/>
          <w:szCs w:val="24"/>
        </w:rPr>
        <w:t>7</w:t>
      </w:r>
      <w:r w:rsidR="00AF783C" w:rsidRPr="00D4540F">
        <w:rPr>
          <w:rFonts w:ascii="Times New Roman" w:hAnsi="Times New Roman" w:cs="Times New Roman"/>
          <w:b w:val="0"/>
          <w:spacing w:val="-3"/>
          <w:sz w:val="24"/>
          <w:szCs w:val="24"/>
        </w:rPr>
        <w:t xml:space="preserve">.2.2. Размещение мест захоронения следует осуществлять в соответствии с таблицей </w:t>
      </w:r>
      <w:r>
        <w:rPr>
          <w:rFonts w:ascii="Times New Roman" w:hAnsi="Times New Roman" w:cs="Times New Roman"/>
          <w:b w:val="0"/>
          <w:spacing w:val="-3"/>
          <w:sz w:val="24"/>
          <w:szCs w:val="24"/>
        </w:rPr>
        <w:t>7</w:t>
      </w:r>
      <w:r w:rsidR="00AF783C" w:rsidRPr="00D4540F">
        <w:rPr>
          <w:rFonts w:ascii="Times New Roman" w:hAnsi="Times New Roman" w:cs="Times New Roman"/>
          <w:b w:val="0"/>
          <w:spacing w:val="-3"/>
          <w:sz w:val="24"/>
          <w:szCs w:val="24"/>
        </w:rPr>
        <w:t>.2.2.</w:t>
      </w:r>
    </w:p>
    <w:p w:rsidR="00AF783C" w:rsidRPr="00D4540F" w:rsidRDefault="00AF783C" w:rsidP="00AF783C">
      <w:pPr>
        <w:spacing w:line="240" w:lineRule="auto"/>
        <w:ind w:firstLine="720"/>
        <w:rPr>
          <w:rFonts w:ascii="Times New Roman" w:hAnsi="Times New Roman" w:cs="Times New Roman"/>
          <w:b w:val="0"/>
          <w:sz w:val="24"/>
          <w:szCs w:val="24"/>
        </w:rPr>
      </w:pPr>
    </w:p>
    <w:p w:rsidR="00AF783C" w:rsidRPr="00D4540F" w:rsidRDefault="00AF783C" w:rsidP="00AF783C">
      <w:pPr>
        <w:spacing w:line="240" w:lineRule="auto"/>
        <w:ind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D85772">
        <w:rPr>
          <w:rFonts w:ascii="Times New Roman" w:hAnsi="Times New Roman" w:cs="Times New Roman"/>
          <w:b w:val="0"/>
          <w:sz w:val="24"/>
          <w:szCs w:val="24"/>
        </w:rPr>
        <w:t>7</w:t>
      </w:r>
      <w:r w:rsidRPr="00D4540F">
        <w:rPr>
          <w:rFonts w:ascii="Times New Roman" w:hAnsi="Times New Roman" w:cs="Times New Roman"/>
          <w:b w:val="0"/>
          <w:sz w:val="24"/>
          <w:szCs w:val="24"/>
        </w:rPr>
        <w:t>.2.2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3"/>
        <w:gridCol w:w="6390"/>
      </w:tblGrid>
      <w:tr w:rsidR="00AF783C" w:rsidRPr="00D4540F" w:rsidTr="00F423C3">
        <w:trPr>
          <w:trHeight w:val="312"/>
          <w:jc w:val="center"/>
        </w:trPr>
        <w:tc>
          <w:tcPr>
            <w:tcW w:w="3753"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390"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3"/>
        <w:gridCol w:w="6390"/>
      </w:tblGrid>
      <w:tr w:rsidR="00AF783C" w:rsidRPr="00D4540F" w:rsidTr="00F423C3">
        <w:trPr>
          <w:trHeight w:val="170"/>
          <w:tblHeader/>
          <w:jc w:val="center"/>
        </w:trPr>
        <w:tc>
          <w:tcPr>
            <w:tcW w:w="3753"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390"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jc w:val="center"/>
        </w:trPr>
        <w:tc>
          <w:tcPr>
            <w:tcW w:w="3753"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Выбор земельного участка для размещения места захоронения</w:t>
            </w:r>
          </w:p>
        </w:tc>
        <w:tc>
          <w:tcPr>
            <w:tcW w:w="6390" w:type="dxa"/>
            <w:shd w:val="clear" w:color="auto" w:fill="auto"/>
          </w:tcPr>
          <w:p w:rsidR="00AF783C" w:rsidRPr="00D4540F" w:rsidRDefault="00AF783C" w:rsidP="00F423C3">
            <w:pPr>
              <w:spacing w:after="20"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Осуществляется в соответствии с правилами землепользования и застройки с учетом </w:t>
            </w:r>
            <w:r w:rsidRPr="00D4540F">
              <w:rPr>
                <w:rFonts w:ascii="Times New Roman" w:hAnsi="Times New Roman" w:cs="Times New Roman"/>
                <w:b w:val="0"/>
                <w:sz w:val="24"/>
                <w:szCs w:val="24"/>
              </w:rPr>
              <w:lastRenderedPageBreak/>
              <w:t>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AF783C" w:rsidRPr="00D4540F" w:rsidTr="00F423C3">
        <w:trPr>
          <w:jc w:val="center"/>
        </w:trPr>
        <w:tc>
          <w:tcPr>
            <w:tcW w:w="3753"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Размещение кладбищ</w:t>
            </w:r>
          </w:p>
        </w:tc>
        <w:tc>
          <w:tcPr>
            <w:tcW w:w="639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Не допускается на территориях:</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первого и второго поясов зоны санитарной охраны источника водоснабжения, минерального источника</w:t>
            </w:r>
            <w:r w:rsidRPr="00D4540F">
              <w:rPr>
                <w:rFonts w:ascii="Times New Roman" w:hAnsi="Times New Roman" w:cs="Times New Roman"/>
                <w:b w:val="0"/>
                <w:bCs w:val="0"/>
                <w:sz w:val="24"/>
                <w:szCs w:val="24"/>
              </w:rPr>
              <w:t>;</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выходом на поверхность закарстованных, сильнотрещиноватых пород и в местах выклинивания водоносных горизонтов;</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со стоянием грунтовых вод менее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от поверхности земли при наиболее высоком их стоянии, а также на затапливаемых, подверженных оползням и обвалам, заболоченных;</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AF783C" w:rsidRPr="00D4540F" w:rsidTr="00F423C3">
        <w:trPr>
          <w:jc w:val="center"/>
        </w:trPr>
        <w:tc>
          <w:tcPr>
            <w:tcW w:w="3753" w:type="dxa"/>
            <w:tcBorders>
              <w:bottom w:val="nil"/>
            </w:tcBorders>
            <w:shd w:val="clear" w:color="auto" w:fill="auto"/>
          </w:tcPr>
          <w:p w:rsidR="00AF783C" w:rsidRPr="00D4540F" w:rsidRDefault="00AF783C" w:rsidP="00F423C3">
            <w:pPr>
              <w:autoSpaceDE w:val="0"/>
              <w:autoSpaceDN w:val="0"/>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Расстояния от </w:t>
            </w:r>
            <w:r w:rsidRPr="00D4540F">
              <w:rPr>
                <w:rFonts w:ascii="Times New Roman" w:hAnsi="Times New Roman" w:cs="Times New Roman"/>
                <w:b w:val="0"/>
                <w:sz w:val="24"/>
                <w:szCs w:val="24"/>
              </w:rPr>
              <w:t xml:space="preserve">кладбищ с погребением путем предания тела (останков) умершего земле (захоронение </w:t>
            </w:r>
            <w:r w:rsidRPr="00D4540F">
              <w:rPr>
                <w:rFonts w:ascii="Times New Roman" w:hAnsi="Times New Roman" w:cs="Times New Roman"/>
                <w:b w:val="0"/>
                <w:spacing w:val="-2"/>
                <w:sz w:val="24"/>
                <w:szCs w:val="24"/>
              </w:rPr>
              <w:t>в могилу, склеп) до других объектов:</w:t>
            </w:r>
          </w:p>
        </w:tc>
        <w:tc>
          <w:tcPr>
            <w:tcW w:w="6390" w:type="dxa"/>
            <w:tcBorders>
              <w:bottom w:val="nil"/>
            </w:tcBorders>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p>
        </w:tc>
      </w:tr>
      <w:tr w:rsidR="00AF783C" w:rsidRPr="00D4540F" w:rsidTr="00F423C3">
        <w:trPr>
          <w:jc w:val="center"/>
        </w:trPr>
        <w:tc>
          <w:tcPr>
            <w:tcW w:w="3753" w:type="dxa"/>
            <w:tcBorders>
              <w:top w:val="nil"/>
            </w:tcBorders>
            <w:shd w:val="clear" w:color="auto" w:fill="auto"/>
          </w:tcPr>
          <w:p w:rsidR="00AF783C" w:rsidRPr="00D4540F" w:rsidRDefault="00AF783C" w:rsidP="00F423C3">
            <w:pPr>
              <w:autoSpaceDE w:val="0"/>
              <w:autoSpaceDN w:val="0"/>
              <w:adjustRightInd w:val="0"/>
              <w:spacing w:line="240" w:lineRule="auto"/>
              <w:ind w:left="142" w:right="-57"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 xml:space="preserve">до территории жилой застройки, ландшафтно-рекреационных зон, зон отдыха, территорий лечебно-оздоро-вительных местностей, санаториев, домов отдыха, стационарных лечебно-профилактических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pacing w:val="-2"/>
                <w:sz w:val="24"/>
                <w:szCs w:val="24"/>
              </w:rPr>
              <w:t>, территорий садоводческих, огороднических и дачных объединений или индивидуальных участков</w:t>
            </w:r>
          </w:p>
        </w:tc>
        <w:tc>
          <w:tcPr>
            <w:tcW w:w="6390" w:type="dxa"/>
            <w:tcBorders>
              <w:top w:val="nil"/>
            </w:tcBorders>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Ориентировочная санитарно-защитная зона в соответствии с    СанПиН 2.2.1/2.1.1.1200-03:</w:t>
            </w:r>
          </w:p>
          <w:p w:rsidR="00AF783C" w:rsidRPr="00D4540F" w:rsidRDefault="00AF783C" w:rsidP="00F423C3">
            <w:pPr>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площади кладбища </w:t>
            </w: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r w:rsidRPr="00D4540F">
              <w:rPr>
                <w:rFonts w:ascii="Times New Roman" w:hAnsi="Times New Roman" w:cs="Times New Roman"/>
                <w:b w:val="0"/>
                <w:bCs w:val="0"/>
                <w:sz w:val="24"/>
                <w:szCs w:val="24"/>
              </w:rPr>
              <w:t xml:space="preserve"> и менее – не менее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площади кладбища от 10 до </w:t>
            </w:r>
            <w:smartTag w:uri="urn:schemas-microsoft-com:office:smarttags" w:element="metricconverter">
              <w:smartTagPr>
                <w:attr w:name="ProductID" w:val="20 га"/>
              </w:smartTagPr>
              <w:r w:rsidRPr="00D4540F">
                <w:rPr>
                  <w:rFonts w:ascii="Times New Roman" w:hAnsi="Times New Roman" w:cs="Times New Roman"/>
                  <w:b w:val="0"/>
                  <w:bCs w:val="0"/>
                  <w:sz w:val="24"/>
                  <w:szCs w:val="24"/>
                </w:rPr>
                <w:t>20 га</w:t>
              </w:r>
            </w:smartTag>
            <w:r w:rsidRPr="00D4540F">
              <w:rPr>
                <w:rFonts w:ascii="Times New Roman" w:hAnsi="Times New Roman" w:cs="Times New Roman"/>
                <w:b w:val="0"/>
                <w:bCs w:val="0"/>
                <w:sz w:val="24"/>
                <w:szCs w:val="24"/>
              </w:rPr>
              <w:t xml:space="preserve"> – не менее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площади кладбища от 20 до </w:t>
            </w:r>
            <w:smartTag w:uri="urn:schemas-microsoft-com:office:smarttags" w:element="metricconverter">
              <w:smartTagPr>
                <w:attr w:name="ProductID" w:val="40 га"/>
              </w:smartTagPr>
              <w:r w:rsidRPr="00D4540F">
                <w:rPr>
                  <w:rFonts w:ascii="Times New Roman" w:hAnsi="Times New Roman" w:cs="Times New Roman"/>
                  <w:b w:val="0"/>
                  <w:bCs w:val="0"/>
                  <w:sz w:val="24"/>
                  <w:szCs w:val="24"/>
                </w:rPr>
                <w:t>40 га</w:t>
              </w:r>
            </w:smartTag>
            <w:r w:rsidRPr="00D4540F">
              <w:rPr>
                <w:rFonts w:ascii="Times New Roman" w:hAnsi="Times New Roman" w:cs="Times New Roman"/>
                <w:b w:val="0"/>
                <w:bCs w:val="0"/>
                <w:sz w:val="24"/>
                <w:szCs w:val="24"/>
              </w:rPr>
              <w:t xml:space="preserve"> – не менее </w:t>
            </w: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для закрытых кладбищ и мемориальных комплексов, кладбищ с погребением после кремации – не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p>
        </w:tc>
      </w:tr>
      <w:tr w:rsidR="00AF783C" w:rsidRPr="00D4540F" w:rsidTr="00F423C3">
        <w:trPr>
          <w:jc w:val="center"/>
        </w:trPr>
        <w:tc>
          <w:tcPr>
            <w:tcW w:w="3753" w:type="dxa"/>
            <w:shd w:val="clear" w:color="auto" w:fill="auto"/>
          </w:tcPr>
          <w:p w:rsidR="00AF783C" w:rsidRPr="00D4540F" w:rsidRDefault="00AF783C" w:rsidP="00F423C3">
            <w:pPr>
              <w:autoSpaceDE w:val="0"/>
              <w:autoSpaceDN w:val="0"/>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до водозаборных сооружений централизованного источника водоснабжения населения</w:t>
            </w:r>
          </w:p>
        </w:tc>
        <w:tc>
          <w:tcPr>
            <w:tcW w:w="639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санитарными правилами, регламентирующими требования к зонам санитарной охраны водоисточников</w:t>
            </w:r>
          </w:p>
        </w:tc>
      </w:tr>
      <w:tr w:rsidR="00AF783C" w:rsidRPr="00D4540F" w:rsidTr="00F423C3">
        <w:trPr>
          <w:jc w:val="center"/>
        </w:trPr>
        <w:tc>
          <w:tcPr>
            <w:tcW w:w="3753" w:type="dxa"/>
            <w:shd w:val="clear" w:color="auto" w:fill="auto"/>
          </w:tcPr>
          <w:p w:rsidR="00AF783C" w:rsidRPr="00D4540F" w:rsidRDefault="00AF783C" w:rsidP="003E5001">
            <w:pPr>
              <w:suppressAutoHyphens/>
              <w:autoSpaceDE w:val="0"/>
              <w:autoSpaceDN w:val="0"/>
              <w:adjustRightInd w:val="0"/>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Благоустройство территорий </w:t>
            </w:r>
            <w:r w:rsidRPr="00D4540F">
              <w:rPr>
                <w:rFonts w:ascii="Times New Roman" w:hAnsi="Times New Roman" w:cs="Times New Roman"/>
                <w:b w:val="0"/>
                <w:sz w:val="24"/>
                <w:szCs w:val="24"/>
              </w:rPr>
              <w:t>кладбищ, объектов похоронного назначения</w:t>
            </w:r>
          </w:p>
        </w:tc>
        <w:tc>
          <w:tcPr>
            <w:tcW w:w="6390"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AF783C" w:rsidRPr="00D4540F" w:rsidRDefault="00AF783C"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По территории кладбищ запрещается прокладка сетей централизованного хозяйственно-питьевого водоснабжения, используемого населением городских округов и поселений.</w:t>
            </w:r>
          </w:p>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Для питьевых и хозяйственных нужд следует предусматривать хозяйственно-питьевое водоснабжение водоснабжения. Качество воды должно соответствовать требованиям санитарных правил для питьевой воды.</w:t>
            </w:r>
          </w:p>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Сброс неочищенных сточных вод от кладбищ и крематориев на открытые площадки, кюветы, канавы, траншеи не допускается.</w:t>
            </w:r>
          </w:p>
        </w:tc>
      </w:tr>
      <w:tr w:rsidR="00AF783C" w:rsidRPr="00D4540F" w:rsidTr="00F423C3">
        <w:trPr>
          <w:jc w:val="center"/>
        </w:trPr>
        <w:tc>
          <w:tcPr>
            <w:tcW w:w="3753"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lastRenderedPageBreak/>
              <w:t>Перенос мест захоронения</w:t>
            </w:r>
          </w:p>
        </w:tc>
        <w:tc>
          <w:tcPr>
            <w:tcW w:w="639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При переносе кладбищ и захоронений следует проводить рекультивацию территорий и участков.</w:t>
            </w:r>
            <w:r w:rsidRPr="00D4540F">
              <w:rPr>
                <w:rFonts w:ascii="Times New Roman" w:hAnsi="Times New Roman" w:cs="Times New Roman"/>
                <w:b w:val="0"/>
                <w:bCs w:val="0"/>
                <w:spacing w:val="-2"/>
                <w:sz w:val="24"/>
                <w:szCs w:val="24"/>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D4540F">
              <w:rPr>
                <w:rFonts w:ascii="Times New Roman" w:hAnsi="Times New Roman" w:cs="Times New Roman"/>
                <w:b w:val="0"/>
                <w:bCs w:val="0"/>
                <w:sz w:val="24"/>
                <w:szCs w:val="24"/>
              </w:rPr>
              <w:t>.</w:t>
            </w:r>
          </w:p>
        </w:tc>
      </w:tr>
    </w:tbl>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D85772" w:rsidP="00AF783C">
      <w:pPr>
        <w:spacing w:line="239" w:lineRule="auto"/>
        <w:ind w:firstLine="720"/>
        <w:rPr>
          <w:rFonts w:ascii="Times New Roman" w:hAnsi="Times New Roman" w:cs="Times New Roman"/>
          <w:sz w:val="24"/>
          <w:szCs w:val="24"/>
        </w:rPr>
      </w:pPr>
      <w:r>
        <w:rPr>
          <w:rFonts w:ascii="Times New Roman" w:hAnsi="Times New Roman" w:cs="Times New Roman"/>
          <w:sz w:val="24"/>
          <w:szCs w:val="24"/>
        </w:rPr>
        <w:t>7</w:t>
      </w:r>
      <w:r w:rsidR="00AF783C" w:rsidRPr="00D4540F">
        <w:rPr>
          <w:rFonts w:ascii="Times New Roman" w:hAnsi="Times New Roman" w:cs="Times New Roman"/>
          <w:sz w:val="24"/>
          <w:szCs w:val="24"/>
        </w:rPr>
        <w:t>.3. Объекты утилизации и переработки отходов</w:t>
      </w:r>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D85772"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.3.1.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минимально допустимого уровня обеспеченности и максимально допустимого уровня территориальной доступности объектов утилизации и переработки отходов приведены в таблице</w:t>
      </w:r>
      <w:r>
        <w:rPr>
          <w:rFonts w:ascii="Times New Roman" w:hAnsi="Times New Roman" w:cs="Times New Roman"/>
          <w:b w:val="0"/>
          <w:sz w:val="24"/>
          <w:szCs w:val="24"/>
        </w:rPr>
        <w:t xml:space="preserve"> 7</w:t>
      </w:r>
      <w:r w:rsidR="00AF783C" w:rsidRPr="00D4540F">
        <w:rPr>
          <w:rFonts w:ascii="Times New Roman" w:hAnsi="Times New Roman" w:cs="Times New Roman"/>
          <w:b w:val="0"/>
          <w:sz w:val="24"/>
          <w:szCs w:val="24"/>
        </w:rPr>
        <w:t>.3.1.</w:t>
      </w: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D85772">
        <w:rPr>
          <w:rFonts w:ascii="Times New Roman" w:hAnsi="Times New Roman" w:cs="Times New Roman"/>
          <w:b w:val="0"/>
          <w:sz w:val="24"/>
          <w:szCs w:val="24"/>
        </w:rPr>
        <w:t>7</w:t>
      </w:r>
      <w:r w:rsidRPr="00D4540F">
        <w:rPr>
          <w:rFonts w:ascii="Times New Roman" w:hAnsi="Times New Roman" w:cs="Times New Roman"/>
          <w:b w:val="0"/>
          <w:sz w:val="24"/>
          <w:szCs w:val="24"/>
        </w:rPr>
        <w:t>.3.1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1"/>
        <w:gridCol w:w="4166"/>
        <w:gridCol w:w="3089"/>
      </w:tblGrid>
      <w:tr w:rsidR="00AF783C" w:rsidRPr="00D4540F" w:rsidTr="00F423C3">
        <w:trPr>
          <w:trHeight w:val="312"/>
          <w:jc w:val="center"/>
        </w:trPr>
        <w:tc>
          <w:tcPr>
            <w:tcW w:w="2841"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объекта</w:t>
            </w:r>
          </w:p>
        </w:tc>
        <w:tc>
          <w:tcPr>
            <w:tcW w:w="7255"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расчетных показателей </w:t>
            </w:r>
          </w:p>
        </w:tc>
      </w:tr>
      <w:tr w:rsidR="00AF783C" w:rsidRPr="00D4540F" w:rsidTr="00F423C3">
        <w:trPr>
          <w:trHeight w:val="315"/>
          <w:jc w:val="center"/>
        </w:trPr>
        <w:tc>
          <w:tcPr>
            <w:tcW w:w="2841" w:type="dxa"/>
            <w:vMerge/>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4166"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3089"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доступности </w:t>
            </w:r>
          </w:p>
        </w:tc>
      </w:tr>
      <w:tr w:rsidR="00AF783C" w:rsidRPr="00D4540F" w:rsidTr="00F423C3">
        <w:trPr>
          <w:jc w:val="center"/>
        </w:trPr>
        <w:tc>
          <w:tcPr>
            <w:tcW w:w="2841" w:type="dxa"/>
          </w:tcPr>
          <w:p w:rsidR="00AF783C" w:rsidRPr="00D4540F" w:rsidRDefault="00AF783C" w:rsidP="00975233">
            <w:pPr>
              <w:suppressAutoHyphens/>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Объекты </w:t>
            </w:r>
            <w:r w:rsidRPr="00D4540F">
              <w:rPr>
                <w:rFonts w:ascii="Times New Roman" w:hAnsi="Times New Roman" w:cs="Times New Roman"/>
                <w:b w:val="0"/>
                <w:bCs w:val="0"/>
                <w:sz w:val="24"/>
                <w:szCs w:val="24"/>
              </w:rPr>
              <w:t>утилизации и переработки отходов</w:t>
            </w:r>
          </w:p>
        </w:tc>
        <w:tc>
          <w:tcPr>
            <w:tcW w:w="4166"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определяется в соответствии с Генеральной схемой санитарной очистки территории Вологодской области</w:t>
            </w:r>
            <w:r w:rsidR="00F20E54">
              <w:rPr>
                <w:rFonts w:ascii="Times New Roman" w:hAnsi="Times New Roman" w:cs="Times New Roman"/>
                <w:b w:val="0"/>
                <w:sz w:val="24"/>
                <w:szCs w:val="24"/>
              </w:rPr>
              <w:t xml:space="preserve"> и Схемой территориального планирования Тарногского муниципального района</w:t>
            </w:r>
          </w:p>
        </w:tc>
        <w:tc>
          <w:tcPr>
            <w:tcW w:w="308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bl>
    <w:p w:rsidR="00AF783C" w:rsidRPr="00D4540F" w:rsidRDefault="00AF783C" w:rsidP="00AF783C">
      <w:pPr>
        <w:spacing w:line="240" w:lineRule="auto"/>
        <w:ind w:firstLine="0"/>
        <w:rPr>
          <w:rFonts w:ascii="Times New Roman" w:hAnsi="Times New Roman" w:cs="Times New Roman"/>
          <w:b w:val="0"/>
          <w:sz w:val="24"/>
          <w:szCs w:val="24"/>
        </w:rPr>
      </w:pPr>
    </w:p>
    <w:p w:rsidR="003E5001" w:rsidRDefault="003E5001" w:rsidP="00AF783C">
      <w:pPr>
        <w:spacing w:line="240" w:lineRule="auto"/>
        <w:ind w:firstLine="709"/>
        <w:rPr>
          <w:rFonts w:ascii="Times New Roman" w:hAnsi="Times New Roman" w:cs="Times New Roman"/>
          <w:b w:val="0"/>
          <w:bCs w:val="0"/>
          <w:sz w:val="24"/>
          <w:szCs w:val="24"/>
        </w:rPr>
      </w:pPr>
    </w:p>
    <w:p w:rsidR="00AF783C" w:rsidRPr="00D4540F" w:rsidRDefault="00D85772"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.3.2. Расчетное количество накапливающихся бытовых отходов (при отсутствии утвержденных нормы накопления бытовых отходов) допускается принимать по таблице </w:t>
      </w: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.3.2.</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7</w:t>
      </w:r>
      <w:r w:rsidRPr="00D4540F">
        <w:rPr>
          <w:rFonts w:ascii="Times New Roman" w:hAnsi="Times New Roman" w:cs="Times New Roman"/>
          <w:b w:val="0"/>
          <w:bCs w:val="0"/>
          <w:sz w:val="24"/>
          <w:szCs w:val="24"/>
        </w:rPr>
        <w:t>.3.2</w:t>
      </w:r>
    </w:p>
    <w:tbl>
      <w:tblPr>
        <w:tblW w:w="10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993"/>
        <w:gridCol w:w="2503"/>
        <w:gridCol w:w="2617"/>
      </w:tblGrid>
      <w:tr w:rsidR="00AF783C" w:rsidRPr="00D4540F" w:rsidTr="00F423C3">
        <w:trPr>
          <w:jc w:val="center"/>
        </w:trPr>
        <w:tc>
          <w:tcPr>
            <w:tcW w:w="4993" w:type="dxa"/>
            <w:vMerge w:val="restart"/>
            <w:vAlign w:val="center"/>
          </w:tcPr>
          <w:p w:rsidR="00AF783C" w:rsidRPr="00D4540F" w:rsidRDefault="00975233" w:rsidP="00975233">
            <w:pPr>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О</w:t>
            </w:r>
            <w:r w:rsidR="00AF783C" w:rsidRPr="00D4540F">
              <w:rPr>
                <w:rFonts w:ascii="Times New Roman" w:hAnsi="Times New Roman" w:cs="Times New Roman"/>
                <w:sz w:val="24"/>
                <w:szCs w:val="24"/>
              </w:rPr>
              <w:t>тходы</w:t>
            </w:r>
          </w:p>
        </w:tc>
        <w:tc>
          <w:tcPr>
            <w:tcW w:w="5120" w:type="dxa"/>
            <w:gridSpan w:val="2"/>
          </w:tcPr>
          <w:p w:rsidR="00AF783C" w:rsidRPr="00D4540F" w:rsidRDefault="00AF783C" w:rsidP="0097523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sz w:val="24"/>
                <w:szCs w:val="24"/>
              </w:rPr>
              <w:t xml:space="preserve">Расчетные показатели - количество   </w:t>
            </w:r>
            <w:r w:rsidRPr="00D4540F">
              <w:rPr>
                <w:rFonts w:ascii="Times New Roman Полужирный" w:hAnsi="Times New Roman Полужирный" w:cs="Times New Roman"/>
                <w:sz w:val="24"/>
                <w:szCs w:val="24"/>
              </w:rPr>
              <w:t>отходов на 1 человека в год</w:t>
            </w:r>
            <w:r w:rsidRPr="00D4540F">
              <w:rPr>
                <w:rFonts w:ascii="Times New Roman Полужирный" w:hAnsi="Times New Roman Полужирный" w:cs="Times New Roman"/>
                <w:bCs w:val="0"/>
                <w:sz w:val="24"/>
                <w:szCs w:val="24"/>
              </w:rPr>
              <w:t>:</w:t>
            </w:r>
          </w:p>
        </w:tc>
      </w:tr>
      <w:tr w:rsidR="00F20E54" w:rsidRPr="00D4540F" w:rsidTr="00F20E54">
        <w:trPr>
          <w:jc w:val="center"/>
        </w:trPr>
        <w:tc>
          <w:tcPr>
            <w:tcW w:w="4993" w:type="dxa"/>
            <w:vMerge/>
          </w:tcPr>
          <w:p w:rsidR="00F20E54" w:rsidRPr="00D4540F" w:rsidRDefault="00F20E54" w:rsidP="00F423C3">
            <w:pPr>
              <w:spacing w:line="240" w:lineRule="auto"/>
              <w:ind w:firstLine="0"/>
              <w:jc w:val="center"/>
              <w:rPr>
                <w:rFonts w:ascii="Times New Roman" w:hAnsi="Times New Roman" w:cs="Times New Roman"/>
                <w:b w:val="0"/>
                <w:bCs w:val="0"/>
                <w:sz w:val="24"/>
                <w:szCs w:val="24"/>
              </w:rPr>
            </w:pPr>
          </w:p>
        </w:tc>
        <w:tc>
          <w:tcPr>
            <w:tcW w:w="2503" w:type="dxa"/>
            <w:shd w:val="clear" w:color="auto" w:fill="auto"/>
          </w:tcPr>
          <w:p w:rsidR="00F20E54" w:rsidRPr="00D4540F" w:rsidRDefault="00F20E5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кг</w:t>
            </w:r>
          </w:p>
        </w:tc>
        <w:tc>
          <w:tcPr>
            <w:tcW w:w="2617" w:type="dxa"/>
            <w:shd w:val="clear" w:color="auto" w:fill="auto"/>
          </w:tcPr>
          <w:p w:rsidR="00F20E54" w:rsidRPr="00D4540F" w:rsidRDefault="00F20E5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л</w:t>
            </w:r>
          </w:p>
        </w:tc>
      </w:tr>
      <w:tr w:rsidR="00F20E54" w:rsidRPr="00D4540F" w:rsidTr="00F20E54">
        <w:trPr>
          <w:jc w:val="center"/>
        </w:trPr>
        <w:tc>
          <w:tcPr>
            <w:tcW w:w="4993" w:type="dxa"/>
            <w:tcBorders>
              <w:bottom w:val="nil"/>
            </w:tcBorders>
          </w:tcPr>
          <w:p w:rsidR="00F20E54" w:rsidRPr="00D4540F" w:rsidRDefault="00F20E54" w:rsidP="00F423C3">
            <w:pPr>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Твердые: </w:t>
            </w:r>
          </w:p>
        </w:tc>
        <w:tc>
          <w:tcPr>
            <w:tcW w:w="2503" w:type="dxa"/>
            <w:tcBorders>
              <w:bottom w:val="nil"/>
            </w:tcBorders>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p>
        </w:tc>
        <w:tc>
          <w:tcPr>
            <w:tcW w:w="2617" w:type="dxa"/>
            <w:tcBorders>
              <w:bottom w:val="nil"/>
            </w:tcBorders>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p>
        </w:tc>
      </w:tr>
      <w:tr w:rsidR="00F20E54" w:rsidRPr="00D4540F" w:rsidTr="00F20E54">
        <w:trPr>
          <w:jc w:val="center"/>
        </w:trPr>
        <w:tc>
          <w:tcPr>
            <w:tcW w:w="4993" w:type="dxa"/>
            <w:tcBorders>
              <w:top w:val="nil"/>
              <w:bottom w:val="nil"/>
            </w:tcBorders>
          </w:tcPr>
          <w:p w:rsidR="00F20E54" w:rsidRPr="00D4540F" w:rsidRDefault="00F20E54" w:rsidP="00F423C3">
            <w:pPr>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жилых зданий, оборудованных водопроводом, канализацией, центральным отоплением и газом</w:t>
            </w:r>
          </w:p>
        </w:tc>
        <w:tc>
          <w:tcPr>
            <w:tcW w:w="2503" w:type="dxa"/>
            <w:tcBorders>
              <w:top w:val="nil"/>
              <w:bottom w:val="nil"/>
            </w:tcBorders>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190</w:t>
            </w:r>
          </w:p>
        </w:tc>
        <w:tc>
          <w:tcPr>
            <w:tcW w:w="2617" w:type="dxa"/>
            <w:tcBorders>
              <w:top w:val="nil"/>
              <w:bottom w:val="nil"/>
            </w:tcBorders>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900</w:t>
            </w:r>
          </w:p>
        </w:tc>
      </w:tr>
      <w:tr w:rsidR="00F20E54" w:rsidRPr="00D4540F" w:rsidTr="00F20E54">
        <w:trPr>
          <w:jc w:val="center"/>
        </w:trPr>
        <w:tc>
          <w:tcPr>
            <w:tcW w:w="4993" w:type="dxa"/>
            <w:tcBorders>
              <w:top w:val="nil"/>
            </w:tcBorders>
          </w:tcPr>
          <w:p w:rsidR="00F20E54" w:rsidRPr="00D4540F" w:rsidRDefault="00F20E54" w:rsidP="00F423C3">
            <w:pPr>
              <w:spacing w:line="240"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от прочих жилых зданий</w:t>
            </w:r>
          </w:p>
        </w:tc>
        <w:tc>
          <w:tcPr>
            <w:tcW w:w="2503" w:type="dxa"/>
            <w:tcBorders>
              <w:top w:val="nil"/>
            </w:tcBorders>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c>
          <w:tcPr>
            <w:tcW w:w="2617" w:type="dxa"/>
            <w:tcBorders>
              <w:top w:val="nil"/>
            </w:tcBorders>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1100</w:t>
            </w:r>
          </w:p>
        </w:tc>
      </w:tr>
      <w:tr w:rsidR="00F20E54" w:rsidRPr="00D4540F" w:rsidTr="00F20E54">
        <w:trPr>
          <w:jc w:val="center"/>
        </w:trPr>
        <w:tc>
          <w:tcPr>
            <w:tcW w:w="4993" w:type="dxa"/>
          </w:tcPr>
          <w:p w:rsidR="00F20E54" w:rsidRPr="00D4540F" w:rsidRDefault="00F20E54" w:rsidP="00F423C3">
            <w:pPr>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Жидкие из выгребов (при отсутствии канализации)</w:t>
            </w:r>
          </w:p>
        </w:tc>
        <w:tc>
          <w:tcPr>
            <w:tcW w:w="2503" w:type="dxa"/>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617" w:type="dxa"/>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2000</w:t>
            </w:r>
          </w:p>
        </w:tc>
      </w:tr>
      <w:tr w:rsidR="00F20E54" w:rsidRPr="00D4540F" w:rsidTr="00F20E54">
        <w:trPr>
          <w:jc w:val="center"/>
        </w:trPr>
        <w:tc>
          <w:tcPr>
            <w:tcW w:w="4993" w:type="dxa"/>
          </w:tcPr>
          <w:p w:rsidR="00F20E54" w:rsidRPr="00D4540F" w:rsidRDefault="00F20E54"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Смет с </w:t>
            </w:r>
            <w:smartTag w:uri="urn:schemas-microsoft-com:office:smarttags" w:element="metricconverter">
              <w:smartTagPr>
                <w:attr w:name="ProductID" w:val="1 м2"/>
              </w:smartTagPr>
              <w:r w:rsidRPr="00D4540F">
                <w:rPr>
                  <w:rFonts w:ascii="Times New Roman" w:hAnsi="Times New Roman" w:cs="Times New Roman"/>
                  <w:b w:val="0"/>
                  <w:bCs w:val="0"/>
                  <w:sz w:val="24"/>
                  <w:szCs w:val="24"/>
                </w:rPr>
                <w:t>1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твердых покрытий улиц, площадей и парков</w:t>
            </w:r>
          </w:p>
        </w:tc>
        <w:tc>
          <w:tcPr>
            <w:tcW w:w="2503" w:type="dxa"/>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2617" w:type="dxa"/>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r>
    </w:tbl>
    <w:p w:rsidR="00AF783C" w:rsidRPr="00F20E54" w:rsidRDefault="00AF783C" w:rsidP="00AF783C">
      <w:pPr>
        <w:spacing w:before="120" w:line="240" w:lineRule="auto"/>
        <w:ind w:firstLine="720"/>
        <w:rPr>
          <w:rFonts w:ascii="Times New Roman" w:hAnsi="Times New Roman" w:cs="Times New Roman"/>
          <w:b w:val="0"/>
          <w:bCs w:val="0"/>
          <w:sz w:val="20"/>
          <w:szCs w:val="20"/>
        </w:rPr>
      </w:pPr>
      <w:r w:rsidRPr="00F20E54">
        <w:rPr>
          <w:rFonts w:ascii="Times New Roman" w:hAnsi="Times New Roman" w:cs="Times New Roman"/>
          <w:b w:val="0"/>
          <w:bCs w:val="0"/>
          <w:i/>
          <w:iCs/>
          <w:spacing w:val="40"/>
          <w:sz w:val="20"/>
          <w:szCs w:val="20"/>
        </w:rPr>
        <w:t>Примечание:</w:t>
      </w:r>
      <w:r w:rsidRPr="00F20E54">
        <w:rPr>
          <w:rFonts w:ascii="Times New Roman" w:hAnsi="Times New Roman" w:cs="Times New Roman"/>
          <w:b w:val="0"/>
          <w:bCs w:val="0"/>
          <w:spacing w:val="40"/>
          <w:sz w:val="20"/>
          <w:szCs w:val="20"/>
        </w:rPr>
        <w:t xml:space="preserve"> </w:t>
      </w:r>
      <w:r w:rsidRPr="00F20E54">
        <w:rPr>
          <w:rFonts w:ascii="Times New Roman" w:hAnsi="Times New Roman" w:cs="Times New Roman"/>
          <w:b w:val="0"/>
          <w:bCs w:val="0"/>
          <w:sz w:val="20"/>
          <w:szCs w:val="20"/>
        </w:rPr>
        <w:t>Нормы накопления крупногабаритных отходов следует принимать в размере 5 % в составе приведенных значений твердых отходов.</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.3.3.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 градостроительного проектирования объектов утилизации и переработки отходов</w:t>
      </w:r>
      <w:r w:rsidR="00AF783C"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7</w:t>
      </w:r>
      <w:r w:rsidR="00AF783C" w:rsidRPr="00D4540F">
        <w:rPr>
          <w:rFonts w:ascii="Times New Roman" w:hAnsi="Times New Roman" w:cs="Times New Roman"/>
          <w:b w:val="0"/>
          <w:sz w:val="24"/>
          <w:szCs w:val="24"/>
        </w:rPr>
        <w:t>.3.3.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D85772">
        <w:rPr>
          <w:rFonts w:ascii="Times New Roman" w:hAnsi="Times New Roman" w:cs="Times New Roman"/>
          <w:b w:val="0"/>
          <w:sz w:val="24"/>
          <w:szCs w:val="24"/>
        </w:rPr>
        <w:t>7</w:t>
      </w:r>
      <w:r w:rsidRPr="00D4540F">
        <w:rPr>
          <w:rFonts w:ascii="Times New Roman" w:hAnsi="Times New Roman" w:cs="Times New Roman"/>
          <w:b w:val="0"/>
          <w:sz w:val="24"/>
          <w:szCs w:val="24"/>
        </w:rPr>
        <w:t>.3.3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830"/>
        <w:gridCol w:w="3023"/>
        <w:gridCol w:w="2213"/>
      </w:tblGrid>
      <w:tr w:rsidR="00AF783C" w:rsidRPr="00D4540F" w:rsidTr="00F423C3">
        <w:trPr>
          <w:trHeight w:val="312"/>
          <w:jc w:val="center"/>
        </w:trPr>
        <w:tc>
          <w:tcPr>
            <w:tcW w:w="4830" w:type="dxa"/>
            <w:vMerge w:val="restart"/>
            <w:vAlign w:val="center"/>
          </w:tcPr>
          <w:p w:rsidR="00AF783C" w:rsidRPr="00D4540F" w:rsidRDefault="00AF783C" w:rsidP="00F423C3">
            <w:pPr>
              <w:spacing w:line="239" w:lineRule="auto"/>
              <w:jc w:val="center"/>
              <w:rPr>
                <w:rFonts w:ascii="Times New Roman" w:hAnsi="Times New Roman" w:cs="Times New Roman"/>
                <w:sz w:val="24"/>
                <w:szCs w:val="24"/>
              </w:rPr>
            </w:pPr>
            <w:r w:rsidRPr="00D4540F">
              <w:rPr>
                <w:rFonts w:ascii="Times New Roman" w:hAnsi="Times New Roman" w:cs="Times New Roman"/>
                <w:sz w:val="24"/>
                <w:szCs w:val="24"/>
              </w:rPr>
              <w:t>Наименование объектов</w:t>
            </w:r>
          </w:p>
        </w:tc>
        <w:tc>
          <w:tcPr>
            <w:tcW w:w="5236" w:type="dxa"/>
            <w:gridSpan w:val="2"/>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w:hAnsi="Times New Roman" w:cs="Times New Roman"/>
                <w:sz w:val="24"/>
                <w:szCs w:val="24"/>
              </w:rPr>
              <w:t>р</w:t>
            </w:r>
            <w:r w:rsidRPr="00D4540F">
              <w:rPr>
                <w:rFonts w:ascii="Times New Roman" w:hAnsi="Times New Roman" w:cs="Times New Roman"/>
                <w:bCs w:val="0"/>
                <w:sz w:val="24"/>
                <w:szCs w:val="24"/>
              </w:rPr>
              <w:t>асчетных показателей</w:t>
            </w:r>
          </w:p>
        </w:tc>
      </w:tr>
      <w:tr w:rsidR="00AF783C" w:rsidRPr="00D4540F" w:rsidTr="00F423C3">
        <w:trPr>
          <w:trHeight w:val="566"/>
          <w:jc w:val="center"/>
        </w:trPr>
        <w:tc>
          <w:tcPr>
            <w:tcW w:w="4830" w:type="dxa"/>
            <w:vMerge/>
            <w:vAlign w:val="center"/>
          </w:tcPr>
          <w:p w:rsidR="00AF783C" w:rsidRPr="00D4540F" w:rsidRDefault="00AF783C" w:rsidP="00F423C3">
            <w:pPr>
              <w:spacing w:line="239" w:lineRule="auto"/>
              <w:ind w:firstLine="0"/>
              <w:jc w:val="center"/>
              <w:rPr>
                <w:rFonts w:ascii="Times New Roman" w:hAnsi="Times New Roman" w:cs="Times New Roman"/>
                <w:sz w:val="24"/>
                <w:szCs w:val="24"/>
              </w:rPr>
            </w:pP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размеры земельных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участков на 1000 т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твердых отходов в год, га</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ориентировочные размеры санитарно-защитных зон, м</w:t>
            </w:r>
          </w:p>
        </w:tc>
      </w:tr>
      <w:tr w:rsidR="00AF783C" w:rsidRPr="00D4540F" w:rsidTr="00F423C3">
        <w:tblPrEx>
          <w:tblBorders>
            <w:bottom w:val="single" w:sz="4" w:space="0" w:color="auto"/>
          </w:tblBorders>
        </w:tblPrEx>
        <w:trPr>
          <w:jc w:val="center"/>
        </w:trPr>
        <w:tc>
          <w:tcPr>
            <w:tcW w:w="4830" w:type="dxa"/>
            <w:tcBorders>
              <w:bottom w:val="nil"/>
            </w:tcBorders>
          </w:tcPr>
          <w:p w:rsidR="00AF783C" w:rsidRPr="00D4540F" w:rsidRDefault="00AF783C" w:rsidP="00F423C3">
            <w:pPr>
              <w:spacing w:line="239" w:lineRule="auto"/>
              <w:ind w:left="85"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Полигоны по размещению, обезвреживанию,   захоронению токсичных отходов производства и потребления:</w:t>
            </w:r>
          </w:p>
          <w:p w:rsidR="00AF783C" w:rsidRPr="00D4540F" w:rsidRDefault="00AF783C" w:rsidP="00F423C3">
            <w:pPr>
              <w:spacing w:line="240" w:lineRule="auto"/>
              <w:ind w:left="22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1-2 классов опасности</w:t>
            </w:r>
          </w:p>
        </w:tc>
        <w:tc>
          <w:tcPr>
            <w:tcW w:w="3023" w:type="dxa"/>
            <w:tcBorders>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0,02-0,05 *</w:t>
            </w:r>
          </w:p>
        </w:tc>
        <w:tc>
          <w:tcPr>
            <w:tcW w:w="2213" w:type="dxa"/>
            <w:tcBorders>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jc w:val="center"/>
        </w:trPr>
        <w:tc>
          <w:tcPr>
            <w:tcW w:w="4830" w:type="dxa"/>
            <w:tcBorders>
              <w:top w:val="nil"/>
              <w:bottom w:val="single" w:sz="4" w:space="0" w:color="auto"/>
            </w:tcBorders>
          </w:tcPr>
          <w:p w:rsidR="00AF783C" w:rsidRPr="00D4540F" w:rsidRDefault="00AF783C" w:rsidP="00F423C3">
            <w:pPr>
              <w:spacing w:line="240" w:lineRule="auto"/>
              <w:ind w:left="22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3-4 классов опасности</w:t>
            </w:r>
          </w:p>
        </w:tc>
        <w:tc>
          <w:tcPr>
            <w:tcW w:w="3023" w:type="dxa"/>
            <w:tcBorders>
              <w:top w:val="nil"/>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0,02-0,05 *</w:t>
            </w:r>
          </w:p>
        </w:tc>
        <w:tc>
          <w:tcPr>
            <w:tcW w:w="2213" w:type="dxa"/>
            <w:tcBorders>
              <w:top w:val="nil"/>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4830" w:type="dxa"/>
            <w:tcBorders>
              <w:top w:val="single" w:sz="4" w:space="0" w:color="auto"/>
              <w:bottom w:val="nil"/>
            </w:tcBorders>
          </w:tcPr>
          <w:p w:rsidR="00AF783C" w:rsidRPr="00D4540F" w:rsidRDefault="00AF783C" w:rsidP="00975233">
            <w:pPr>
              <w:spacing w:line="239"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Полигоны твердых бытовых отходов, участки компостирования твердых отходов</w:t>
            </w:r>
          </w:p>
        </w:tc>
        <w:tc>
          <w:tcPr>
            <w:tcW w:w="3023" w:type="dxa"/>
            <w:tcBorders>
              <w:top w:val="single" w:sz="4" w:space="0" w:color="auto"/>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0,5-1,0 *</w:t>
            </w:r>
          </w:p>
        </w:tc>
        <w:tc>
          <w:tcPr>
            <w:tcW w:w="2213" w:type="dxa"/>
            <w:tcBorders>
              <w:top w:val="single" w:sz="4" w:space="0" w:color="auto"/>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4830" w:type="dxa"/>
            <w:tcBorders>
              <w:bottom w:val="nil"/>
            </w:tcBorders>
          </w:tcPr>
          <w:p w:rsidR="00AF783C" w:rsidRPr="00D4540F" w:rsidRDefault="00AF783C" w:rsidP="00F423C3">
            <w:pPr>
              <w:spacing w:line="239"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Мусоросжигательные, мусоросортировочные и мусороперерабатывающие объекты</w:t>
            </w:r>
            <w:r w:rsidRPr="00D4540F">
              <w:rPr>
                <w:sz w:val="24"/>
                <w:szCs w:val="24"/>
              </w:rPr>
              <w:t xml:space="preserve"> </w:t>
            </w:r>
            <w:r w:rsidRPr="00D4540F">
              <w:rPr>
                <w:rFonts w:ascii="Times New Roman" w:hAnsi="Times New Roman" w:cs="Times New Roman"/>
                <w:b w:val="0"/>
                <w:bCs w:val="0"/>
                <w:sz w:val="24"/>
                <w:szCs w:val="24"/>
              </w:rPr>
              <w:t>мощностью, тыс. т в год:</w:t>
            </w:r>
          </w:p>
        </w:tc>
        <w:tc>
          <w:tcPr>
            <w:tcW w:w="3023" w:type="dxa"/>
            <w:tcBorders>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c>
          <w:tcPr>
            <w:tcW w:w="2213" w:type="dxa"/>
            <w:tcBorders>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trHeight w:val="227"/>
          <w:jc w:val="center"/>
        </w:trPr>
        <w:tc>
          <w:tcPr>
            <w:tcW w:w="4830" w:type="dxa"/>
            <w:tcBorders>
              <w:top w:val="nil"/>
              <w:bottom w:val="nil"/>
            </w:tcBorders>
          </w:tcPr>
          <w:p w:rsidR="00AF783C" w:rsidRPr="00D4540F" w:rsidRDefault="00AF783C" w:rsidP="00F423C3">
            <w:pPr>
              <w:spacing w:line="239" w:lineRule="auto"/>
              <w:ind w:firstLine="3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40</w:t>
            </w:r>
          </w:p>
        </w:tc>
        <w:tc>
          <w:tcPr>
            <w:tcW w:w="3023" w:type="dxa"/>
            <w:tcBorders>
              <w:top w:val="nil"/>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0,05</w:t>
            </w:r>
          </w:p>
        </w:tc>
        <w:tc>
          <w:tcPr>
            <w:tcW w:w="2213" w:type="dxa"/>
            <w:tcBorders>
              <w:top w:val="nil"/>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trHeight w:val="227"/>
          <w:jc w:val="center"/>
        </w:trPr>
        <w:tc>
          <w:tcPr>
            <w:tcW w:w="4830" w:type="dxa"/>
            <w:tcBorders>
              <w:top w:val="nil"/>
            </w:tcBorders>
          </w:tcPr>
          <w:p w:rsidR="00AF783C" w:rsidRPr="00D4540F" w:rsidRDefault="00AF783C" w:rsidP="00F423C3">
            <w:pPr>
              <w:spacing w:line="239" w:lineRule="auto"/>
              <w:ind w:firstLine="3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40</w:t>
            </w:r>
          </w:p>
        </w:tc>
        <w:tc>
          <w:tcPr>
            <w:tcW w:w="3023" w:type="dxa"/>
            <w:tcBorders>
              <w:top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0,05</w:t>
            </w:r>
          </w:p>
        </w:tc>
        <w:tc>
          <w:tcPr>
            <w:tcW w:w="2213" w:type="dxa"/>
            <w:tcBorders>
              <w:top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trHeight w:val="227"/>
          <w:jc w:val="center"/>
        </w:trPr>
        <w:tc>
          <w:tcPr>
            <w:tcW w:w="4830" w:type="dxa"/>
          </w:tcPr>
          <w:p w:rsidR="00AF783C" w:rsidRPr="00D4540F" w:rsidRDefault="00AF783C" w:rsidP="00F423C3">
            <w:pPr>
              <w:spacing w:line="239"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Мусороперегрузочные станции</w:t>
            </w: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0,04</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trHeight w:val="227"/>
          <w:jc w:val="center"/>
        </w:trPr>
        <w:tc>
          <w:tcPr>
            <w:tcW w:w="4830" w:type="dxa"/>
          </w:tcPr>
          <w:p w:rsidR="00AF783C" w:rsidRPr="00D4540F" w:rsidRDefault="00AF783C" w:rsidP="00F423C3">
            <w:pPr>
              <w:spacing w:line="239"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компостирования </w:t>
            </w:r>
            <w:r w:rsidRPr="00D4540F">
              <w:rPr>
                <w:rFonts w:ascii="Times New Roman" w:hAnsi="Times New Roman" w:cs="Times New Roman"/>
                <w:b w:val="0"/>
                <w:sz w:val="24"/>
                <w:szCs w:val="24"/>
              </w:rPr>
              <w:t>отходов без навоза и фекалий</w:t>
            </w: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0,04</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27"/>
          <w:jc w:val="center"/>
        </w:trPr>
        <w:tc>
          <w:tcPr>
            <w:tcW w:w="4830" w:type="dxa"/>
          </w:tcPr>
          <w:p w:rsidR="00AF783C" w:rsidRPr="00D4540F" w:rsidRDefault="00AF783C" w:rsidP="00F423C3">
            <w:pPr>
              <w:spacing w:line="239"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Сливные станции</w:t>
            </w: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0,2</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trHeight w:val="227"/>
          <w:jc w:val="center"/>
        </w:trPr>
        <w:tc>
          <w:tcPr>
            <w:tcW w:w="4830" w:type="dxa"/>
          </w:tcPr>
          <w:p w:rsidR="00AF783C" w:rsidRPr="00D4540F" w:rsidRDefault="00AF783C" w:rsidP="00F423C3">
            <w:pPr>
              <w:spacing w:line="239"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Поля ассенизации и запахивания</w:t>
            </w: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jc w:val="center"/>
        </w:trPr>
        <w:tc>
          <w:tcPr>
            <w:tcW w:w="4830" w:type="dxa"/>
          </w:tcPr>
          <w:p w:rsidR="00AF783C" w:rsidRPr="00D4540F" w:rsidRDefault="00AF783C" w:rsidP="00F423C3">
            <w:pPr>
              <w:spacing w:line="239" w:lineRule="auto"/>
              <w:ind w:left="85"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Поля складирования и захоронения обезвреженных осадков (по сухому веществу)</w:t>
            </w: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0,3</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jc w:val="center"/>
        </w:trPr>
        <w:tc>
          <w:tcPr>
            <w:tcW w:w="4830" w:type="dxa"/>
          </w:tcPr>
          <w:p w:rsidR="00AF783C" w:rsidRPr="00D4540F" w:rsidRDefault="00AF783C" w:rsidP="00F423C3">
            <w:pPr>
              <w:spacing w:line="239" w:lineRule="auto"/>
              <w:ind w:left="85"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Специализированные организации по обращению с радиоактивными отходами</w:t>
            </w: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 заданию </w:t>
            </w: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проектирование</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расчету **</w:t>
            </w:r>
          </w:p>
        </w:tc>
      </w:tr>
      <w:tr w:rsidR="00AF783C" w:rsidRPr="00D4540F" w:rsidTr="00F423C3">
        <w:tblPrEx>
          <w:tblBorders>
            <w:bottom w:val="single" w:sz="4" w:space="0" w:color="auto"/>
          </w:tblBorders>
        </w:tblPrEx>
        <w:trPr>
          <w:jc w:val="center"/>
        </w:trPr>
        <w:tc>
          <w:tcPr>
            <w:tcW w:w="4830" w:type="dxa"/>
          </w:tcPr>
          <w:p w:rsidR="00AF783C" w:rsidRPr="00D4540F" w:rsidRDefault="00AF783C" w:rsidP="00F423C3">
            <w:pPr>
              <w:spacing w:line="239" w:lineRule="auto"/>
              <w:ind w:left="85"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Скотомогильники:</w:t>
            </w:r>
          </w:p>
          <w:p w:rsidR="00AF783C" w:rsidRPr="00D4540F" w:rsidRDefault="00AF783C" w:rsidP="00F423C3">
            <w:pPr>
              <w:spacing w:line="240" w:lineRule="auto"/>
              <w:ind w:left="170"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с захоронением в ямах</w:t>
            </w:r>
          </w:p>
          <w:p w:rsidR="00AF783C" w:rsidRPr="00D4540F" w:rsidRDefault="00AF783C" w:rsidP="00F423C3">
            <w:pPr>
              <w:spacing w:line="240" w:lineRule="auto"/>
              <w:ind w:left="170"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с биологическими камерами</w:t>
            </w:r>
          </w:p>
        </w:tc>
        <w:tc>
          <w:tcPr>
            <w:tcW w:w="3023" w:type="dxa"/>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менее 0,06 на объект</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4830" w:type="dxa"/>
          </w:tcPr>
          <w:p w:rsidR="00AF783C" w:rsidRPr="00D4540F" w:rsidRDefault="00AF783C" w:rsidP="00F423C3">
            <w:pPr>
              <w:spacing w:line="239" w:lineRule="auto"/>
              <w:ind w:left="85"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Снегоприемные пункты</w:t>
            </w:r>
          </w:p>
        </w:tc>
        <w:tc>
          <w:tcPr>
            <w:tcW w:w="3023" w:type="dxa"/>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заданию на проектирование</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bl>
    <w:p w:rsidR="00AF783C" w:rsidRPr="00D4540F" w:rsidRDefault="00AF783C" w:rsidP="00AF783C">
      <w:pPr>
        <w:adjustRightInd w:val="0"/>
        <w:spacing w:before="120"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Наименьшие размеры площадей относятся к сооружениям, размещаемым на песчаных грунтах.</w:t>
      </w:r>
    </w:p>
    <w:p w:rsidR="00AF783C" w:rsidRPr="00D4540F" w:rsidRDefault="00AF783C" w:rsidP="00AF783C">
      <w:pPr>
        <w:adjustRightInd w:val="0"/>
        <w:spacing w:line="240" w:lineRule="auto"/>
        <w:ind w:firstLine="709"/>
        <w:rPr>
          <w:rFonts w:ascii="Times New Roman" w:hAnsi="Times New Roman" w:cs="Times New Roman"/>
          <w:b w:val="0"/>
          <w:bCs w:val="0"/>
          <w:i/>
          <w:spacing w:val="40"/>
          <w:sz w:val="24"/>
          <w:szCs w:val="24"/>
        </w:rPr>
      </w:pPr>
      <w:r w:rsidRPr="00D4540F">
        <w:rPr>
          <w:rFonts w:ascii="Times New Roman" w:hAnsi="Times New Roman" w:cs="Times New Roman"/>
          <w:b w:val="0"/>
          <w:bCs w:val="0"/>
          <w:sz w:val="24"/>
          <w:szCs w:val="24"/>
        </w:rPr>
        <w:t xml:space="preserve">** На границе санитарно-защитной зоны уровень облучения людей </w:t>
      </w:r>
      <w:r w:rsidRPr="00D4540F">
        <w:rPr>
          <w:rFonts w:ascii="Times New Roman" w:hAnsi="Times New Roman" w:cs="Times New Roman"/>
          <w:b w:val="0"/>
          <w:bCs w:val="0"/>
          <w:spacing w:val="-2"/>
          <w:sz w:val="24"/>
          <w:szCs w:val="24"/>
        </w:rPr>
        <w:t>в условиях нормальной эксплуатации объекта</w:t>
      </w:r>
      <w:r w:rsidRPr="00D4540F">
        <w:rPr>
          <w:rFonts w:ascii="Times New Roman" w:hAnsi="Times New Roman" w:cs="Times New Roman"/>
          <w:b w:val="0"/>
          <w:bCs w:val="0"/>
          <w:sz w:val="24"/>
          <w:szCs w:val="24"/>
        </w:rPr>
        <w:t xml:space="preserve"> не должен превышать установленный предел дозы облучения населения.</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D85772"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.3.4. Размещение объектов утилизации и переработки отходов следует осуществлять в соответствии с таблицей </w:t>
      </w: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.3.4.</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7</w:t>
      </w:r>
      <w:r w:rsidRPr="00D4540F">
        <w:rPr>
          <w:rFonts w:ascii="Times New Roman" w:hAnsi="Times New Roman" w:cs="Times New Roman"/>
          <w:b w:val="0"/>
          <w:bCs w:val="0"/>
          <w:sz w:val="24"/>
          <w:szCs w:val="24"/>
        </w:rPr>
        <w:t>.3.4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0"/>
        <w:gridCol w:w="7344"/>
      </w:tblGrid>
      <w:tr w:rsidR="00AF783C" w:rsidRPr="00D4540F" w:rsidTr="00F423C3">
        <w:trPr>
          <w:trHeight w:val="312"/>
          <w:jc w:val="center"/>
        </w:trPr>
        <w:tc>
          <w:tcPr>
            <w:tcW w:w="2710"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7344"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0"/>
        <w:gridCol w:w="7344"/>
      </w:tblGrid>
      <w:tr w:rsidR="00AF783C" w:rsidRPr="00D4540F" w:rsidTr="00F423C3">
        <w:trPr>
          <w:trHeight w:val="170"/>
          <w:tblHeader/>
          <w:jc w:val="center"/>
        </w:trPr>
        <w:tc>
          <w:tcPr>
            <w:tcW w:w="2710"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344"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jc w:val="center"/>
        </w:trPr>
        <w:tc>
          <w:tcPr>
            <w:tcW w:w="2710" w:type="dxa"/>
            <w:shd w:val="clear" w:color="auto" w:fill="auto"/>
          </w:tcPr>
          <w:p w:rsidR="00AF783C" w:rsidRPr="00D4540F" w:rsidRDefault="00AF783C" w:rsidP="0097523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для размещения твердых отходов</w:t>
            </w:r>
          </w:p>
        </w:tc>
        <w:tc>
          <w:tcPr>
            <w:tcW w:w="7344"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Размещение </w:t>
            </w:r>
            <w:r w:rsidRPr="00D4540F">
              <w:rPr>
                <w:rFonts w:ascii="Times New Roman" w:hAnsi="Times New Roman" w:cs="Times New Roman"/>
                <w:b w:val="0"/>
                <w:sz w:val="24"/>
                <w:szCs w:val="24"/>
              </w:rPr>
              <w:t>осуществляется в соответствии с правилами землепользования и застройки</w:t>
            </w:r>
            <w:r w:rsidRPr="00D4540F">
              <w:rPr>
                <w:rFonts w:ascii="Times New Roman" w:hAnsi="Times New Roman" w:cs="Times New Roman"/>
                <w:b w:val="0"/>
                <w:bCs w:val="0"/>
                <w:spacing w:val="-2"/>
                <w:sz w:val="24"/>
                <w:szCs w:val="24"/>
              </w:rPr>
              <w:t xml:space="preserve"> на обособленных</w:t>
            </w:r>
            <w:r w:rsidRPr="00D4540F">
              <w:rPr>
                <w:rFonts w:ascii="Times New Roman" w:hAnsi="Times New Roman" w:cs="Times New Roman"/>
                <w:b w:val="0"/>
                <w:bCs w:val="0"/>
                <w:sz w:val="24"/>
                <w:szCs w:val="24"/>
              </w:rPr>
              <w:t xml:space="preserve"> территориях с обеспечением нормативных санитарно-защитных зон.</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отводе земельного участка определяется срок эксплуатации полигона и мероприятия по возвращению данной территории в состояние пригодное для хозяйственного использования (рекультивация).</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 размещение:</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санитарной охраны источников питьевого водоснабжения в соответствии с требованиями СанПиН 2.1.4.1110-02;</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охраны лечебно-оздоровительных местностей;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выхода на поверхность трещиноватых пород;</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выклинивания водоносных горизонтов;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массового отдыха населения и размещения оздоровительных организаций.</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При выборе участка следует учитывать климатогеографические и почвенные особенности, геологические и гидрологические условия местности.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Полигоны размещаются на участках, где выявлены глины или тяжелые суглинки, а грунтовые воды находятся на глубине более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Не используются под полигоны болота глубиной более </w:t>
            </w:r>
            <w:smartTag w:uri="urn:schemas-microsoft-com:office:smarttags" w:element="metricconverter">
              <w:smartTagPr>
                <w:attr w:name="ProductID" w:val="1 м"/>
              </w:smartTagPr>
              <w:r w:rsidRPr="00D4540F">
                <w:rPr>
                  <w:rFonts w:ascii="Times New Roman" w:hAnsi="Times New Roman" w:cs="Times New Roman"/>
                  <w:b w:val="0"/>
                  <w:bCs w:val="0"/>
                  <w:sz w:val="24"/>
                  <w:szCs w:val="24"/>
                </w:rPr>
                <w:t>1 м</w:t>
              </w:r>
            </w:smartTag>
            <w:r w:rsidRPr="00D4540F">
              <w:rPr>
                <w:rFonts w:ascii="Times New Roman" w:hAnsi="Times New Roman" w:cs="Times New Roman"/>
                <w:b w:val="0"/>
                <w:bCs w:val="0"/>
                <w:sz w:val="24"/>
                <w:szCs w:val="24"/>
              </w:rPr>
              <w:t xml:space="preserve"> и участки с выходами грунтовых вод в виде ключей.</w:t>
            </w:r>
          </w:p>
        </w:tc>
      </w:tr>
      <w:tr w:rsidR="00AF783C" w:rsidRPr="00D4540F" w:rsidTr="00F423C3">
        <w:trPr>
          <w:jc w:val="center"/>
        </w:trPr>
        <w:tc>
          <w:tcPr>
            <w:tcW w:w="2710"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для размещения </w:t>
            </w:r>
            <w:r w:rsidRPr="00D4540F">
              <w:rPr>
                <w:rFonts w:ascii="Times New Roman" w:hAnsi="Times New Roman" w:cs="Times New Roman"/>
                <w:b w:val="0"/>
                <w:sz w:val="24"/>
                <w:szCs w:val="24"/>
              </w:rPr>
              <w:t>промышленных отходов</w:t>
            </w:r>
          </w:p>
        </w:tc>
        <w:tc>
          <w:tcPr>
            <w:tcW w:w="7344"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Следует размещать за пределами жилой зоны и на обособленных территориях с обеспечением нормативных санитарно-защитных зон, </w:t>
            </w:r>
            <w:r w:rsidRPr="00D4540F">
              <w:rPr>
                <w:rFonts w:ascii="Times New Roman" w:hAnsi="Times New Roman" w:cs="Times New Roman"/>
                <w:b w:val="0"/>
                <w:bCs w:val="0"/>
                <w:spacing w:val="-2"/>
                <w:sz w:val="24"/>
                <w:szCs w:val="24"/>
              </w:rPr>
              <w:t>с подветренной стороны по отношению к жилой застройке</w:t>
            </w:r>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 размещение:</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санитарной охраны источников питьевого водоснабжения в соответствии с требованиями СанПиН 2.1.4.1110-02;</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охраны лечебно-оздоровительных местностей;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массового загородного отдыха населения и на территории лечебно-оздоровительных организаций;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рекреационных зонах;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выклинивания водоносных горизонтов;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заболачиваемых и подтопляемых территориях.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границах установленных водоохранных зон водоемов и водотоков.</w:t>
            </w:r>
          </w:p>
        </w:tc>
      </w:tr>
      <w:tr w:rsidR="00AF783C" w:rsidRPr="00D4540F" w:rsidTr="00F423C3">
        <w:trPr>
          <w:jc w:val="center"/>
        </w:trPr>
        <w:tc>
          <w:tcPr>
            <w:tcW w:w="2710" w:type="dxa"/>
            <w:shd w:val="clear" w:color="auto" w:fill="auto"/>
          </w:tcPr>
          <w:p w:rsidR="00AF783C" w:rsidRPr="00D4540F" w:rsidRDefault="00AF783C" w:rsidP="0097523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w:t>
            </w:r>
            <w:r w:rsidRPr="00D4540F">
              <w:rPr>
                <w:rFonts w:ascii="Times New Roman" w:hAnsi="Times New Roman" w:cs="Times New Roman"/>
                <w:b w:val="0"/>
                <w:spacing w:val="-2"/>
                <w:sz w:val="24"/>
                <w:szCs w:val="24"/>
              </w:rPr>
              <w:t xml:space="preserve">по обезвреживанию и захоронению </w:t>
            </w:r>
            <w:r w:rsidRPr="00D4540F">
              <w:rPr>
                <w:rFonts w:ascii="Times New Roman" w:hAnsi="Times New Roman" w:cs="Times New Roman"/>
                <w:b w:val="0"/>
                <w:sz w:val="24"/>
                <w:szCs w:val="24"/>
              </w:rPr>
              <w:t>токсичных отходов</w:t>
            </w:r>
          </w:p>
        </w:tc>
        <w:tc>
          <w:tcPr>
            <w:tcW w:w="7344"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 размещение (дополнительно к ограничениям, установленным для размещения отходов производства):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площадях залегания полезных ископаемых без разрешения федерального органа управления государственным фондом недр или его территориальных органов;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активного карста;</w:t>
            </w:r>
          </w:p>
          <w:p w:rsidR="00AF783C" w:rsidRPr="00D4540F" w:rsidRDefault="00AF783C" w:rsidP="00F423C3">
            <w:pPr>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оползней;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зоне питания подземных источников питьевой воды;</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территориях пригородных и рекреационных зон;</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землях, занятых или предназначенных под занятие лесами, лесопарками и другими зелеными насаждениями, выполняющими </w:t>
            </w:r>
            <w:r w:rsidRPr="00D4540F">
              <w:rPr>
                <w:rFonts w:ascii="Times New Roman" w:hAnsi="Times New Roman" w:cs="Times New Roman"/>
                <w:b w:val="0"/>
                <w:bCs w:val="0"/>
                <w:sz w:val="24"/>
                <w:szCs w:val="24"/>
              </w:rPr>
              <w:lastRenderedPageBreak/>
              <w:t>защитные и санитарно-гигиенические функции и являющимися местом отдыха населения;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участках, загрязненных органическими и радиоактивными отходами, </w:t>
            </w:r>
            <w:r w:rsidRPr="00D4540F">
              <w:rPr>
                <w:rFonts w:ascii="Times New Roman" w:hAnsi="Times New Roman" w:cs="Times New Roman"/>
                <w:b w:val="0"/>
                <w:bCs w:val="0"/>
                <w:spacing w:val="-2"/>
                <w:sz w:val="24"/>
                <w:szCs w:val="24"/>
              </w:rPr>
              <w:t>до истечения сроков, установленных органами службы Роспотребнадзора.</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проектировать:</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 подветренной стороны (для ветров преобладающего направления) по отношению к территории </w:t>
            </w:r>
            <w:r w:rsidRPr="00D4540F">
              <w:rPr>
                <w:rFonts w:ascii="Times New Roman" w:hAnsi="Times New Roman" w:cs="Times New Roman"/>
                <w:b w:val="0"/>
                <w:bCs w:val="0"/>
                <w:spacing w:val="-2"/>
                <w:sz w:val="24"/>
                <w:szCs w:val="24"/>
              </w:rPr>
              <w:t>городских округов и поселений</w:t>
            </w:r>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площадках, на которых возможно осуществление мероприятий и инженерных решений, исключающих загрязнение окружающей среды;</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ниже мест водозаборов питьевой воды, рыбоводных хозяйств;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 на землях несельскохозяйственного назначения или непригодных для </w:t>
            </w:r>
            <w:r w:rsidRPr="00D4540F">
              <w:rPr>
                <w:rFonts w:ascii="Times New Roman" w:hAnsi="Times New Roman" w:cs="Times New Roman"/>
                <w:b w:val="0"/>
                <w:bCs w:val="0"/>
                <w:sz w:val="24"/>
                <w:szCs w:val="24"/>
              </w:rPr>
              <w:t>сельского хозяйства либо на сельскохозяйственных землях худшего качества;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соответствии с гидрогеологическими условиями на участках со слабо-фильтрующими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от нижнего уровня захороняемых отходов.</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Участок должен располагаться на территориях с уровнем залегания подземных вод на глубине более </w:t>
            </w:r>
            <w:smartTag w:uri="urn:schemas-microsoft-com:office:smarttags" w:element="metricconverter">
              <w:smartTagPr>
                <w:attr w:name="ProductID" w:val="20 м"/>
              </w:smartTagPr>
              <w:r w:rsidRPr="00D4540F">
                <w:rPr>
                  <w:rFonts w:ascii="Times New Roman" w:hAnsi="Times New Roman" w:cs="Times New Roman"/>
                  <w:b w:val="0"/>
                  <w:bCs w:val="0"/>
                  <w:sz w:val="24"/>
                  <w:szCs w:val="24"/>
                </w:rPr>
                <w:t>20 м</w:t>
              </w:r>
            </w:smartTag>
            <w:r w:rsidRPr="00D4540F">
              <w:rPr>
                <w:rFonts w:ascii="Times New Roman" w:hAnsi="Times New Roman" w:cs="Times New Roman"/>
                <w:b w:val="0"/>
                <w:bCs w:val="0"/>
                <w:sz w:val="24"/>
                <w:szCs w:val="24"/>
              </w:rPr>
              <w:t xml:space="preserve"> с коэффициентом фильтрации подстилающих пород не более 10(-6) см/с; на расстоянии не менее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 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Устройство объектов на просадочных грунтах допускается при условии полного устранения просадочных свойств грунтов.</w:t>
            </w:r>
          </w:p>
        </w:tc>
      </w:tr>
      <w:tr w:rsidR="00AF783C" w:rsidRPr="00D4540F" w:rsidTr="00F423C3">
        <w:trPr>
          <w:jc w:val="center"/>
        </w:trPr>
        <w:tc>
          <w:tcPr>
            <w:tcW w:w="2710"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Специализированные  организации по обращению с радиоактивными отходами</w:t>
            </w:r>
          </w:p>
        </w:tc>
        <w:tc>
          <w:tcPr>
            <w:tcW w:w="734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размещать на участках: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расположенных на малонаселенных незатопляемых территориях;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имеющих устойчивый ветровой режим;</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ограничивающих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Площадка для вновь строящихся объектов должна отвечать требованиям строительных норм и правил, норм проектирования и СП 2.6.6.1168-02 (СПОРО-2002) и учитывать его потенциальную радиационную, химическую и пожарную опасности для населения и окружающей среды.</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этом должна быть обеспечена радиационная безопасность населения и окружающей среды в течение всего срока изоляции отходов с учетом долговременного прогноза. Обоснование безопасности для персонала и населения осуществляется в соответствии с требованиями раздела 10.3 СП 2.6.6.1168-02 (СПОРО-2002).</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территории объекта не допускается проживание людей, содержание сельскохозяйственных животных, выращивание овощей, плодово-ягодных и других сельскохозяйственных культур.</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Место, способ и условия захоронения радиоактивных отходов различных категорий должны быть обоснованы в проекте и согласованы с территориальными органами Роспотребнадзора.</w:t>
            </w:r>
          </w:p>
        </w:tc>
      </w:tr>
      <w:tr w:rsidR="00AF783C" w:rsidRPr="00D4540F" w:rsidTr="00F423C3">
        <w:trPr>
          <w:jc w:val="center"/>
        </w:trPr>
        <w:tc>
          <w:tcPr>
            <w:tcW w:w="2710"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Скотомогильники </w:t>
            </w:r>
          </w:p>
        </w:tc>
        <w:tc>
          <w:tcPr>
            <w:tcW w:w="734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органов Россельхознадзора.</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Категорически запрещается размещение:</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особо охраняемых территориях (в том числе особо охраняемых природных территориях);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водоохранных зонах водных объектов;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пригородных зонах;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охраны источников водоснабжения.</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Скотомогильники (биотермические ямы) размещают на сухом возвышенном участке земли площадью не менее </w:t>
            </w:r>
            <w:smartTag w:uri="urn:schemas-microsoft-com:office:smarttags" w:element="metricconverter">
              <w:smartTagPr>
                <w:attr w:name="ProductID" w:val="600 м2"/>
              </w:smartTagPr>
              <w:r w:rsidRPr="00D4540F">
                <w:rPr>
                  <w:rFonts w:ascii="Times New Roman" w:hAnsi="Times New Roman" w:cs="Times New Roman"/>
                  <w:b w:val="0"/>
                  <w:bCs w:val="0"/>
                  <w:sz w:val="24"/>
                  <w:szCs w:val="24"/>
                </w:rPr>
                <w:t>600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Уровень стояния грунтовых вод должен быть не менее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от поверхности земли.</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Минимальные расстояния следует принимать:</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скотопрогонов и пастбищ – </w:t>
            </w:r>
            <w:smartTag w:uri="urn:schemas-microsoft-com:office:smarttags" w:element="metricconverter">
              <w:smartTagPr>
                <w:attr w:name="ProductID" w:val="200 м"/>
              </w:smartTagPr>
              <w:r w:rsidRPr="00D4540F">
                <w:rPr>
                  <w:rFonts w:ascii="Times New Roman" w:hAnsi="Times New Roman" w:cs="Times New Roman"/>
                  <w:b w:val="0"/>
                  <w:bCs w:val="0"/>
                  <w:sz w:val="24"/>
                  <w:szCs w:val="24"/>
                </w:rPr>
                <w:t>200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автомобильных, железных дорог – 50-</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 xml:space="preserve"> (в зависимости от категорий дорог).</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Использование территории скотомогильника для промышленного строительства допускается в исключительных случаях с разрешения Главного государственного ветеринарного инспектора по </w:t>
            </w:r>
            <w:r w:rsidRPr="00D4540F">
              <w:rPr>
                <w:rFonts w:ascii="Times New Roman" w:hAnsi="Times New Roman" w:cs="Times New Roman"/>
                <w:b w:val="0"/>
                <w:sz w:val="24"/>
                <w:szCs w:val="24"/>
              </w:rPr>
              <w:t>Вологодской области</w:t>
            </w:r>
            <w:r w:rsidRPr="00D4540F">
              <w:rPr>
                <w:rFonts w:ascii="Times New Roman" w:hAnsi="Times New Roman" w:cs="Times New Roman"/>
                <w:b w:val="0"/>
                <w:bCs w:val="0"/>
                <w:sz w:val="24"/>
                <w:szCs w:val="24"/>
              </w:rPr>
              <w:t>, если с момента последнего захоронения прошло:</w:t>
            </w:r>
          </w:p>
          <w:p w:rsidR="00AF783C" w:rsidRPr="00D4540F" w:rsidRDefault="00AF783C" w:rsidP="00F423C3">
            <w:pPr>
              <w:shd w:val="clear" w:color="auto" w:fill="FFFFFF"/>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биотермическую яму – не менее 2 лет;</w:t>
            </w:r>
          </w:p>
          <w:p w:rsidR="00AF783C" w:rsidRPr="00D4540F" w:rsidRDefault="00AF783C" w:rsidP="00F423C3">
            <w:pPr>
              <w:shd w:val="clear" w:color="auto" w:fill="FFFFFF"/>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земляную яму – не менее 25 лет.</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Промышленный объект не должен быть связан с приемом, производством и переработкой продуктов питания и кормов.</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D85772"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8</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НОРМАТИВЫ ГРАДОСТРОИТЕЛЬНОГО ПРОЕКТИРОВАНИЯ Ж</w:t>
      </w:r>
      <w:r w:rsidR="00AF783C" w:rsidRPr="00D4540F">
        <w:rPr>
          <w:rFonts w:ascii="Times New Roman" w:hAnsi="Times New Roman" w:cs="Times New Roman"/>
          <w:bCs w:val="0"/>
          <w:sz w:val="24"/>
          <w:szCs w:val="24"/>
        </w:rPr>
        <w:t xml:space="preserve">ИЛЫХ ЗОН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D85772" w:rsidP="00AF783C">
      <w:pPr>
        <w:spacing w:line="239" w:lineRule="auto"/>
        <w:ind w:firstLine="720"/>
        <w:rPr>
          <w:rFonts w:ascii="Times New Roman" w:hAnsi="Times New Roman" w:cs="Times New Roman"/>
          <w:b w:val="0"/>
          <w:sz w:val="24"/>
          <w:szCs w:val="24"/>
        </w:rPr>
      </w:pPr>
      <w:r>
        <w:rPr>
          <w:rFonts w:ascii="Times New Roman" w:hAnsi="Times New Roman" w:cs="Times New Roman"/>
          <w:sz w:val="24"/>
          <w:szCs w:val="24"/>
        </w:rPr>
        <w:t>8</w:t>
      </w:r>
      <w:r w:rsidR="00AF783C" w:rsidRPr="00D4540F">
        <w:rPr>
          <w:rFonts w:ascii="Times New Roman" w:hAnsi="Times New Roman" w:cs="Times New Roman"/>
          <w:sz w:val="24"/>
          <w:szCs w:val="24"/>
        </w:rPr>
        <w:t xml:space="preserve">.1. Нормативы площади функционально-планировочных элементов жилых зон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D85772" w:rsidP="00AF783C">
      <w:pPr>
        <w:tabs>
          <w:tab w:val="left" w:pos="7200"/>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.1.1. Жилая зона формируется из функционально-планировочных элементов жилой застройки. Н</w:t>
      </w:r>
      <w:r w:rsidR="00AF783C" w:rsidRPr="00D4540F">
        <w:rPr>
          <w:rFonts w:ascii="Times New Roman" w:hAnsi="Times New Roman" w:cs="Times New Roman"/>
          <w:b w:val="0"/>
          <w:bCs w:val="0"/>
          <w:sz w:val="24"/>
          <w:szCs w:val="24"/>
        </w:rPr>
        <w:t xml:space="preserve">ормативные параметры и расчетные показатели градостроительного проектирования </w:t>
      </w:r>
      <w:r w:rsidR="00AF783C" w:rsidRPr="00D4540F">
        <w:rPr>
          <w:rFonts w:ascii="Times New Roman" w:hAnsi="Times New Roman" w:cs="Times New Roman"/>
          <w:b w:val="0"/>
          <w:sz w:val="24"/>
          <w:szCs w:val="24"/>
        </w:rPr>
        <w:t xml:space="preserve">функционально-планировочных элементов жилых </w:t>
      </w:r>
      <w:r w:rsidR="00AF783C" w:rsidRPr="00D4540F">
        <w:rPr>
          <w:rFonts w:ascii="Times New Roman" w:hAnsi="Times New Roman" w:cs="Times New Roman"/>
          <w:b w:val="0"/>
          <w:bCs w:val="0"/>
          <w:sz w:val="24"/>
          <w:szCs w:val="24"/>
        </w:rPr>
        <w:t xml:space="preserve">зон приведены в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.1.1.</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.1.1</w:t>
      </w:r>
    </w:p>
    <w:tbl>
      <w:tblPr>
        <w:tblW w:w="10070"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7"/>
        <w:gridCol w:w="7023"/>
      </w:tblGrid>
      <w:tr w:rsidR="00AF783C" w:rsidRPr="00D4540F" w:rsidTr="00F423C3">
        <w:trPr>
          <w:trHeight w:val="312"/>
          <w:jc w:val="center"/>
        </w:trPr>
        <w:tc>
          <w:tcPr>
            <w:tcW w:w="3047"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702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w:t>
            </w:r>
            <w:r w:rsidRPr="00D4540F">
              <w:rPr>
                <w:rFonts w:ascii="Times New Roman" w:hAnsi="Times New Roman" w:cs="Times New Roman"/>
                <w:bCs w:val="0"/>
                <w:sz w:val="24"/>
                <w:szCs w:val="24"/>
              </w:rPr>
              <w:t>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047"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Участок жилой застройки</w:t>
            </w:r>
          </w:p>
        </w:tc>
        <w:tc>
          <w:tcPr>
            <w:tcW w:w="702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Территория, размером до </w:t>
            </w:r>
            <w:smartTag w:uri="urn:schemas-microsoft-com:office:smarttags" w:element="metricconverter">
              <w:smartTagPr>
                <w:attr w:name="ProductID" w:val="1,5 га"/>
              </w:smartTagPr>
              <w:r w:rsidRPr="00D4540F">
                <w:rPr>
                  <w:rFonts w:ascii="Times New Roman" w:hAnsi="Times New Roman" w:cs="Times New Roman"/>
                  <w:b w:val="0"/>
                  <w:sz w:val="24"/>
                  <w:szCs w:val="24"/>
                </w:rPr>
                <w:t>1,5 га</w:t>
              </w:r>
            </w:smartTag>
            <w:r w:rsidRPr="00D4540F">
              <w:rPr>
                <w:rFonts w:ascii="Times New Roman" w:hAnsi="Times New Roman" w:cs="Times New Roman"/>
                <w:b w:val="0"/>
                <w:sz w:val="24"/>
                <w:szCs w:val="24"/>
              </w:rPr>
              <w:t>, на которой размещается жилой дом (дома) с придомовой территорией. Границами территории участка являются границы землепользования</w:t>
            </w:r>
          </w:p>
        </w:tc>
      </w:tr>
      <w:tr w:rsidR="00AF783C" w:rsidRPr="00D4540F" w:rsidTr="00F423C3">
        <w:tblPrEx>
          <w:tblBorders>
            <w:bottom w:val="single" w:sz="4" w:space="0" w:color="auto"/>
          </w:tblBorders>
        </w:tblPrEx>
        <w:trPr>
          <w:jc w:val="center"/>
        </w:trPr>
        <w:tc>
          <w:tcPr>
            <w:tcW w:w="3047"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Г</w:t>
            </w:r>
            <w:r w:rsidRPr="00D4540F">
              <w:rPr>
                <w:rFonts w:ascii="Times New Roman" w:hAnsi="Times New Roman" w:cs="Times New Roman"/>
                <w:b w:val="0"/>
                <w:bCs w:val="0"/>
                <w:spacing w:val="-2"/>
                <w:sz w:val="24"/>
                <w:szCs w:val="24"/>
              </w:rPr>
              <w:t>руппа жилой</w:t>
            </w: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bCs w:val="0"/>
                <w:spacing w:val="-2"/>
                <w:sz w:val="24"/>
                <w:szCs w:val="24"/>
              </w:rPr>
              <w:t>застройки</w:t>
            </w:r>
            <w:r w:rsidRPr="00D4540F">
              <w:rPr>
                <w:rFonts w:ascii="Times New Roman" w:hAnsi="Times New Roman" w:cs="Times New Roman"/>
                <w:b w:val="0"/>
                <w:spacing w:val="-2"/>
                <w:sz w:val="24"/>
                <w:szCs w:val="24"/>
              </w:rPr>
              <w:t xml:space="preserve"> (жилой комплекс)</w:t>
            </w:r>
          </w:p>
        </w:tc>
        <w:tc>
          <w:tcPr>
            <w:tcW w:w="702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 xml:space="preserve">Территория, площадью от 1,5 до </w:t>
            </w:r>
            <w:smartTag w:uri="urn:schemas-microsoft-com:office:smarttags" w:element="metricconverter">
              <w:smartTagPr>
                <w:attr w:name="ProductID" w:val="5 га"/>
              </w:smartTagPr>
              <w:r w:rsidRPr="00D4540F">
                <w:rPr>
                  <w:rFonts w:ascii="Times New Roman" w:hAnsi="Times New Roman" w:cs="Times New Roman"/>
                  <w:b w:val="0"/>
                  <w:spacing w:val="-2"/>
                  <w:sz w:val="24"/>
                  <w:szCs w:val="24"/>
                </w:rPr>
                <w:t>5 га</w:t>
              </w:r>
            </w:smartTag>
            <w:r w:rsidRPr="00D4540F">
              <w:rPr>
                <w:rFonts w:ascii="Times New Roman" w:hAnsi="Times New Roman" w:cs="Times New Roman"/>
                <w:b w:val="0"/>
                <w:spacing w:val="-2"/>
                <w:sz w:val="24"/>
                <w:szCs w:val="24"/>
              </w:rPr>
              <w:t xml:space="preserve"> с населением, обеспеченным объектами повседневного обслуживания в пределах своей территории, а объектами периодического обслуживания –</w:t>
            </w:r>
            <w:r w:rsidRPr="00D4540F">
              <w:rPr>
                <w:rFonts w:ascii="Times New Roman" w:hAnsi="Times New Roman" w:cs="Times New Roman"/>
                <w:b w:val="0"/>
                <w:sz w:val="24"/>
                <w:szCs w:val="24"/>
              </w:rPr>
              <w:t xml:space="preserve"> в пределах нормативной доступности. Группы жилой, смешанной жилой застройки формируются в виде части квартала </w:t>
            </w:r>
            <w:r w:rsidRPr="00D4540F">
              <w:rPr>
                <w:rFonts w:ascii="Times New Roman" w:hAnsi="Times New Roman" w:cs="Times New Roman"/>
                <w:b w:val="0"/>
                <w:sz w:val="24"/>
                <w:szCs w:val="24"/>
              </w:rPr>
              <w:lastRenderedPageBreak/>
              <w:t>(микрорайона). Границы группы устанавливаются по красным линиям улично-дорожной сети, в случае примыкания – по границам землепользования</w:t>
            </w:r>
          </w:p>
        </w:tc>
      </w:tr>
      <w:tr w:rsidR="00AF783C" w:rsidRPr="00D4540F" w:rsidTr="00F423C3">
        <w:tblPrEx>
          <w:tblBorders>
            <w:bottom w:val="single" w:sz="4" w:space="0" w:color="auto"/>
          </w:tblBorders>
        </w:tblPrEx>
        <w:trPr>
          <w:jc w:val="center"/>
        </w:trPr>
        <w:tc>
          <w:tcPr>
            <w:tcW w:w="3047"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К</w:t>
            </w:r>
            <w:r w:rsidRPr="00D4540F">
              <w:rPr>
                <w:rFonts w:ascii="Times New Roman" w:hAnsi="Times New Roman" w:cs="Times New Roman"/>
                <w:b w:val="0"/>
                <w:sz w:val="24"/>
                <w:szCs w:val="24"/>
              </w:rPr>
              <w:t>вартал (микрорайон)</w:t>
            </w:r>
          </w:p>
        </w:tc>
        <w:tc>
          <w:tcPr>
            <w:tcW w:w="702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Основной планировочный элемент застройки в границах красных линий или других границ, размер территории которого, как правило, от 5 до </w:t>
            </w:r>
            <w:smartTag w:uri="urn:schemas-microsoft-com:office:smarttags" w:element="metricconverter">
              <w:smartTagPr>
                <w:attr w:name="ProductID" w:val="60 га"/>
              </w:smartTagPr>
              <w:r w:rsidRPr="00D4540F">
                <w:rPr>
                  <w:rFonts w:ascii="Times New Roman" w:hAnsi="Times New Roman" w:cs="Times New Roman"/>
                  <w:b w:val="0"/>
                  <w:bCs w:val="0"/>
                  <w:sz w:val="24"/>
                  <w:szCs w:val="24"/>
                </w:rPr>
                <w:t>60 га</w:t>
              </w:r>
            </w:smartTag>
            <w:r w:rsidRPr="00D4540F">
              <w:rPr>
                <w:rFonts w:ascii="Times New Roman" w:hAnsi="Times New Roman" w:cs="Times New Roman"/>
                <w:b w:val="0"/>
                <w:bCs w:val="0"/>
                <w:sz w:val="24"/>
                <w:szCs w:val="24"/>
              </w:rPr>
              <w:t>. Население квартала (микрорайона) обеспечивается объектами повседневного обслуживания в пределах своей территории, а объектами периодического обслуживания – в пределах нормативной доступности. Квартал (микрорайон) не расчленяется магистральными улицами и дорогами. Границами квартала (микрорайона) являются красные линии магистральных улиц и дорог, а также – в случае примыкания – границы территорий иного функционального назначения, естественные рубежи</w:t>
            </w:r>
          </w:p>
        </w:tc>
      </w:tr>
      <w:tr w:rsidR="00AF783C" w:rsidRPr="00D4540F" w:rsidTr="00F423C3">
        <w:tblPrEx>
          <w:tblBorders>
            <w:bottom w:val="single" w:sz="4" w:space="0" w:color="auto"/>
          </w:tblBorders>
        </w:tblPrEx>
        <w:trPr>
          <w:jc w:val="center"/>
        </w:trPr>
        <w:tc>
          <w:tcPr>
            <w:tcW w:w="3047"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Жилой район</w:t>
            </w:r>
          </w:p>
        </w:tc>
        <w:tc>
          <w:tcPr>
            <w:tcW w:w="702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Планировочный элемент, который формируется в виде группы кварталов (микрорайонов), как правило, в пределах территории, ограниченной городскими магистралями, линиями железных дорог, естественными рубежами (река, лес и др.). Площадь территории жилого района не должна превышать </w:t>
            </w:r>
            <w:smartTag w:uri="urn:schemas-microsoft-com:office:smarttags" w:element="metricconverter">
              <w:smartTagPr>
                <w:attr w:name="ProductID" w:val="250 га"/>
              </w:smartTagPr>
              <w:r w:rsidRPr="00D4540F">
                <w:rPr>
                  <w:rFonts w:ascii="Times New Roman" w:hAnsi="Times New Roman" w:cs="Times New Roman"/>
                  <w:b w:val="0"/>
                  <w:bCs w:val="0"/>
                  <w:sz w:val="24"/>
                  <w:szCs w:val="24"/>
                </w:rPr>
                <w:t>250 га</w:t>
              </w:r>
            </w:smartTag>
            <w:r w:rsidRPr="00D4540F">
              <w:rPr>
                <w:rFonts w:ascii="Times New Roman" w:hAnsi="Times New Roman" w:cs="Times New Roman"/>
                <w:b w:val="0"/>
                <w:bCs w:val="0"/>
                <w:sz w:val="24"/>
                <w:szCs w:val="24"/>
              </w:rPr>
              <w:t>. Население жилого района обеспечивается комплексом объектов повседневного и периодического обслуживания в пределах планировочного района.</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малых городских населенных пунктах при компактной планировочной структуре вся жилая зона может формироваться в виде единого жилого района. В случае расчлененности территорий естественными или искусственными рубежами территория может подразделяться на районы площадью до 30-</w:t>
            </w:r>
            <w:smartTag w:uri="urn:schemas-microsoft-com:office:smarttags" w:element="metricconverter">
              <w:smartTagPr>
                <w:attr w:name="ProductID" w:val="50 га"/>
              </w:smartTagPr>
              <w:r w:rsidRPr="00D4540F">
                <w:rPr>
                  <w:rFonts w:ascii="Times New Roman" w:hAnsi="Times New Roman" w:cs="Times New Roman"/>
                  <w:b w:val="0"/>
                  <w:bCs w:val="0"/>
                  <w:sz w:val="24"/>
                  <w:szCs w:val="24"/>
                </w:rPr>
                <w:t>50 га</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047"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Планировочные элементы в зоне исторической застройки</w:t>
            </w:r>
          </w:p>
        </w:tc>
        <w:tc>
          <w:tcPr>
            <w:tcW w:w="702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Кварталы, группы кварталов исторической застройки, ансамбли улиц и площадей.</w:t>
            </w:r>
          </w:p>
        </w:tc>
      </w:tr>
    </w:tbl>
    <w:p w:rsidR="00AF783C" w:rsidRPr="00D4540F" w:rsidRDefault="00AF783C" w:rsidP="00AF783C">
      <w:pPr>
        <w:tabs>
          <w:tab w:val="left" w:pos="7200"/>
        </w:tabs>
        <w:spacing w:line="239" w:lineRule="auto"/>
        <w:ind w:firstLine="709"/>
        <w:rPr>
          <w:rFonts w:ascii="Times New Roman" w:hAnsi="Times New Roman" w:cs="Times New Roman"/>
          <w:b w:val="0"/>
          <w:sz w:val="24"/>
          <w:szCs w:val="24"/>
        </w:rPr>
      </w:pPr>
    </w:p>
    <w:p w:rsidR="00AF783C" w:rsidRPr="00D4540F" w:rsidRDefault="00D85772" w:rsidP="00AF783C">
      <w:pPr>
        <w:tabs>
          <w:tab w:val="left" w:pos="7200"/>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.1.2. Функционально-планировочные элементы жилых зон подразделяются на типы застройки.</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sz w:val="24"/>
          <w:szCs w:val="24"/>
        </w:rPr>
        <w:t>Н</w:t>
      </w:r>
      <w:r w:rsidR="00AF783C" w:rsidRPr="00D4540F">
        <w:rPr>
          <w:rFonts w:ascii="Times New Roman" w:hAnsi="Times New Roman" w:cs="Times New Roman"/>
          <w:b w:val="0"/>
          <w:bCs w:val="0"/>
          <w:sz w:val="24"/>
          <w:szCs w:val="24"/>
        </w:rPr>
        <w:t xml:space="preserve">ормативные параметры и расчетные показатели градостроительного проектирования типов жилой застройки приведены в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.1.2.</w:t>
      </w: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.1.2</w:t>
      </w:r>
    </w:p>
    <w:tbl>
      <w:tblPr>
        <w:tblW w:w="10167"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0"/>
        <w:gridCol w:w="6307"/>
      </w:tblGrid>
      <w:tr w:rsidR="00AF783C" w:rsidRPr="00D4540F" w:rsidTr="00F423C3">
        <w:trPr>
          <w:trHeight w:val="312"/>
          <w:jc w:val="center"/>
        </w:trPr>
        <w:tc>
          <w:tcPr>
            <w:tcW w:w="386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типа застройки</w:t>
            </w:r>
          </w:p>
        </w:tc>
        <w:tc>
          <w:tcPr>
            <w:tcW w:w="6307"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w:t>
            </w:r>
            <w:r w:rsidRPr="00D4540F">
              <w:rPr>
                <w:rFonts w:ascii="Times New Roman" w:hAnsi="Times New Roman" w:cs="Times New Roman"/>
                <w:bCs w:val="0"/>
                <w:sz w:val="24"/>
                <w:szCs w:val="24"/>
              </w:rPr>
              <w:t>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860"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индивидуальными малоэтажными жилыми домами усадебного, в том числе коттеджного, типа</w:t>
            </w:r>
          </w:p>
        </w:tc>
        <w:tc>
          <w:tcPr>
            <w:tcW w:w="6307"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До 3 этажей включительно с приусадебными земельными участками</w:t>
            </w:r>
          </w:p>
        </w:tc>
      </w:tr>
      <w:tr w:rsidR="00AF783C" w:rsidRPr="00D4540F" w:rsidTr="00F423C3">
        <w:tblPrEx>
          <w:tblBorders>
            <w:bottom w:val="single" w:sz="4" w:space="0" w:color="auto"/>
          </w:tblBorders>
        </w:tblPrEx>
        <w:trPr>
          <w:jc w:val="center"/>
        </w:trPr>
        <w:tc>
          <w:tcPr>
            <w:tcW w:w="3860"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малоэтажными блокированными жилыми домами</w:t>
            </w:r>
          </w:p>
        </w:tc>
        <w:tc>
          <w:tcPr>
            <w:tcW w:w="6307"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До 4 этажей (включая мансардный) без земельных участков или с земельными участками (придомовыми, приквартирными)</w:t>
            </w:r>
          </w:p>
        </w:tc>
      </w:tr>
      <w:tr w:rsidR="00AF783C" w:rsidRPr="00D4540F" w:rsidTr="00F423C3">
        <w:tblPrEx>
          <w:tblBorders>
            <w:bottom w:val="single" w:sz="4" w:space="0" w:color="auto"/>
          </w:tblBorders>
        </w:tblPrEx>
        <w:trPr>
          <w:jc w:val="center"/>
        </w:trPr>
        <w:tc>
          <w:tcPr>
            <w:tcW w:w="3860"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малоэтажными многоквартирными жилыми домами</w:t>
            </w:r>
          </w:p>
        </w:tc>
        <w:tc>
          <w:tcPr>
            <w:tcW w:w="6307"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До 4 этажей (включая мансардный) без земельных участков</w:t>
            </w:r>
          </w:p>
        </w:tc>
      </w:tr>
    </w:tbl>
    <w:p w:rsidR="00AF783C" w:rsidRPr="001D08C0" w:rsidRDefault="00AF783C" w:rsidP="00AF783C">
      <w:pPr>
        <w:tabs>
          <w:tab w:val="left" w:pos="7200"/>
        </w:tabs>
        <w:spacing w:before="120" w:line="240" w:lineRule="auto"/>
        <w:ind w:firstLine="709"/>
        <w:rPr>
          <w:rFonts w:ascii="Times New Roman" w:hAnsi="Times New Roman" w:cs="Times New Roman"/>
          <w:b w:val="0"/>
          <w:sz w:val="20"/>
          <w:szCs w:val="20"/>
        </w:rPr>
      </w:pPr>
      <w:r w:rsidRPr="001D08C0">
        <w:rPr>
          <w:rFonts w:ascii="Times New Roman" w:hAnsi="Times New Roman" w:cs="Times New Roman"/>
          <w:b w:val="0"/>
          <w:i/>
          <w:spacing w:val="40"/>
          <w:sz w:val="20"/>
          <w:szCs w:val="20"/>
        </w:rPr>
        <w:t>Примечание:</w:t>
      </w:r>
      <w:r w:rsidRPr="001D08C0">
        <w:rPr>
          <w:rFonts w:ascii="Times New Roman" w:hAnsi="Times New Roman" w:cs="Times New Roman"/>
          <w:b w:val="0"/>
          <w:sz w:val="20"/>
          <w:szCs w:val="20"/>
        </w:rPr>
        <w:t xml:space="preserve"> При проектировании жилой застройки на территории жилых районов, </w:t>
      </w:r>
      <w:r w:rsidRPr="001D08C0">
        <w:rPr>
          <w:rFonts w:ascii="Times New Roman" w:hAnsi="Times New Roman" w:cs="Times New Roman"/>
          <w:b w:val="0"/>
          <w:bCs w:val="0"/>
          <w:sz w:val="20"/>
          <w:szCs w:val="20"/>
        </w:rPr>
        <w:t>кварталов (микрорайонов)</w:t>
      </w:r>
      <w:r w:rsidRPr="001D08C0">
        <w:rPr>
          <w:rFonts w:ascii="Times New Roman" w:hAnsi="Times New Roman" w:cs="Times New Roman"/>
          <w:b w:val="0"/>
          <w:sz w:val="20"/>
          <w:szCs w:val="20"/>
        </w:rPr>
        <w:t xml:space="preserve"> обосновывается тип застройки, отвечающий предпочтительным условиям развития данной территории. В конкретных градостроительных условиях, особенно при реконструкции, допускается смешанная по типам застройка.</w:t>
      </w:r>
    </w:p>
    <w:p w:rsidR="00AF783C" w:rsidRPr="00D4540F" w:rsidRDefault="00AF783C" w:rsidP="00AF783C">
      <w:pPr>
        <w:tabs>
          <w:tab w:val="left" w:pos="7200"/>
        </w:tabs>
        <w:spacing w:line="239" w:lineRule="auto"/>
        <w:ind w:firstLine="709"/>
        <w:rPr>
          <w:rFonts w:ascii="Times New Roman" w:hAnsi="Times New Roman" w:cs="Times New Roman"/>
          <w:b w:val="0"/>
          <w:sz w:val="24"/>
          <w:szCs w:val="24"/>
        </w:rPr>
      </w:pPr>
    </w:p>
    <w:p w:rsidR="00AF783C" w:rsidRPr="00D4540F" w:rsidRDefault="00D85772" w:rsidP="00AF783C">
      <w:pPr>
        <w:tabs>
          <w:tab w:val="left" w:pos="7200"/>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lastRenderedPageBreak/>
        <w:t>8</w:t>
      </w:r>
      <w:r w:rsidR="00AF783C" w:rsidRPr="00D4540F">
        <w:rPr>
          <w:rFonts w:ascii="Times New Roman" w:hAnsi="Times New Roman" w:cs="Times New Roman"/>
          <w:b w:val="0"/>
          <w:sz w:val="24"/>
          <w:szCs w:val="24"/>
        </w:rPr>
        <w:t xml:space="preserve">.1.3. Размещение в жилых зонах объектов нежилого назначения следует проектировать с учетом требований таблицы </w:t>
      </w:r>
      <w:r>
        <w:rPr>
          <w:rFonts w:ascii="Times New Roman" w:hAnsi="Times New Roman" w:cs="Times New Roman"/>
          <w:b w:val="0"/>
          <w:sz w:val="24"/>
          <w:szCs w:val="24"/>
        </w:rPr>
        <w:t>8</w:t>
      </w:r>
      <w:r w:rsidR="00AF783C" w:rsidRPr="00D4540F">
        <w:rPr>
          <w:rFonts w:ascii="Times New Roman" w:hAnsi="Times New Roman" w:cs="Times New Roman"/>
          <w:b w:val="0"/>
          <w:sz w:val="24"/>
          <w:szCs w:val="24"/>
        </w:rPr>
        <w:t>.1.3.</w:t>
      </w:r>
    </w:p>
    <w:p w:rsidR="00AF783C" w:rsidRPr="00D4540F" w:rsidRDefault="00AF783C" w:rsidP="00AF783C">
      <w:pPr>
        <w:tabs>
          <w:tab w:val="left" w:pos="7200"/>
        </w:tabs>
        <w:spacing w:line="239" w:lineRule="auto"/>
        <w:ind w:firstLine="709"/>
        <w:rPr>
          <w:rFonts w:ascii="Times New Roman" w:hAnsi="Times New Roman" w:cs="Times New Roman"/>
          <w:b w:val="0"/>
          <w:sz w:val="24"/>
          <w:szCs w:val="24"/>
        </w:rPr>
      </w:pPr>
    </w:p>
    <w:p w:rsidR="00AF783C" w:rsidRPr="00D4540F" w:rsidRDefault="00AF783C" w:rsidP="00AF783C">
      <w:pPr>
        <w:tabs>
          <w:tab w:val="left" w:pos="7200"/>
        </w:tabs>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D85772">
        <w:rPr>
          <w:rFonts w:ascii="Times New Roman" w:hAnsi="Times New Roman" w:cs="Times New Roman"/>
          <w:b w:val="0"/>
          <w:sz w:val="24"/>
          <w:szCs w:val="24"/>
        </w:rPr>
        <w:t>8</w:t>
      </w:r>
      <w:r w:rsidRPr="00D4540F">
        <w:rPr>
          <w:rFonts w:ascii="Times New Roman" w:hAnsi="Times New Roman" w:cs="Times New Roman"/>
          <w:b w:val="0"/>
          <w:sz w:val="24"/>
          <w:szCs w:val="24"/>
        </w:rPr>
        <w:t>.1.3</w:t>
      </w:r>
    </w:p>
    <w:tbl>
      <w:tblPr>
        <w:tblW w:w="1004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7"/>
        <w:gridCol w:w="7176"/>
      </w:tblGrid>
      <w:tr w:rsidR="00AF783C" w:rsidRPr="00D4540F" w:rsidTr="00F423C3">
        <w:trPr>
          <w:trHeight w:val="312"/>
          <w:jc w:val="center"/>
        </w:trPr>
        <w:tc>
          <w:tcPr>
            <w:tcW w:w="2867"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Требования к размещению </w:t>
            </w:r>
          </w:p>
        </w:tc>
        <w:tc>
          <w:tcPr>
            <w:tcW w:w="717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r>
      <w:tr w:rsidR="00AF783C" w:rsidRPr="00D4540F" w:rsidTr="00F423C3">
        <w:tblPrEx>
          <w:tblBorders>
            <w:bottom w:val="single" w:sz="4" w:space="0" w:color="auto"/>
          </w:tblBorders>
        </w:tblPrEx>
        <w:trPr>
          <w:jc w:val="center"/>
        </w:trPr>
        <w:tc>
          <w:tcPr>
            <w:tcW w:w="286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Допускается размещать</w:t>
            </w:r>
          </w:p>
        </w:tc>
        <w:tc>
          <w:tcPr>
            <w:tcW w:w="717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объекты социального и культурно-бытового обслуживания населения (отдельно-стоящие, встроенные или пристроенные), объекты здравоохранения, дошкольного, начального общего и среднего (полного) образования, гаражи и автостоянки для легковых автомобилей, принадлежащих гражданам, культовые объекты</w:t>
            </w:r>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отдельные объекты общественно-делового и коммунального назначения с площадью участка, как правило, не более </w:t>
            </w:r>
            <w:smartTag w:uri="urn:schemas-microsoft-com:office:smarttags" w:element="metricconverter">
              <w:smartTagPr>
                <w:attr w:name="ProductID" w:val="0,5 га"/>
              </w:smartTagPr>
              <w:r w:rsidRPr="00D4540F">
                <w:rPr>
                  <w:rFonts w:ascii="Times New Roman" w:hAnsi="Times New Roman" w:cs="Times New Roman"/>
                  <w:b w:val="0"/>
                  <w:bCs w:val="0"/>
                  <w:sz w:val="24"/>
                  <w:szCs w:val="24"/>
                </w:rPr>
                <w:t>0,5 га</w:t>
              </w:r>
            </w:smartTag>
            <w:r w:rsidRPr="00D4540F">
              <w:rPr>
                <w:rFonts w:ascii="Times New Roman" w:hAnsi="Times New Roman" w:cs="Times New Roman"/>
                <w:b w:val="0"/>
                <w:bCs w:val="0"/>
                <w:sz w:val="24"/>
                <w:szCs w:val="24"/>
              </w:rPr>
              <w:t xml:space="preserve">, а также мини-производства, не оказывающие вредного воздействия на окружающую среду за пределами установленных границ участков данных объектов. (размер санитарно-защитной зоны для объектов, не являющихся </w:t>
            </w:r>
            <w:r w:rsidRPr="00D4540F">
              <w:rPr>
                <w:rFonts w:ascii="Times New Roman" w:hAnsi="Times New Roman" w:cs="Times New Roman"/>
                <w:b w:val="0"/>
                <w:bCs w:val="0"/>
                <w:spacing w:val="-2"/>
                <w:sz w:val="24"/>
                <w:szCs w:val="24"/>
              </w:rPr>
              <w:t xml:space="preserve">источником загрязнения окружающей среды, должен быть не менее </w:t>
            </w:r>
            <w:smartTag w:uri="urn:schemas-microsoft-com:office:smarttags" w:element="metricconverter">
              <w:smartTagPr>
                <w:attr w:name="ProductID" w:val="25 м"/>
              </w:smartTagPr>
              <w:r w:rsidRPr="00D4540F">
                <w:rPr>
                  <w:rFonts w:ascii="Times New Roman" w:hAnsi="Times New Roman" w:cs="Times New Roman"/>
                  <w:b w:val="0"/>
                  <w:bCs w:val="0"/>
                  <w:spacing w:val="-2"/>
                  <w:sz w:val="24"/>
                  <w:szCs w:val="24"/>
                </w:rPr>
                <w:t>25 м</w:t>
              </w:r>
            </w:smartTag>
            <w:r w:rsidRPr="00D4540F">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jc w:val="center"/>
        </w:trPr>
        <w:tc>
          <w:tcPr>
            <w:tcW w:w="286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Не допускается размещать</w:t>
            </w:r>
          </w:p>
        </w:tc>
        <w:tc>
          <w:tcPr>
            <w:tcW w:w="717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объекты федерального, регионального и </w:t>
            </w:r>
            <w:r w:rsidR="001D08C0">
              <w:rPr>
                <w:rFonts w:ascii="Times New Roman" w:hAnsi="Times New Roman" w:cs="Times New Roman"/>
                <w:b w:val="0"/>
                <w:bCs w:val="0"/>
                <w:sz w:val="24"/>
                <w:szCs w:val="24"/>
              </w:rPr>
              <w:t>местного</w:t>
            </w:r>
            <w:r w:rsidRPr="00D4540F">
              <w:rPr>
                <w:rFonts w:ascii="Times New Roman" w:hAnsi="Times New Roman" w:cs="Times New Roman"/>
                <w:b w:val="0"/>
                <w:bCs w:val="0"/>
                <w:sz w:val="24"/>
                <w:szCs w:val="24"/>
              </w:rPr>
              <w:t xml:space="preserve"> значения в кварталах (микрорайонах) жилых зон;</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транзитные проезды на территории групп жилых домов, объединенных общим пространством (двором).</w:t>
            </w:r>
          </w:p>
        </w:tc>
      </w:tr>
    </w:tbl>
    <w:p w:rsidR="00AF783C" w:rsidRPr="00D4540F" w:rsidRDefault="00AF783C" w:rsidP="00AF783C">
      <w:pPr>
        <w:tabs>
          <w:tab w:val="left" w:pos="7200"/>
        </w:tabs>
        <w:spacing w:line="239" w:lineRule="auto"/>
        <w:ind w:firstLine="709"/>
        <w:rPr>
          <w:rFonts w:ascii="Times New Roman" w:hAnsi="Times New Roman" w:cs="Times New Roman"/>
          <w:b w:val="0"/>
          <w:sz w:val="24"/>
          <w:szCs w:val="24"/>
        </w:rPr>
      </w:pPr>
    </w:p>
    <w:p w:rsidR="00AF783C" w:rsidRPr="00D4540F" w:rsidRDefault="00D85772" w:rsidP="00AF783C">
      <w:pPr>
        <w:spacing w:line="239" w:lineRule="auto"/>
        <w:ind w:firstLine="709"/>
        <w:rPr>
          <w:rFonts w:ascii="Times New Roman" w:hAnsi="Times New Roman" w:cs="Times New Roman"/>
          <w:b w:val="0"/>
          <w:sz w:val="24"/>
          <w:szCs w:val="24"/>
        </w:rPr>
      </w:pPr>
      <w:r>
        <w:rPr>
          <w:rFonts w:ascii="Times New Roman" w:hAnsi="Times New Roman" w:cs="Times New Roman"/>
          <w:sz w:val="24"/>
          <w:szCs w:val="24"/>
        </w:rPr>
        <w:t>8</w:t>
      </w:r>
      <w:r w:rsidR="00AF783C" w:rsidRPr="00D4540F">
        <w:rPr>
          <w:rFonts w:ascii="Times New Roman" w:hAnsi="Times New Roman" w:cs="Times New Roman"/>
          <w:sz w:val="24"/>
          <w:szCs w:val="24"/>
        </w:rPr>
        <w:t xml:space="preserve">.2. Нормативные параметры жилой застройки </w:t>
      </w:r>
      <w:r w:rsidR="001D08C0">
        <w:rPr>
          <w:rFonts w:ascii="Times New Roman" w:hAnsi="Times New Roman" w:cs="Times New Roman"/>
          <w:sz w:val="24"/>
          <w:szCs w:val="24"/>
        </w:rPr>
        <w:t>поселения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.2.1. При определении размера территории жилой зоны следует исходить из фактической и перспективной расчетной минимальной обеспеченности общей площадью жилых помещений. Для муниципального жилищного фонда – с учетом социальной нормы </w:t>
      </w:r>
      <w:r w:rsidR="00AF783C" w:rsidRPr="00D4540F">
        <w:rPr>
          <w:rFonts w:ascii="Times New Roman" w:hAnsi="Times New Roman" w:cs="Times New Roman"/>
          <w:b w:val="0"/>
          <w:bCs w:val="0"/>
          <w:spacing w:val="-2"/>
          <w:sz w:val="24"/>
          <w:szCs w:val="24"/>
        </w:rPr>
        <w:t>площади жилья</w:t>
      </w:r>
      <w:r w:rsidR="00AF783C" w:rsidRPr="00D4540F">
        <w:rPr>
          <w:rFonts w:ascii="Times New Roman" w:hAnsi="Times New Roman" w:cs="Times New Roman"/>
          <w:b w:val="0"/>
          <w:bCs w:val="0"/>
          <w:sz w:val="24"/>
          <w:szCs w:val="24"/>
        </w:rPr>
        <w:t xml:space="preserve">, установленной в соответствии с законодательством Российской Федерации и </w:t>
      </w:r>
      <w:r w:rsidR="00AF783C" w:rsidRPr="00D4540F">
        <w:rPr>
          <w:rFonts w:ascii="Times New Roman" w:hAnsi="Times New Roman" w:cs="Times New Roman"/>
          <w:b w:val="0"/>
          <w:sz w:val="24"/>
          <w:szCs w:val="24"/>
        </w:rPr>
        <w:t>Вологодской области.</w:t>
      </w: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.2.2. Предельные значения расчетных показателей минимально допустимого уровня обеспеченности (расчетная минимальная обеспеченность) общей площадью жилых помещений в среднем по </w:t>
      </w:r>
      <w:r w:rsidR="001D08C0">
        <w:rPr>
          <w:rFonts w:ascii="Times New Roman" w:hAnsi="Times New Roman" w:cs="Times New Roman"/>
          <w:b w:val="0"/>
          <w:bCs w:val="0"/>
          <w:sz w:val="24"/>
          <w:szCs w:val="24"/>
        </w:rPr>
        <w:t>поселению</w:t>
      </w:r>
      <w:r w:rsidR="00AF783C" w:rsidRPr="00D4540F">
        <w:rPr>
          <w:rFonts w:ascii="Times New Roman" w:hAnsi="Times New Roman" w:cs="Times New Roman"/>
          <w:b w:val="0"/>
          <w:bCs w:val="0"/>
          <w:sz w:val="24"/>
          <w:szCs w:val="24"/>
        </w:rPr>
        <w:t xml:space="preserve"> принимаются на основе фактических статистических данных и рассчитанных на перспективу в соответствии с таблицей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1D08C0" w:rsidRDefault="001D08C0" w:rsidP="00AF783C">
      <w:pPr>
        <w:spacing w:line="239" w:lineRule="auto"/>
        <w:ind w:firstLine="709"/>
        <w:jc w:val="right"/>
        <w:rPr>
          <w:rFonts w:ascii="Times New Roman" w:hAnsi="Times New Roman" w:cs="Times New Roman"/>
          <w:b w:val="0"/>
          <w:bCs w:val="0"/>
          <w:sz w:val="24"/>
          <w:szCs w:val="24"/>
        </w:rPr>
      </w:pPr>
    </w:p>
    <w:p w:rsidR="001D08C0" w:rsidRDefault="001D08C0" w:rsidP="00AF783C">
      <w:pPr>
        <w:spacing w:line="239" w:lineRule="auto"/>
        <w:ind w:firstLine="709"/>
        <w:jc w:val="right"/>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.2.1</w:t>
      </w: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46"/>
        <w:gridCol w:w="2228"/>
        <w:gridCol w:w="2035"/>
        <w:gridCol w:w="1905"/>
      </w:tblGrid>
      <w:tr w:rsidR="00AF783C" w:rsidRPr="00D4540F" w:rsidTr="00F423C3">
        <w:trPr>
          <w:trHeight w:val="312"/>
          <w:jc w:val="center"/>
        </w:trPr>
        <w:tc>
          <w:tcPr>
            <w:tcW w:w="3946" w:type="dxa"/>
            <w:vMerge w:val="restart"/>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Наименование </w:t>
            </w:r>
          </w:p>
        </w:tc>
        <w:tc>
          <w:tcPr>
            <w:tcW w:w="2228"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Фактические показатели на 01.01.2015</w:t>
            </w:r>
          </w:p>
        </w:tc>
        <w:tc>
          <w:tcPr>
            <w:tcW w:w="3940" w:type="dxa"/>
            <w:gridSpan w:val="2"/>
            <w:vAlign w:val="center"/>
          </w:tcPr>
          <w:p w:rsidR="00AF783C" w:rsidRPr="00D4540F" w:rsidRDefault="00AF783C" w:rsidP="00F423C3">
            <w:pPr>
              <w:spacing w:line="239" w:lineRule="auto"/>
              <w:ind w:left="-57" w:right="-57" w:firstLine="0"/>
              <w:jc w:val="center"/>
              <w:rPr>
                <w:rFonts w:ascii="Times New Roman Полужирный" w:hAnsi="Times New Roman Полужирный" w:cs="Times New Roman"/>
                <w:sz w:val="24"/>
                <w:szCs w:val="24"/>
              </w:rPr>
            </w:pPr>
            <w:r w:rsidRPr="00D4540F">
              <w:rPr>
                <w:rFonts w:ascii="Times New Roman Полужирный" w:hAnsi="Times New Roman Полужирный" w:cs="Times New Roman"/>
                <w:sz w:val="24"/>
                <w:szCs w:val="24"/>
              </w:rPr>
              <w:t xml:space="preserve">Расчетные показатели </w:t>
            </w:r>
          </w:p>
        </w:tc>
      </w:tr>
      <w:tr w:rsidR="00AF783C" w:rsidRPr="00D4540F" w:rsidTr="00F423C3">
        <w:trPr>
          <w:trHeight w:val="250"/>
          <w:jc w:val="center"/>
        </w:trPr>
        <w:tc>
          <w:tcPr>
            <w:tcW w:w="3946" w:type="dxa"/>
            <w:vMerge/>
            <w:vAlign w:val="center"/>
          </w:tcPr>
          <w:p w:rsidR="00AF783C" w:rsidRPr="00D4540F" w:rsidRDefault="00AF783C" w:rsidP="00F423C3">
            <w:pPr>
              <w:spacing w:line="239" w:lineRule="auto"/>
              <w:ind w:firstLine="0"/>
              <w:jc w:val="center"/>
              <w:rPr>
                <w:rFonts w:ascii="Times New Roman" w:hAnsi="Times New Roman" w:cs="Times New Roman"/>
                <w:sz w:val="24"/>
                <w:szCs w:val="24"/>
              </w:rPr>
            </w:pPr>
          </w:p>
        </w:tc>
        <w:tc>
          <w:tcPr>
            <w:tcW w:w="2228"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p>
        </w:tc>
        <w:tc>
          <w:tcPr>
            <w:tcW w:w="2035" w:type="dxa"/>
            <w:vAlign w:val="center"/>
          </w:tcPr>
          <w:p w:rsidR="00AF783C" w:rsidRPr="003E5001" w:rsidRDefault="00AF783C" w:rsidP="003E5001">
            <w:pPr>
              <w:spacing w:line="239" w:lineRule="auto"/>
              <w:ind w:left="-57" w:right="-57" w:firstLine="0"/>
              <w:jc w:val="center"/>
              <w:rPr>
                <w:rFonts w:ascii="Times New Roman" w:hAnsi="Times New Roman" w:cs="Times New Roman"/>
                <w:sz w:val="24"/>
                <w:szCs w:val="24"/>
              </w:rPr>
            </w:pPr>
            <w:r w:rsidRPr="003E5001">
              <w:rPr>
                <w:rFonts w:ascii="Times New Roman" w:hAnsi="Times New Roman" w:cs="Times New Roman"/>
                <w:sz w:val="24"/>
                <w:szCs w:val="24"/>
              </w:rPr>
              <w:t>20</w:t>
            </w:r>
            <w:r w:rsidR="003E5001" w:rsidRPr="003E5001">
              <w:rPr>
                <w:rFonts w:ascii="Times New Roman" w:hAnsi="Times New Roman" w:cs="Times New Roman"/>
                <w:sz w:val="24"/>
                <w:szCs w:val="24"/>
              </w:rPr>
              <w:t>20</w:t>
            </w:r>
            <w:r w:rsidRPr="003E5001">
              <w:rPr>
                <w:rFonts w:ascii="Times New Roman" w:hAnsi="Times New Roman" w:cs="Times New Roman"/>
                <w:sz w:val="24"/>
                <w:szCs w:val="24"/>
              </w:rPr>
              <w:t xml:space="preserve"> год</w:t>
            </w:r>
          </w:p>
        </w:tc>
        <w:tc>
          <w:tcPr>
            <w:tcW w:w="1905" w:type="dxa"/>
            <w:vAlign w:val="center"/>
          </w:tcPr>
          <w:p w:rsidR="00AF783C" w:rsidRPr="003E5001" w:rsidRDefault="00AF783C" w:rsidP="003E5001">
            <w:pPr>
              <w:spacing w:line="239" w:lineRule="auto"/>
              <w:ind w:left="-57" w:right="-57" w:firstLine="0"/>
              <w:jc w:val="center"/>
              <w:rPr>
                <w:rFonts w:ascii="Times New Roman" w:hAnsi="Times New Roman" w:cs="Times New Roman"/>
                <w:sz w:val="24"/>
                <w:szCs w:val="24"/>
              </w:rPr>
            </w:pPr>
            <w:r w:rsidRPr="003E5001">
              <w:rPr>
                <w:rFonts w:ascii="Times New Roman" w:hAnsi="Times New Roman" w:cs="Times New Roman"/>
                <w:sz w:val="24"/>
                <w:szCs w:val="24"/>
              </w:rPr>
              <w:t>20</w:t>
            </w:r>
            <w:r w:rsidR="003E5001" w:rsidRPr="003E5001">
              <w:rPr>
                <w:rFonts w:ascii="Times New Roman" w:hAnsi="Times New Roman" w:cs="Times New Roman"/>
                <w:sz w:val="24"/>
                <w:szCs w:val="24"/>
              </w:rPr>
              <w:t>30</w:t>
            </w:r>
            <w:r w:rsidRPr="003E5001">
              <w:rPr>
                <w:rFonts w:ascii="Times New Roman" w:hAnsi="Times New Roman" w:cs="Times New Roman"/>
                <w:sz w:val="24"/>
                <w:szCs w:val="24"/>
              </w:rPr>
              <w:t>год</w:t>
            </w:r>
          </w:p>
        </w:tc>
      </w:tr>
      <w:tr w:rsidR="00AF783C" w:rsidRPr="00D4540F" w:rsidTr="00F423C3">
        <w:trPr>
          <w:trHeight w:val="340"/>
          <w:jc w:val="center"/>
        </w:trPr>
        <w:tc>
          <w:tcPr>
            <w:tcW w:w="3946" w:type="dxa"/>
          </w:tcPr>
          <w:p w:rsidR="00AF783C" w:rsidRPr="00D4540F" w:rsidRDefault="00AF783C" w:rsidP="00F423C3">
            <w:pPr>
              <w:suppressAutoHyphens/>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Расчетная минимальная обеспеченность общей площадью жилых помещений </w:t>
            </w:r>
          </w:p>
        </w:tc>
        <w:tc>
          <w:tcPr>
            <w:tcW w:w="2228" w:type="dxa"/>
            <w:vAlign w:val="center"/>
          </w:tcPr>
          <w:p w:rsidR="00AF783C" w:rsidRPr="00D4540F" w:rsidRDefault="00175A50" w:rsidP="00F423C3">
            <w:pPr>
              <w:suppressAutoHyphens/>
              <w:spacing w:line="239" w:lineRule="auto"/>
              <w:ind w:right="-57"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40,0</w:t>
            </w:r>
          </w:p>
        </w:tc>
        <w:tc>
          <w:tcPr>
            <w:tcW w:w="2035" w:type="dxa"/>
            <w:vAlign w:val="center"/>
          </w:tcPr>
          <w:p w:rsidR="00AF783C" w:rsidRPr="00D4540F" w:rsidRDefault="003E5001" w:rsidP="00175A50">
            <w:pPr>
              <w:spacing w:line="239" w:lineRule="auto"/>
              <w:ind w:left="-57" w:right="-57"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w:t>
            </w:r>
            <w:r w:rsidR="00175A50">
              <w:rPr>
                <w:rFonts w:ascii="Times New Roman" w:hAnsi="Times New Roman" w:cs="Times New Roman"/>
                <w:b w:val="0"/>
                <w:bCs w:val="0"/>
                <w:sz w:val="24"/>
                <w:szCs w:val="24"/>
              </w:rPr>
              <w:t>2</w:t>
            </w:r>
            <w:r>
              <w:rPr>
                <w:rFonts w:ascii="Times New Roman" w:hAnsi="Times New Roman" w:cs="Times New Roman"/>
                <w:b w:val="0"/>
                <w:bCs w:val="0"/>
                <w:sz w:val="24"/>
                <w:szCs w:val="24"/>
              </w:rPr>
              <w:t>,</w:t>
            </w:r>
            <w:r w:rsidR="00175A50">
              <w:rPr>
                <w:rFonts w:ascii="Times New Roman" w:hAnsi="Times New Roman" w:cs="Times New Roman"/>
                <w:b w:val="0"/>
                <w:bCs w:val="0"/>
                <w:sz w:val="24"/>
                <w:szCs w:val="24"/>
              </w:rPr>
              <w:t>2</w:t>
            </w:r>
          </w:p>
        </w:tc>
        <w:tc>
          <w:tcPr>
            <w:tcW w:w="1905" w:type="dxa"/>
            <w:vAlign w:val="center"/>
          </w:tcPr>
          <w:p w:rsidR="00AF783C" w:rsidRPr="00D4540F" w:rsidRDefault="003E5001" w:rsidP="00175A50">
            <w:pPr>
              <w:spacing w:line="239" w:lineRule="auto"/>
              <w:ind w:left="-57" w:right="-57"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w:t>
            </w:r>
            <w:r w:rsidR="00175A50">
              <w:rPr>
                <w:rFonts w:ascii="Times New Roman" w:hAnsi="Times New Roman" w:cs="Times New Roman"/>
                <w:b w:val="0"/>
                <w:bCs w:val="0"/>
                <w:sz w:val="24"/>
                <w:szCs w:val="24"/>
              </w:rPr>
              <w:t>8</w:t>
            </w:r>
            <w:r>
              <w:rPr>
                <w:rFonts w:ascii="Times New Roman" w:hAnsi="Times New Roman" w:cs="Times New Roman"/>
                <w:b w:val="0"/>
                <w:bCs w:val="0"/>
                <w:sz w:val="24"/>
                <w:szCs w:val="24"/>
              </w:rPr>
              <w:t>,5</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2.3. Для предварительного определения общих размеров жилых зон </w:t>
      </w:r>
      <w:r w:rsidR="00AF783C" w:rsidRPr="00D4540F">
        <w:rPr>
          <w:rFonts w:ascii="Times New Roman" w:hAnsi="Times New Roman" w:cs="Times New Roman"/>
          <w:b w:val="0"/>
          <w:bCs w:val="0"/>
          <w:spacing w:val="-2"/>
          <w:sz w:val="24"/>
          <w:szCs w:val="24"/>
        </w:rPr>
        <w:t xml:space="preserve">в городских округах и городских поселениях </w:t>
      </w:r>
      <w:r w:rsidR="00AF783C" w:rsidRPr="00D4540F">
        <w:rPr>
          <w:rFonts w:ascii="Times New Roman" w:hAnsi="Times New Roman" w:cs="Times New Roman"/>
          <w:b w:val="0"/>
          <w:bCs w:val="0"/>
          <w:sz w:val="24"/>
          <w:szCs w:val="24"/>
        </w:rPr>
        <w:t>на 20</w:t>
      </w:r>
      <w:r>
        <w:rPr>
          <w:rFonts w:ascii="Times New Roman" w:hAnsi="Times New Roman" w:cs="Times New Roman"/>
          <w:b w:val="0"/>
          <w:bCs w:val="0"/>
          <w:sz w:val="24"/>
          <w:szCs w:val="24"/>
        </w:rPr>
        <w:t>__ год и на расчетный срок до 20__</w:t>
      </w:r>
      <w:r w:rsidR="00AF783C" w:rsidRPr="00D4540F">
        <w:rPr>
          <w:rFonts w:ascii="Times New Roman" w:hAnsi="Times New Roman" w:cs="Times New Roman"/>
          <w:b w:val="0"/>
          <w:bCs w:val="0"/>
          <w:sz w:val="24"/>
          <w:szCs w:val="24"/>
        </w:rPr>
        <w:t xml:space="preserve"> года допускается принимать укрупненные расчетные показатели, приведенные в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.2.2</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3"/>
        <w:gridCol w:w="2938"/>
        <w:gridCol w:w="2038"/>
        <w:gridCol w:w="2038"/>
      </w:tblGrid>
      <w:tr w:rsidR="00AF783C" w:rsidRPr="00D4540F" w:rsidTr="00F423C3">
        <w:trPr>
          <w:trHeight w:val="20"/>
          <w:jc w:val="center"/>
        </w:trPr>
        <w:tc>
          <w:tcPr>
            <w:tcW w:w="6011" w:type="dxa"/>
            <w:gridSpan w:val="2"/>
            <w:vMerge w:val="restart"/>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Тип застройки</w:t>
            </w:r>
          </w:p>
        </w:tc>
        <w:tc>
          <w:tcPr>
            <w:tcW w:w="4076"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Укрупненные расчетные </w:t>
            </w:r>
            <w:r w:rsidRPr="00D4540F">
              <w:rPr>
                <w:rFonts w:ascii="Times New Roman" w:hAnsi="Times New Roman" w:cs="Times New Roman"/>
                <w:sz w:val="24"/>
                <w:szCs w:val="24"/>
              </w:rPr>
              <w:lastRenderedPageBreak/>
              <w:t>показатели площади жилой зоны, га на 1000 чел.</w:t>
            </w:r>
          </w:p>
        </w:tc>
      </w:tr>
      <w:tr w:rsidR="00AF783C" w:rsidRPr="00D4540F" w:rsidTr="00F423C3">
        <w:trPr>
          <w:trHeight w:val="20"/>
          <w:jc w:val="center"/>
        </w:trPr>
        <w:tc>
          <w:tcPr>
            <w:tcW w:w="6011" w:type="dxa"/>
            <w:gridSpan w:val="2"/>
            <w:vMerge/>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p>
        </w:tc>
        <w:tc>
          <w:tcPr>
            <w:tcW w:w="2038" w:type="dxa"/>
            <w:shd w:val="clear" w:color="auto" w:fill="auto"/>
            <w:vAlign w:val="center"/>
          </w:tcPr>
          <w:p w:rsidR="00AF783C" w:rsidRPr="00D4540F" w:rsidRDefault="00D85772" w:rsidP="00175A50">
            <w:pPr>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20</w:t>
            </w:r>
            <w:r w:rsidR="00175A50">
              <w:rPr>
                <w:rFonts w:ascii="Times New Roman" w:hAnsi="Times New Roman" w:cs="Times New Roman"/>
                <w:sz w:val="24"/>
                <w:szCs w:val="24"/>
              </w:rPr>
              <w:t xml:space="preserve">20 </w:t>
            </w:r>
            <w:r w:rsidR="00AF783C" w:rsidRPr="00D4540F">
              <w:rPr>
                <w:rFonts w:ascii="Times New Roman" w:hAnsi="Times New Roman" w:cs="Times New Roman"/>
                <w:sz w:val="24"/>
                <w:szCs w:val="24"/>
              </w:rPr>
              <w:t>год</w:t>
            </w:r>
          </w:p>
        </w:tc>
        <w:tc>
          <w:tcPr>
            <w:tcW w:w="2038" w:type="dxa"/>
            <w:shd w:val="clear" w:color="auto" w:fill="auto"/>
            <w:vAlign w:val="center"/>
          </w:tcPr>
          <w:p w:rsidR="00AF783C" w:rsidRPr="00D4540F" w:rsidRDefault="00D85772" w:rsidP="00175A50">
            <w:pPr>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20</w:t>
            </w:r>
            <w:r w:rsidR="00175A50">
              <w:rPr>
                <w:rFonts w:ascii="Times New Roman" w:hAnsi="Times New Roman" w:cs="Times New Roman"/>
                <w:sz w:val="24"/>
                <w:szCs w:val="24"/>
              </w:rPr>
              <w:t xml:space="preserve">30 </w:t>
            </w:r>
            <w:r w:rsidR="00AF783C" w:rsidRPr="00D4540F">
              <w:rPr>
                <w:rFonts w:ascii="Times New Roman" w:hAnsi="Times New Roman" w:cs="Times New Roman"/>
                <w:sz w:val="24"/>
                <w:szCs w:val="24"/>
              </w:rPr>
              <w:t>год</w:t>
            </w:r>
          </w:p>
        </w:tc>
      </w:tr>
      <w:tr w:rsidR="00AF783C" w:rsidRPr="00D4540F" w:rsidTr="00F423C3">
        <w:trPr>
          <w:trHeight w:val="20"/>
          <w:jc w:val="center"/>
        </w:trPr>
        <w:tc>
          <w:tcPr>
            <w:tcW w:w="6011" w:type="dxa"/>
            <w:gridSpan w:val="2"/>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Малоэтажная многоквартирная застройка (до 4 этажей)</w:t>
            </w:r>
          </w:p>
        </w:tc>
        <w:tc>
          <w:tcPr>
            <w:tcW w:w="2038" w:type="dxa"/>
            <w:shd w:val="clear" w:color="auto" w:fill="auto"/>
            <w:vAlign w:val="center"/>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30</w:t>
            </w:r>
          </w:p>
        </w:tc>
        <w:tc>
          <w:tcPr>
            <w:tcW w:w="2038" w:type="dxa"/>
            <w:shd w:val="clear" w:color="auto" w:fill="auto"/>
            <w:vAlign w:val="center"/>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40</w:t>
            </w:r>
          </w:p>
        </w:tc>
      </w:tr>
      <w:tr w:rsidR="00AF783C" w:rsidRPr="00D4540F" w:rsidTr="00F423C3">
        <w:trPr>
          <w:trHeight w:val="20"/>
          <w:jc w:val="center"/>
        </w:trPr>
        <w:tc>
          <w:tcPr>
            <w:tcW w:w="3073" w:type="dxa"/>
            <w:vMerge w:val="restart"/>
            <w:tcBorders>
              <w:bottom w:val="single" w:sz="4" w:space="0" w:color="auto"/>
            </w:tcBorders>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Малоэтажная блокированная застройка (до 4 этажей)</w:t>
            </w:r>
          </w:p>
        </w:tc>
        <w:tc>
          <w:tcPr>
            <w:tcW w:w="2938" w:type="dxa"/>
            <w:tcBorders>
              <w:bottom w:val="single" w:sz="4" w:space="0" w:color="auto"/>
            </w:tcBorders>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без земельных участков</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30</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40</w:t>
            </w:r>
          </w:p>
        </w:tc>
      </w:tr>
      <w:tr w:rsidR="00AF783C" w:rsidRPr="00D4540F" w:rsidTr="00F423C3">
        <w:trPr>
          <w:trHeight w:val="20"/>
          <w:jc w:val="center"/>
        </w:trPr>
        <w:tc>
          <w:tcPr>
            <w:tcW w:w="3073"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2938"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 земельными участками</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60</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80</w:t>
            </w:r>
          </w:p>
        </w:tc>
      </w:tr>
      <w:tr w:rsidR="00AF783C" w:rsidRPr="00D4540F" w:rsidTr="00F423C3">
        <w:trPr>
          <w:trHeight w:val="20"/>
          <w:jc w:val="center"/>
        </w:trPr>
        <w:tc>
          <w:tcPr>
            <w:tcW w:w="3073" w:type="dxa"/>
            <w:vMerge w:val="restart"/>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Застройка индивидуальными жилыми домами усадебного, в том числе коттеджного, типа (до 3 этажей) с земельными участками, га:</w:t>
            </w:r>
          </w:p>
        </w:tc>
        <w:tc>
          <w:tcPr>
            <w:tcW w:w="2938" w:type="dxa"/>
            <w:tcBorders>
              <w:bottom w:val="single" w:sz="4" w:space="0" w:color="auto"/>
            </w:tcBorders>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0,04</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24</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32</w:t>
            </w:r>
          </w:p>
        </w:tc>
      </w:tr>
      <w:tr w:rsidR="00AF783C" w:rsidRPr="00D4540F" w:rsidTr="00F423C3">
        <w:trPr>
          <w:trHeight w:val="20"/>
          <w:jc w:val="center"/>
        </w:trPr>
        <w:tc>
          <w:tcPr>
            <w:tcW w:w="3073"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2938" w:type="dxa"/>
            <w:tcBorders>
              <w:bottom w:val="single" w:sz="4" w:space="0" w:color="auto"/>
            </w:tcBorders>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0,06</w:t>
            </w:r>
          </w:p>
        </w:tc>
        <w:tc>
          <w:tcPr>
            <w:tcW w:w="2038" w:type="dxa"/>
            <w:shd w:val="clear" w:color="auto" w:fill="auto"/>
          </w:tcPr>
          <w:p w:rsidR="00AF783C" w:rsidRPr="00D4540F" w:rsidRDefault="00AF783C" w:rsidP="003E5001">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r w:rsidR="003E5001">
              <w:rPr>
                <w:rFonts w:ascii="Times New Roman" w:hAnsi="Times New Roman" w:cs="Times New Roman"/>
                <w:b w:val="0"/>
                <w:bCs w:val="0"/>
                <w:sz w:val="24"/>
                <w:szCs w:val="24"/>
              </w:rPr>
              <w:t>7</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72</w:t>
            </w:r>
          </w:p>
        </w:tc>
      </w:tr>
      <w:tr w:rsidR="00AF783C" w:rsidRPr="00D4540F" w:rsidTr="00F423C3">
        <w:trPr>
          <w:trHeight w:val="20"/>
          <w:jc w:val="center"/>
        </w:trPr>
        <w:tc>
          <w:tcPr>
            <w:tcW w:w="3073"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2938" w:type="dxa"/>
            <w:tcBorders>
              <w:bottom w:val="single" w:sz="4" w:space="0" w:color="auto"/>
            </w:tcBorders>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0,08</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70</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94</w:t>
            </w:r>
          </w:p>
        </w:tc>
      </w:tr>
      <w:tr w:rsidR="00AF783C" w:rsidRPr="00D4540F" w:rsidTr="00F423C3">
        <w:trPr>
          <w:trHeight w:val="20"/>
          <w:jc w:val="center"/>
        </w:trPr>
        <w:tc>
          <w:tcPr>
            <w:tcW w:w="3073"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2938" w:type="dxa"/>
            <w:tcBorders>
              <w:bottom w:val="single" w:sz="4" w:space="0" w:color="auto"/>
            </w:tcBorders>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0,10</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82</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110</w:t>
            </w:r>
          </w:p>
        </w:tc>
      </w:tr>
      <w:tr w:rsidR="00AF783C" w:rsidRPr="00D4540F" w:rsidTr="00F423C3">
        <w:trPr>
          <w:trHeight w:val="20"/>
          <w:jc w:val="center"/>
        </w:trPr>
        <w:tc>
          <w:tcPr>
            <w:tcW w:w="3073"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2938" w:type="dxa"/>
            <w:tcBorders>
              <w:bottom w:val="single" w:sz="4" w:space="0" w:color="auto"/>
            </w:tcBorders>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0,12</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108</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144</w:t>
            </w:r>
          </w:p>
        </w:tc>
      </w:tr>
      <w:tr w:rsidR="00AF783C" w:rsidRPr="00D4540F" w:rsidTr="003E5001">
        <w:trPr>
          <w:trHeight w:val="20"/>
          <w:jc w:val="center"/>
        </w:trPr>
        <w:tc>
          <w:tcPr>
            <w:tcW w:w="3073"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2938"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0,15</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150</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200</w:t>
            </w:r>
          </w:p>
        </w:tc>
      </w:tr>
      <w:tr w:rsidR="003E5001" w:rsidRPr="00D4540F" w:rsidTr="00F423C3">
        <w:trPr>
          <w:trHeight w:val="20"/>
          <w:jc w:val="center"/>
        </w:trPr>
        <w:tc>
          <w:tcPr>
            <w:tcW w:w="3073" w:type="dxa"/>
            <w:shd w:val="clear" w:color="auto" w:fill="auto"/>
          </w:tcPr>
          <w:p w:rsidR="003E5001" w:rsidRPr="00D4540F" w:rsidRDefault="003E5001" w:rsidP="00F423C3">
            <w:pPr>
              <w:spacing w:line="240" w:lineRule="auto"/>
              <w:ind w:firstLine="0"/>
              <w:jc w:val="left"/>
              <w:rPr>
                <w:rFonts w:ascii="Times New Roman" w:hAnsi="Times New Roman" w:cs="Times New Roman"/>
                <w:b w:val="0"/>
                <w:bCs w:val="0"/>
                <w:sz w:val="24"/>
                <w:szCs w:val="24"/>
              </w:rPr>
            </w:pPr>
          </w:p>
        </w:tc>
        <w:tc>
          <w:tcPr>
            <w:tcW w:w="2938" w:type="dxa"/>
            <w:tcBorders>
              <w:bottom w:val="single" w:sz="4" w:space="0" w:color="auto"/>
            </w:tcBorders>
            <w:shd w:val="clear" w:color="auto" w:fill="auto"/>
          </w:tcPr>
          <w:p w:rsidR="003E5001"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0,18-0,20</w:t>
            </w:r>
          </w:p>
        </w:tc>
        <w:tc>
          <w:tcPr>
            <w:tcW w:w="2038" w:type="dxa"/>
            <w:shd w:val="clear" w:color="auto" w:fill="auto"/>
          </w:tcPr>
          <w:p w:rsidR="003E5001"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178</w:t>
            </w:r>
          </w:p>
        </w:tc>
        <w:tc>
          <w:tcPr>
            <w:tcW w:w="2038" w:type="dxa"/>
            <w:shd w:val="clear" w:color="auto" w:fill="auto"/>
          </w:tcPr>
          <w:p w:rsidR="003E5001"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238</w:t>
            </w:r>
          </w:p>
        </w:tc>
      </w:tr>
    </w:tbl>
    <w:p w:rsidR="00AF783C" w:rsidRPr="001D08C0" w:rsidRDefault="00AF783C" w:rsidP="00AF783C">
      <w:pPr>
        <w:spacing w:before="120" w:line="239"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i/>
          <w:spacing w:val="40"/>
          <w:sz w:val="20"/>
          <w:szCs w:val="20"/>
        </w:rPr>
        <w:t>Примечания:</w:t>
      </w:r>
      <w:r w:rsidRPr="001D08C0">
        <w:rPr>
          <w:rFonts w:ascii="Times New Roman" w:hAnsi="Times New Roman" w:cs="Times New Roman"/>
          <w:b w:val="0"/>
          <w:bCs w:val="0"/>
          <w:sz w:val="20"/>
          <w:szCs w:val="20"/>
        </w:rPr>
        <w:t xml:space="preserve"> </w:t>
      </w:r>
    </w:p>
    <w:p w:rsidR="00AF783C" w:rsidRPr="003E5001" w:rsidRDefault="00AF783C" w:rsidP="00AF783C">
      <w:pPr>
        <w:spacing w:line="240"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sz w:val="20"/>
          <w:szCs w:val="20"/>
        </w:rPr>
        <w:t xml:space="preserve">1. Укрупненные показатели приведены при средней расчетной жилищной обеспеченности </w:t>
      </w:r>
      <w:r w:rsidR="003E5001" w:rsidRPr="003E5001">
        <w:rPr>
          <w:rFonts w:ascii="Times New Roman" w:hAnsi="Times New Roman" w:cs="Times New Roman"/>
          <w:b w:val="0"/>
          <w:bCs w:val="0"/>
          <w:sz w:val="20"/>
          <w:szCs w:val="20"/>
        </w:rPr>
        <w:t>40,8</w:t>
      </w:r>
      <w:r w:rsidRPr="003E5001">
        <w:rPr>
          <w:rFonts w:ascii="Times New Roman" w:hAnsi="Times New Roman" w:cs="Times New Roman"/>
          <w:b w:val="0"/>
          <w:bCs w:val="0"/>
          <w:sz w:val="20"/>
          <w:szCs w:val="20"/>
        </w:rPr>
        <w:t xml:space="preserve"> м</w:t>
      </w:r>
      <w:r w:rsidRPr="003E5001">
        <w:rPr>
          <w:rFonts w:ascii="Times New Roman" w:hAnsi="Times New Roman" w:cs="Times New Roman"/>
          <w:b w:val="0"/>
          <w:bCs w:val="0"/>
          <w:sz w:val="20"/>
          <w:szCs w:val="20"/>
          <w:vertAlign w:val="superscript"/>
        </w:rPr>
        <w:t>2</w:t>
      </w:r>
      <w:r w:rsidRPr="003E5001">
        <w:rPr>
          <w:rFonts w:ascii="Times New Roman" w:hAnsi="Times New Roman" w:cs="Times New Roman"/>
          <w:b w:val="0"/>
          <w:bCs w:val="0"/>
          <w:sz w:val="20"/>
          <w:szCs w:val="20"/>
        </w:rPr>
        <w:t>/чел. на 20</w:t>
      </w:r>
      <w:r w:rsidR="003E5001" w:rsidRPr="003E5001">
        <w:rPr>
          <w:rFonts w:ascii="Times New Roman" w:hAnsi="Times New Roman" w:cs="Times New Roman"/>
          <w:b w:val="0"/>
          <w:bCs w:val="0"/>
          <w:sz w:val="20"/>
          <w:szCs w:val="20"/>
        </w:rPr>
        <w:t>20</w:t>
      </w:r>
      <w:r w:rsidRPr="003E5001">
        <w:rPr>
          <w:rFonts w:ascii="Times New Roman" w:hAnsi="Times New Roman" w:cs="Times New Roman"/>
          <w:b w:val="0"/>
          <w:bCs w:val="0"/>
          <w:sz w:val="20"/>
          <w:szCs w:val="20"/>
        </w:rPr>
        <w:t xml:space="preserve">год и </w:t>
      </w:r>
      <w:r w:rsidR="003E5001" w:rsidRPr="003E5001">
        <w:rPr>
          <w:rFonts w:ascii="Times New Roman" w:hAnsi="Times New Roman" w:cs="Times New Roman"/>
          <w:b w:val="0"/>
          <w:bCs w:val="0"/>
          <w:sz w:val="20"/>
          <w:szCs w:val="20"/>
        </w:rPr>
        <w:t>44,5</w:t>
      </w:r>
      <w:r w:rsidRPr="003E5001">
        <w:rPr>
          <w:rFonts w:ascii="Times New Roman" w:hAnsi="Times New Roman" w:cs="Times New Roman"/>
          <w:b w:val="0"/>
          <w:bCs w:val="0"/>
          <w:sz w:val="20"/>
          <w:szCs w:val="20"/>
        </w:rPr>
        <w:t xml:space="preserve"> м</w:t>
      </w:r>
      <w:r w:rsidRPr="003E5001">
        <w:rPr>
          <w:rFonts w:ascii="Times New Roman" w:hAnsi="Times New Roman" w:cs="Times New Roman"/>
          <w:b w:val="0"/>
          <w:bCs w:val="0"/>
          <w:sz w:val="20"/>
          <w:szCs w:val="20"/>
          <w:vertAlign w:val="superscript"/>
        </w:rPr>
        <w:t>2</w:t>
      </w:r>
      <w:r w:rsidRPr="003E5001">
        <w:rPr>
          <w:rFonts w:ascii="Times New Roman" w:hAnsi="Times New Roman" w:cs="Times New Roman"/>
          <w:b w:val="0"/>
          <w:bCs w:val="0"/>
          <w:sz w:val="20"/>
          <w:szCs w:val="20"/>
        </w:rPr>
        <w:t>/чел. на 20</w:t>
      </w:r>
      <w:r w:rsidR="003E5001" w:rsidRPr="003E5001">
        <w:rPr>
          <w:rFonts w:ascii="Times New Roman" w:hAnsi="Times New Roman" w:cs="Times New Roman"/>
          <w:b w:val="0"/>
          <w:bCs w:val="0"/>
          <w:sz w:val="20"/>
          <w:szCs w:val="20"/>
        </w:rPr>
        <w:t>30</w:t>
      </w:r>
      <w:r w:rsidRPr="003E5001">
        <w:rPr>
          <w:rFonts w:ascii="Times New Roman" w:hAnsi="Times New Roman" w:cs="Times New Roman"/>
          <w:b w:val="0"/>
          <w:bCs w:val="0"/>
          <w:sz w:val="20"/>
          <w:szCs w:val="20"/>
        </w:rPr>
        <w:t>год.</w:t>
      </w:r>
    </w:p>
    <w:p w:rsidR="00AF783C" w:rsidRPr="001D08C0" w:rsidRDefault="00AF783C" w:rsidP="00AF783C">
      <w:pPr>
        <w:spacing w:line="240" w:lineRule="auto"/>
        <w:ind w:firstLine="709"/>
        <w:rPr>
          <w:rFonts w:ascii="Times New Roman" w:hAnsi="Times New Roman" w:cs="Times New Roman"/>
          <w:b w:val="0"/>
          <w:bCs w:val="0"/>
          <w:spacing w:val="-2"/>
          <w:sz w:val="20"/>
          <w:szCs w:val="20"/>
        </w:rPr>
      </w:pPr>
      <w:r w:rsidRPr="001D08C0">
        <w:rPr>
          <w:rFonts w:ascii="Times New Roman" w:hAnsi="Times New Roman" w:cs="Times New Roman"/>
          <w:b w:val="0"/>
          <w:bCs w:val="0"/>
          <w:sz w:val="20"/>
          <w:szCs w:val="20"/>
        </w:rPr>
        <w:t xml:space="preserve">2. Ориентировочные размеры придомовых и приквартирных земельных участков, </w:t>
      </w:r>
      <w:r w:rsidRPr="001D08C0">
        <w:rPr>
          <w:rFonts w:ascii="Times New Roman" w:hAnsi="Times New Roman" w:cs="Times New Roman"/>
          <w:b w:val="0"/>
          <w:bCs w:val="0"/>
          <w:spacing w:val="-2"/>
          <w:sz w:val="20"/>
          <w:szCs w:val="20"/>
        </w:rPr>
        <w:t>приведенные в таблице,</w:t>
      </w:r>
      <w:r w:rsidRPr="001D08C0">
        <w:rPr>
          <w:rFonts w:ascii="Times New Roman" w:hAnsi="Times New Roman" w:cs="Times New Roman"/>
          <w:b w:val="0"/>
          <w:bCs w:val="0"/>
          <w:sz w:val="20"/>
          <w:szCs w:val="20"/>
        </w:rPr>
        <w:t xml:space="preserve"> рекомендуется </w:t>
      </w:r>
      <w:r w:rsidRPr="001D08C0">
        <w:rPr>
          <w:rFonts w:ascii="Times New Roman" w:hAnsi="Times New Roman" w:cs="Times New Roman"/>
          <w:b w:val="0"/>
          <w:bCs w:val="0"/>
          <w:spacing w:val="-2"/>
          <w:sz w:val="20"/>
          <w:szCs w:val="20"/>
        </w:rPr>
        <w:t>принимать с учетом особенностей градостроительной ситуации в конкретном городском округе, городском поселении.</w:t>
      </w:r>
    </w:p>
    <w:p w:rsidR="00AF783C" w:rsidRPr="001D08C0" w:rsidRDefault="00AF783C" w:rsidP="00AF783C">
      <w:pPr>
        <w:spacing w:line="240" w:lineRule="auto"/>
        <w:ind w:firstLine="709"/>
        <w:rPr>
          <w:rFonts w:ascii="Times New Roman" w:hAnsi="Times New Roman" w:cs="Times New Roman"/>
          <w:b w:val="0"/>
          <w:bCs w:val="0"/>
          <w:spacing w:val="-2"/>
          <w:sz w:val="20"/>
          <w:szCs w:val="20"/>
        </w:rPr>
      </w:pPr>
      <w:r w:rsidRPr="001D08C0">
        <w:rPr>
          <w:rFonts w:ascii="Times New Roman" w:hAnsi="Times New Roman" w:cs="Times New Roman"/>
          <w:b w:val="0"/>
          <w:bCs w:val="0"/>
          <w:spacing w:val="-2"/>
          <w:sz w:val="20"/>
          <w:szCs w:val="20"/>
        </w:rPr>
        <w:t xml:space="preserve">3. Для территорий </w:t>
      </w:r>
      <w:r w:rsidR="003E5001">
        <w:rPr>
          <w:rFonts w:ascii="Times New Roman" w:hAnsi="Times New Roman" w:cs="Times New Roman"/>
          <w:b w:val="0"/>
          <w:bCs w:val="0"/>
          <w:spacing w:val="-2"/>
          <w:sz w:val="20"/>
          <w:szCs w:val="20"/>
        </w:rPr>
        <w:t>Спасского поселения</w:t>
      </w:r>
      <w:r w:rsidRPr="001D08C0">
        <w:rPr>
          <w:rFonts w:ascii="Times New Roman" w:hAnsi="Times New Roman" w:cs="Times New Roman"/>
          <w:b w:val="0"/>
          <w:bCs w:val="0"/>
          <w:spacing w:val="-2"/>
          <w:sz w:val="20"/>
          <w:szCs w:val="20"/>
        </w:rPr>
        <w:t>, расположенн</w:t>
      </w:r>
      <w:r w:rsidR="003E5001">
        <w:rPr>
          <w:rFonts w:ascii="Times New Roman" w:hAnsi="Times New Roman" w:cs="Times New Roman"/>
          <w:b w:val="0"/>
          <w:bCs w:val="0"/>
          <w:spacing w:val="-2"/>
          <w:sz w:val="20"/>
          <w:szCs w:val="20"/>
        </w:rPr>
        <w:t>ого</w:t>
      </w:r>
      <w:r w:rsidRPr="001D08C0">
        <w:rPr>
          <w:rFonts w:ascii="Times New Roman" w:hAnsi="Times New Roman" w:cs="Times New Roman"/>
          <w:b w:val="0"/>
          <w:bCs w:val="0"/>
          <w:spacing w:val="-2"/>
          <w:sz w:val="20"/>
          <w:szCs w:val="20"/>
        </w:rPr>
        <w:t xml:space="preserve"> севернее 58° с. ш., указанные показатели допускается уменьшать, но не более чем на 30 %. </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.2.4. Жилищный фонд подразделяется на виды в зависимости от использования и классифицируется по уровням комфортности. Виды жилищного фонда и их классификация по уровню комфортности приведены в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7"/>
        <w:gridCol w:w="4480"/>
      </w:tblGrid>
      <w:tr w:rsidR="00AF783C" w:rsidRPr="00D4540F" w:rsidTr="00F423C3">
        <w:trPr>
          <w:trHeight w:val="312"/>
          <w:jc w:val="center"/>
        </w:trPr>
        <w:tc>
          <w:tcPr>
            <w:tcW w:w="5587"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вида жилищного фонда</w:t>
            </w:r>
          </w:p>
        </w:tc>
        <w:tc>
          <w:tcPr>
            <w:tcW w:w="448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Классификация по уровню комфортности</w:t>
            </w:r>
          </w:p>
        </w:tc>
      </w:tr>
      <w:tr w:rsidR="00AF783C" w:rsidRPr="00D4540F" w:rsidTr="00F423C3">
        <w:trPr>
          <w:trHeight w:val="227"/>
          <w:jc w:val="center"/>
        </w:trPr>
        <w:tc>
          <w:tcPr>
            <w:tcW w:w="5587" w:type="dxa"/>
          </w:tcPr>
          <w:p w:rsidR="00AF783C" w:rsidRPr="00D4540F" w:rsidRDefault="00AF783C" w:rsidP="00F423C3">
            <w:pPr>
              <w:suppressAutoHyphens/>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Индивидуальный жилищный фонд</w:t>
            </w:r>
          </w:p>
        </w:tc>
        <w:tc>
          <w:tcPr>
            <w:tcW w:w="4480" w:type="dxa"/>
          </w:tcPr>
          <w:p w:rsidR="00AF783C" w:rsidRPr="00D4540F" w:rsidRDefault="00AF783C" w:rsidP="00F423C3">
            <w:pPr>
              <w:suppressAutoHyphens/>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престижный (бизнес-класс);</w:t>
            </w:r>
          </w:p>
          <w:p w:rsidR="00AF783C" w:rsidRPr="00D4540F" w:rsidRDefault="00AF783C" w:rsidP="00F423C3">
            <w:pPr>
              <w:suppressAutoHyphens/>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массовый (эконом-класс).</w:t>
            </w:r>
          </w:p>
        </w:tc>
      </w:tr>
      <w:tr w:rsidR="00AF783C" w:rsidRPr="00D4540F" w:rsidTr="00F423C3">
        <w:trPr>
          <w:trHeight w:val="227"/>
          <w:jc w:val="center"/>
        </w:trPr>
        <w:tc>
          <w:tcPr>
            <w:tcW w:w="5587" w:type="dxa"/>
          </w:tcPr>
          <w:p w:rsidR="00AF783C" w:rsidRPr="00D4540F" w:rsidRDefault="00AF783C" w:rsidP="00F423C3">
            <w:pPr>
              <w:suppressAutoHyphens/>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Жилищный фонд социального использования</w:t>
            </w:r>
          </w:p>
        </w:tc>
        <w:tc>
          <w:tcPr>
            <w:tcW w:w="4480" w:type="dxa"/>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Законодательно установленная норма комфорта для государственного и муниципального жилищного фонда, предоставляемого по договорам социального найма</w:t>
            </w:r>
          </w:p>
        </w:tc>
      </w:tr>
      <w:tr w:rsidR="00AF783C" w:rsidRPr="00D4540F" w:rsidTr="00F423C3">
        <w:trPr>
          <w:trHeight w:val="227"/>
          <w:jc w:val="center"/>
        </w:trPr>
        <w:tc>
          <w:tcPr>
            <w:tcW w:w="5587" w:type="dxa"/>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Специализированный жилищный фонд (служебные    жилые помещения, жилые помещения в общежитиях, дома гостиничного типа, жилые помещения маневренного фонда, жилые помещения в домах системы социального обслуживания населения, жилые помещения для социальной защиты отдельных категорий граждан)</w:t>
            </w:r>
          </w:p>
        </w:tc>
        <w:tc>
          <w:tcPr>
            <w:tcW w:w="4480" w:type="dxa"/>
          </w:tcPr>
          <w:p w:rsidR="00AF783C" w:rsidRPr="00D4540F" w:rsidRDefault="00AF783C" w:rsidP="00F423C3">
            <w:pPr>
              <w:suppressAutoHyphens/>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Законодательно установленная норма комфорта в специализированном жилищном фонде в зависимости от назначения жилья.</w:t>
            </w:r>
          </w:p>
        </w:tc>
      </w:tr>
      <w:tr w:rsidR="00AF783C" w:rsidRPr="00D4540F" w:rsidTr="00F423C3">
        <w:trPr>
          <w:trHeight w:val="227"/>
          <w:jc w:val="center"/>
        </w:trPr>
        <w:tc>
          <w:tcPr>
            <w:tcW w:w="5587" w:type="dxa"/>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Жилищный фонд коммерческого использования (жилые помещения, которые используются собственниками таких помещений для проживания граждан на условиях возмездного пользования, предоставлены гражданам по иным договорам, предоставлены собственниками таких помещений лицам во владение и (или) в пользование)</w:t>
            </w:r>
          </w:p>
        </w:tc>
        <w:tc>
          <w:tcPr>
            <w:tcW w:w="4480" w:type="dxa"/>
          </w:tcPr>
          <w:p w:rsidR="00AF783C" w:rsidRPr="00D4540F" w:rsidRDefault="00AF783C" w:rsidP="00F423C3">
            <w:pPr>
              <w:suppressAutoHyphens/>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Норма комфорта определяется в зависимости от назначения жилья.</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.2.5. Расчетные показатели для проектирования различных типов жилых домов, квартир с </w:t>
      </w:r>
      <w:r w:rsidR="00AF783C" w:rsidRPr="00D4540F">
        <w:rPr>
          <w:rFonts w:ascii="Times New Roman" w:hAnsi="Times New Roman" w:cs="Times New Roman"/>
          <w:b w:val="0"/>
          <w:bCs w:val="0"/>
          <w:sz w:val="24"/>
          <w:szCs w:val="24"/>
        </w:rPr>
        <w:lastRenderedPageBreak/>
        <w:t xml:space="preserve">учетом уровня комфортности рекомендуется принимать по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.2.4.</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.2.4</w:t>
      </w:r>
    </w:p>
    <w:tbl>
      <w:tblPr>
        <w:tblW w:w="10037" w:type="dxa"/>
        <w:jc w:val="center"/>
        <w:tblBorders>
          <w:top w:val="single" w:sz="6" w:space="0" w:color="000000"/>
          <w:left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010"/>
        <w:gridCol w:w="2696"/>
        <w:gridCol w:w="2103"/>
        <w:gridCol w:w="2228"/>
      </w:tblGrid>
      <w:tr w:rsidR="00AF783C" w:rsidRPr="00D4540F" w:rsidTr="00F423C3">
        <w:trPr>
          <w:trHeight w:val="492"/>
          <w:jc w:val="center"/>
        </w:trPr>
        <w:tc>
          <w:tcPr>
            <w:tcW w:w="3010"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Тип жилого дома и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квартиры по уровню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комфорта </w:t>
            </w:r>
          </w:p>
        </w:tc>
        <w:tc>
          <w:tcPr>
            <w:tcW w:w="2696"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Норма площади </w:t>
            </w:r>
          </w:p>
          <w:p w:rsidR="00AF783C" w:rsidRPr="00D4540F" w:rsidRDefault="00AF783C" w:rsidP="00F423C3">
            <w:pPr>
              <w:spacing w:line="240" w:lineRule="auto"/>
              <w:ind w:firstLine="0"/>
              <w:jc w:val="center"/>
              <w:rPr>
                <w:rFonts w:ascii="Times New Roman" w:hAnsi="Times New Roman" w:cs="Times New Roman"/>
                <w:sz w:val="24"/>
                <w:szCs w:val="24"/>
                <w:vertAlign w:val="superscript"/>
              </w:rPr>
            </w:pPr>
            <w:r w:rsidRPr="00D4540F">
              <w:rPr>
                <w:rFonts w:ascii="Times New Roman" w:hAnsi="Times New Roman" w:cs="Times New Roman"/>
                <w:sz w:val="24"/>
                <w:szCs w:val="24"/>
              </w:rPr>
              <w:t>жилого дома, квартиры, м</w:t>
            </w:r>
            <w:r w:rsidRPr="00D4540F">
              <w:rPr>
                <w:rFonts w:ascii="Times New Roman" w:hAnsi="Times New Roman" w:cs="Times New Roman"/>
                <w:sz w:val="24"/>
                <w:szCs w:val="24"/>
                <w:vertAlign w:val="superscript"/>
              </w:rPr>
              <w:t>2</w:t>
            </w:r>
            <w:r w:rsidRPr="00D4540F">
              <w:rPr>
                <w:rFonts w:ascii="Times New Roman" w:hAnsi="Times New Roman" w:cs="Times New Roman"/>
                <w:sz w:val="24"/>
                <w:szCs w:val="24"/>
              </w:rPr>
              <w:t xml:space="preserve"> на 1 чел.</w:t>
            </w:r>
          </w:p>
        </w:tc>
        <w:tc>
          <w:tcPr>
            <w:tcW w:w="2103" w:type="dxa"/>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Формула </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заселения жилого дома, квартиры </w:t>
            </w:r>
          </w:p>
        </w:tc>
        <w:tc>
          <w:tcPr>
            <w:tcW w:w="2228" w:type="dxa"/>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Рекомендуемая доля в общем объеме </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строительства, %</w:t>
            </w:r>
          </w:p>
        </w:tc>
      </w:tr>
      <w:tr w:rsidR="00AF783C" w:rsidRPr="00D4540F" w:rsidTr="00F423C3">
        <w:tblPrEx>
          <w:tblBorders>
            <w:bottom w:val="single" w:sz="6" w:space="0" w:color="000000"/>
          </w:tblBorders>
        </w:tblPrEx>
        <w:trPr>
          <w:trHeight w:val="227"/>
          <w:jc w:val="center"/>
        </w:trPr>
        <w:tc>
          <w:tcPr>
            <w:tcW w:w="3010" w:type="dxa"/>
            <w:vAlign w:val="center"/>
          </w:tcPr>
          <w:p w:rsidR="00AF783C" w:rsidRPr="00D4540F" w:rsidRDefault="00AF783C" w:rsidP="00F423C3">
            <w:pPr>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Престижный </w:t>
            </w:r>
          </w:p>
          <w:p w:rsidR="00AF783C" w:rsidRPr="00D4540F" w:rsidRDefault="00AF783C" w:rsidP="00F423C3">
            <w:pPr>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(бизнес-класс)</w:t>
            </w:r>
          </w:p>
        </w:tc>
        <w:tc>
          <w:tcPr>
            <w:tcW w:w="2696"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40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(без ограничений)</w:t>
            </w:r>
          </w:p>
        </w:tc>
        <w:tc>
          <w:tcPr>
            <w:tcW w:w="210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lang w:val="en-US"/>
              </w:rPr>
            </w:pPr>
            <w:r w:rsidRPr="00D4540F">
              <w:rPr>
                <w:rFonts w:ascii="Times New Roman" w:hAnsi="Times New Roman" w:cs="Times New Roman"/>
                <w:b w:val="0"/>
                <w:bCs w:val="0"/>
                <w:sz w:val="24"/>
                <w:szCs w:val="24"/>
                <w:lang w:val="en-US"/>
              </w:rPr>
              <w:t xml:space="preserve">k = n+1 </w:t>
            </w:r>
          </w:p>
          <w:p w:rsidR="00AF783C" w:rsidRPr="00D4540F" w:rsidRDefault="00AF783C" w:rsidP="00F423C3">
            <w:pPr>
              <w:spacing w:line="240" w:lineRule="auto"/>
              <w:jc w:val="center"/>
              <w:rPr>
                <w:rFonts w:ascii="Times New Roman" w:hAnsi="Times New Roman" w:cs="Times New Roman"/>
                <w:b w:val="0"/>
                <w:bCs w:val="0"/>
                <w:sz w:val="24"/>
                <w:szCs w:val="24"/>
                <w:lang w:val="en-US"/>
              </w:rPr>
            </w:pPr>
            <w:r w:rsidRPr="00D4540F">
              <w:rPr>
                <w:rFonts w:ascii="Times New Roman" w:hAnsi="Times New Roman" w:cs="Times New Roman"/>
                <w:b w:val="0"/>
                <w:bCs w:val="0"/>
                <w:sz w:val="24"/>
                <w:szCs w:val="24"/>
                <w:lang w:val="en-US"/>
              </w:rPr>
              <w:t>k = n+2</w:t>
            </w:r>
          </w:p>
        </w:tc>
        <w:tc>
          <w:tcPr>
            <w:tcW w:w="2228"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15-20</w:t>
            </w:r>
          </w:p>
        </w:tc>
      </w:tr>
      <w:tr w:rsidR="00AF783C" w:rsidRPr="00D4540F" w:rsidTr="00F423C3">
        <w:tblPrEx>
          <w:tblBorders>
            <w:bottom w:val="single" w:sz="6" w:space="0" w:color="000000"/>
          </w:tblBorders>
        </w:tblPrEx>
        <w:trPr>
          <w:trHeight w:val="227"/>
          <w:jc w:val="center"/>
        </w:trPr>
        <w:tc>
          <w:tcPr>
            <w:tcW w:w="301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Массовый (эконом-класс)</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расчетам минимальной обеспеченности)</w:t>
            </w:r>
          </w:p>
        </w:tc>
        <w:tc>
          <w:tcPr>
            <w:tcW w:w="2696"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26 до 30</w:t>
            </w:r>
          </w:p>
        </w:tc>
        <w:tc>
          <w:tcPr>
            <w:tcW w:w="210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lang w:val="en-US"/>
              </w:rPr>
              <w:t>k</w:t>
            </w:r>
            <w:r w:rsidRPr="00D4540F">
              <w:rPr>
                <w:rFonts w:ascii="Times New Roman" w:hAnsi="Times New Roman" w:cs="Times New Roman"/>
                <w:b w:val="0"/>
                <w:bCs w:val="0"/>
                <w:sz w:val="24"/>
                <w:szCs w:val="24"/>
              </w:rPr>
              <w:t xml:space="preserve"> = </w:t>
            </w:r>
            <w:r w:rsidRPr="00D4540F">
              <w:rPr>
                <w:rFonts w:ascii="Times New Roman" w:hAnsi="Times New Roman" w:cs="Times New Roman"/>
                <w:b w:val="0"/>
                <w:bCs w:val="0"/>
                <w:sz w:val="24"/>
                <w:szCs w:val="24"/>
                <w:lang w:val="en-US"/>
              </w:rPr>
              <w:t>n</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lang w:val="en-US"/>
              </w:rPr>
              <w:t>k</w:t>
            </w:r>
            <w:r w:rsidRPr="00D4540F">
              <w:rPr>
                <w:rFonts w:ascii="Times New Roman" w:hAnsi="Times New Roman" w:cs="Times New Roman"/>
                <w:b w:val="0"/>
                <w:bCs w:val="0"/>
                <w:sz w:val="24"/>
                <w:szCs w:val="24"/>
              </w:rPr>
              <w:t xml:space="preserve"> = </w:t>
            </w:r>
            <w:r w:rsidRPr="00D4540F">
              <w:rPr>
                <w:rFonts w:ascii="Times New Roman" w:hAnsi="Times New Roman" w:cs="Times New Roman"/>
                <w:b w:val="0"/>
                <w:bCs w:val="0"/>
                <w:sz w:val="24"/>
                <w:szCs w:val="24"/>
                <w:lang w:val="en-US"/>
              </w:rPr>
              <w:t>n</w:t>
            </w:r>
            <w:r w:rsidRPr="00D4540F">
              <w:rPr>
                <w:rFonts w:ascii="Times New Roman" w:hAnsi="Times New Roman" w:cs="Times New Roman"/>
                <w:b w:val="0"/>
                <w:bCs w:val="0"/>
                <w:sz w:val="24"/>
                <w:szCs w:val="24"/>
              </w:rPr>
              <w:t>+1</w:t>
            </w:r>
          </w:p>
        </w:tc>
        <w:tc>
          <w:tcPr>
            <w:tcW w:w="2228"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55-60</w:t>
            </w:r>
          </w:p>
        </w:tc>
      </w:tr>
      <w:tr w:rsidR="00AF783C" w:rsidRPr="00D4540F" w:rsidTr="00F423C3">
        <w:tblPrEx>
          <w:tblBorders>
            <w:bottom w:val="single" w:sz="6" w:space="0" w:color="000000"/>
          </w:tblBorders>
        </w:tblPrEx>
        <w:trPr>
          <w:trHeight w:val="227"/>
          <w:jc w:val="center"/>
        </w:trPr>
        <w:tc>
          <w:tcPr>
            <w:tcW w:w="301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Социальный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(муниципальное жилище)</w:t>
            </w:r>
          </w:p>
        </w:tc>
        <w:tc>
          <w:tcPr>
            <w:tcW w:w="2696"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18 </w:t>
            </w:r>
          </w:p>
        </w:tc>
        <w:tc>
          <w:tcPr>
            <w:tcW w:w="210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lang w:val="en-US"/>
              </w:rPr>
              <w:t>k</w:t>
            </w:r>
            <w:r w:rsidRPr="00D4540F">
              <w:rPr>
                <w:rFonts w:ascii="Times New Roman" w:hAnsi="Times New Roman" w:cs="Times New Roman"/>
                <w:b w:val="0"/>
                <w:bCs w:val="0"/>
                <w:sz w:val="24"/>
                <w:szCs w:val="24"/>
              </w:rPr>
              <w:t xml:space="preserve"> = </w:t>
            </w:r>
            <w:r w:rsidRPr="00D4540F">
              <w:rPr>
                <w:rFonts w:ascii="Times New Roman" w:hAnsi="Times New Roman" w:cs="Times New Roman"/>
                <w:b w:val="0"/>
                <w:bCs w:val="0"/>
                <w:sz w:val="24"/>
                <w:szCs w:val="24"/>
                <w:lang w:val="en-US"/>
              </w:rPr>
              <w:t>n</w:t>
            </w:r>
            <w:r w:rsidRPr="00D4540F">
              <w:rPr>
                <w:rFonts w:ascii="Times New Roman" w:hAnsi="Times New Roman" w:cs="Times New Roman"/>
                <w:b w:val="0"/>
                <w:bCs w:val="0"/>
                <w:sz w:val="24"/>
                <w:szCs w:val="24"/>
              </w:rPr>
              <w:t>-1</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lang w:val="en-US"/>
              </w:rPr>
              <w:t>k</w:t>
            </w:r>
            <w:r w:rsidRPr="00D4540F">
              <w:rPr>
                <w:rFonts w:ascii="Times New Roman" w:hAnsi="Times New Roman" w:cs="Times New Roman"/>
                <w:b w:val="0"/>
                <w:bCs w:val="0"/>
                <w:sz w:val="24"/>
                <w:szCs w:val="24"/>
              </w:rPr>
              <w:t xml:space="preserve"> = </w:t>
            </w:r>
            <w:r w:rsidRPr="00D4540F">
              <w:rPr>
                <w:rFonts w:ascii="Times New Roman" w:hAnsi="Times New Roman" w:cs="Times New Roman"/>
                <w:b w:val="0"/>
                <w:bCs w:val="0"/>
                <w:sz w:val="24"/>
                <w:szCs w:val="24"/>
                <w:lang w:val="en-US"/>
              </w:rPr>
              <w:t>n</w:t>
            </w:r>
          </w:p>
        </w:tc>
        <w:tc>
          <w:tcPr>
            <w:tcW w:w="2228"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20-25</w:t>
            </w:r>
          </w:p>
        </w:tc>
      </w:tr>
      <w:tr w:rsidR="00AF783C" w:rsidRPr="00D4540F" w:rsidTr="00F423C3">
        <w:tblPrEx>
          <w:tblBorders>
            <w:bottom w:val="single" w:sz="6" w:space="0" w:color="000000"/>
          </w:tblBorders>
        </w:tblPrEx>
        <w:trPr>
          <w:trHeight w:val="227"/>
          <w:jc w:val="center"/>
        </w:trPr>
        <w:tc>
          <w:tcPr>
            <w:tcW w:w="301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Специализированный</w:t>
            </w:r>
          </w:p>
        </w:tc>
        <w:tc>
          <w:tcPr>
            <w:tcW w:w="2696"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законодательно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установленная норма</w:t>
            </w:r>
          </w:p>
        </w:tc>
        <w:tc>
          <w:tcPr>
            <w:tcW w:w="210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lang w:val="en-US"/>
              </w:rPr>
              <w:t>k</w:t>
            </w:r>
            <w:r w:rsidRPr="00D4540F">
              <w:rPr>
                <w:rFonts w:ascii="Times New Roman" w:hAnsi="Times New Roman" w:cs="Times New Roman"/>
                <w:b w:val="0"/>
                <w:bCs w:val="0"/>
                <w:sz w:val="24"/>
                <w:szCs w:val="24"/>
              </w:rPr>
              <w:t xml:space="preserve"> = </w:t>
            </w:r>
            <w:r w:rsidRPr="00D4540F">
              <w:rPr>
                <w:rFonts w:ascii="Times New Roman" w:hAnsi="Times New Roman" w:cs="Times New Roman"/>
                <w:b w:val="0"/>
                <w:bCs w:val="0"/>
                <w:sz w:val="24"/>
                <w:szCs w:val="24"/>
                <w:lang w:val="en-US"/>
              </w:rPr>
              <w:t>n</w:t>
            </w:r>
            <w:r w:rsidRPr="00D4540F">
              <w:rPr>
                <w:rFonts w:ascii="Times New Roman" w:hAnsi="Times New Roman" w:cs="Times New Roman"/>
                <w:b w:val="0"/>
                <w:bCs w:val="0"/>
                <w:sz w:val="24"/>
                <w:szCs w:val="24"/>
              </w:rPr>
              <w:t>-2</w:t>
            </w:r>
          </w:p>
          <w:p w:rsidR="00AF783C" w:rsidRPr="00D4540F" w:rsidRDefault="00AF783C" w:rsidP="00F423C3">
            <w:pPr>
              <w:spacing w:line="240" w:lineRule="auto"/>
              <w:ind w:firstLine="0"/>
              <w:jc w:val="center"/>
              <w:rPr>
                <w:rFonts w:ascii="Times New Roman" w:hAnsi="Times New Roman" w:cs="Times New Roman"/>
                <w:b w:val="0"/>
                <w:bCs w:val="0"/>
                <w:sz w:val="24"/>
                <w:szCs w:val="24"/>
                <w:lang w:val="en-US"/>
              </w:rPr>
            </w:pPr>
            <w:r w:rsidRPr="00D4540F">
              <w:rPr>
                <w:rFonts w:ascii="Times New Roman" w:hAnsi="Times New Roman" w:cs="Times New Roman"/>
                <w:b w:val="0"/>
                <w:bCs w:val="0"/>
                <w:sz w:val="24"/>
                <w:szCs w:val="24"/>
                <w:lang w:val="en-US"/>
              </w:rPr>
              <w:t>k</w:t>
            </w:r>
            <w:r w:rsidRPr="00D4540F">
              <w:rPr>
                <w:rFonts w:ascii="Times New Roman" w:hAnsi="Times New Roman" w:cs="Times New Roman"/>
                <w:b w:val="0"/>
                <w:bCs w:val="0"/>
                <w:sz w:val="24"/>
                <w:szCs w:val="24"/>
              </w:rPr>
              <w:t xml:space="preserve"> = </w:t>
            </w:r>
            <w:r w:rsidRPr="00D4540F">
              <w:rPr>
                <w:rFonts w:ascii="Times New Roman" w:hAnsi="Times New Roman" w:cs="Times New Roman"/>
                <w:b w:val="0"/>
                <w:bCs w:val="0"/>
                <w:sz w:val="24"/>
                <w:szCs w:val="24"/>
                <w:lang w:val="en-US"/>
              </w:rPr>
              <w:t>n-1</w:t>
            </w:r>
          </w:p>
        </w:tc>
        <w:tc>
          <w:tcPr>
            <w:tcW w:w="2228"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5-10</w:t>
            </w:r>
          </w:p>
        </w:tc>
      </w:tr>
    </w:tbl>
    <w:p w:rsidR="00AF783C" w:rsidRPr="00D4540F" w:rsidRDefault="00AF783C" w:rsidP="00AF783C">
      <w:pPr>
        <w:spacing w:before="120" w:line="239" w:lineRule="auto"/>
        <w:ind w:firstLine="709"/>
        <w:rPr>
          <w:rFonts w:ascii="Times New Roman" w:hAnsi="Times New Roman" w:cs="Times New Roman"/>
          <w:b w:val="0"/>
          <w:bCs w:val="0"/>
          <w:iCs/>
          <w:sz w:val="24"/>
          <w:szCs w:val="24"/>
        </w:rPr>
      </w:pPr>
      <w:r w:rsidRPr="00D4540F">
        <w:rPr>
          <w:rFonts w:ascii="Times New Roman" w:hAnsi="Times New Roman" w:cs="Times New Roman"/>
          <w:b w:val="0"/>
          <w:bCs w:val="0"/>
          <w:iCs/>
          <w:sz w:val="24"/>
          <w:szCs w:val="24"/>
        </w:rPr>
        <w:t>* Р</w:t>
      </w:r>
      <w:r w:rsidRPr="00D4540F">
        <w:rPr>
          <w:rFonts w:ascii="Times New Roman" w:hAnsi="Times New Roman" w:cs="Times New Roman"/>
          <w:b w:val="0"/>
          <w:bCs w:val="0"/>
          <w:sz w:val="24"/>
          <w:szCs w:val="24"/>
        </w:rPr>
        <w:t>асчетные показатели</w:t>
      </w:r>
      <w:r w:rsidRPr="00D4540F">
        <w:rPr>
          <w:rFonts w:ascii="Times New Roman" w:hAnsi="Times New Roman" w:cs="Times New Roman"/>
          <w:b w:val="0"/>
          <w:sz w:val="24"/>
          <w:szCs w:val="24"/>
        </w:rPr>
        <w:t xml:space="preserve"> минимальной обеспеченности общей площадью жилых помещений для индивидуальной жилой застройки не нормируются.</w:t>
      </w:r>
    </w:p>
    <w:p w:rsidR="00AF783C" w:rsidRPr="001D08C0" w:rsidRDefault="00AF783C" w:rsidP="00AF783C">
      <w:pPr>
        <w:spacing w:before="120" w:line="239"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i/>
          <w:iCs/>
          <w:spacing w:val="40"/>
          <w:sz w:val="20"/>
          <w:szCs w:val="20"/>
        </w:rPr>
        <w:t>Примечания</w:t>
      </w:r>
      <w:r w:rsidRPr="001D08C0">
        <w:rPr>
          <w:rFonts w:ascii="Times New Roman" w:hAnsi="Times New Roman" w:cs="Times New Roman"/>
          <w:b w:val="0"/>
          <w:bCs w:val="0"/>
          <w:i/>
          <w:iCs/>
          <w:sz w:val="20"/>
          <w:szCs w:val="20"/>
        </w:rPr>
        <w:t xml:space="preserve">: </w:t>
      </w:r>
    </w:p>
    <w:p w:rsidR="00AF783C" w:rsidRPr="001D08C0" w:rsidRDefault="00AF783C" w:rsidP="00AF783C">
      <w:pPr>
        <w:spacing w:line="239"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sz w:val="20"/>
          <w:szCs w:val="20"/>
        </w:rPr>
        <w:t xml:space="preserve">1. к – общее количество жилых комнат в квартире или доме, </w:t>
      </w:r>
      <w:r w:rsidRPr="001D08C0">
        <w:rPr>
          <w:rFonts w:ascii="Times New Roman" w:hAnsi="Times New Roman" w:cs="Times New Roman"/>
          <w:b w:val="0"/>
          <w:bCs w:val="0"/>
          <w:sz w:val="20"/>
          <w:szCs w:val="20"/>
          <w:lang w:val="en-US"/>
        </w:rPr>
        <w:t>n</w:t>
      </w:r>
      <w:r w:rsidRPr="001D08C0">
        <w:rPr>
          <w:rFonts w:ascii="Times New Roman" w:hAnsi="Times New Roman" w:cs="Times New Roman"/>
          <w:b w:val="0"/>
          <w:bCs w:val="0"/>
          <w:sz w:val="20"/>
          <w:szCs w:val="20"/>
        </w:rPr>
        <w:t xml:space="preserve"> – численность проживающих людей.</w:t>
      </w:r>
    </w:p>
    <w:p w:rsidR="00AF783C" w:rsidRPr="001D08C0" w:rsidRDefault="00AF783C" w:rsidP="00AF783C">
      <w:pPr>
        <w:spacing w:line="239"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sz w:val="20"/>
          <w:szCs w:val="20"/>
        </w:rPr>
        <w:t>2. Доля в общем объеме строительства принимается дифференцированно в зависимости от социально-демографической ситуации и доходов населения.</w:t>
      </w:r>
    </w:p>
    <w:p w:rsidR="00AF783C" w:rsidRPr="001D08C0" w:rsidRDefault="00AF783C" w:rsidP="00AF783C">
      <w:pPr>
        <w:spacing w:line="239"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sz w:val="20"/>
          <w:szCs w:val="20"/>
        </w:rPr>
        <w:t>3. Специализированные типы жилища – дома гостиничного типа, специализированные жилые комплексы и др. в соответствии с таблицей</w:t>
      </w:r>
      <w:r w:rsidR="001D08C0" w:rsidRPr="001D08C0">
        <w:rPr>
          <w:rFonts w:ascii="Times New Roman" w:hAnsi="Times New Roman" w:cs="Times New Roman"/>
          <w:b w:val="0"/>
          <w:bCs w:val="0"/>
          <w:sz w:val="20"/>
          <w:szCs w:val="20"/>
        </w:rPr>
        <w:t xml:space="preserve"> 8</w:t>
      </w:r>
      <w:r w:rsidRPr="001D08C0">
        <w:rPr>
          <w:rFonts w:ascii="Times New Roman" w:hAnsi="Times New Roman" w:cs="Times New Roman"/>
          <w:b w:val="0"/>
          <w:bCs w:val="0"/>
          <w:sz w:val="20"/>
          <w:szCs w:val="20"/>
        </w:rPr>
        <w:t>.2.3 настоящих нормативов.</w:t>
      </w:r>
    </w:p>
    <w:p w:rsidR="00AF783C" w:rsidRPr="001D08C0" w:rsidRDefault="00AF783C" w:rsidP="00AF783C">
      <w:pPr>
        <w:spacing w:line="239"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sz w:val="20"/>
          <w:szCs w:val="20"/>
        </w:rPr>
        <w:t>4. Указанные нормативные показатели являются рекомендуемыми и не могут служить основанием для установления нормы реального заселения. Рекомендуемые нормативные показатели для престижного и массового типов жилых домов могут быть изменены в процессе подготовки генеральных планов городских округов и поселений.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.2.6. Распределение нового жилищного строительства на перспективу по типам застройки и этажности (структуру) для городских округов и городских поселений рекомендуется принимать по таблице </w:t>
      </w:r>
      <w:r w:rsidR="001D08C0">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.2.5.</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.2.5</w:t>
      </w: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2"/>
        <w:gridCol w:w="2269"/>
        <w:gridCol w:w="2365"/>
        <w:gridCol w:w="2947"/>
        <w:gridCol w:w="983"/>
      </w:tblGrid>
      <w:tr w:rsidR="00AF783C" w:rsidRPr="00D4540F" w:rsidTr="00F423C3">
        <w:trPr>
          <w:trHeight w:val="312"/>
          <w:jc w:val="center"/>
        </w:trPr>
        <w:tc>
          <w:tcPr>
            <w:tcW w:w="3791" w:type="dxa"/>
            <w:gridSpan w:val="2"/>
            <w:vMerge w:val="restart"/>
            <w:noWrap/>
            <w:vAlign w:val="center"/>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Тип застройки </w:t>
            </w:r>
          </w:p>
        </w:tc>
        <w:tc>
          <w:tcPr>
            <w:tcW w:w="2365" w:type="dxa"/>
            <w:vMerge w:val="restart"/>
            <w:noWrap/>
            <w:vAlign w:val="center"/>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Этажность </w:t>
            </w:r>
          </w:p>
        </w:tc>
        <w:tc>
          <w:tcPr>
            <w:tcW w:w="3930" w:type="dxa"/>
            <w:gridSpan w:val="2"/>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Структура </w:t>
            </w:r>
            <w:r w:rsidRPr="00D4540F">
              <w:rPr>
                <w:rFonts w:ascii="Times New Roman" w:hAnsi="Times New Roman" w:cs="Times New Roman"/>
                <w:bCs w:val="0"/>
                <w:sz w:val="24"/>
                <w:szCs w:val="24"/>
              </w:rPr>
              <w:t>новой жилой застройки, %</w:t>
            </w:r>
          </w:p>
        </w:tc>
      </w:tr>
      <w:tr w:rsidR="001D08C0" w:rsidRPr="00D4540F" w:rsidTr="001D08C0">
        <w:trPr>
          <w:trHeight w:val="382"/>
          <w:jc w:val="center"/>
        </w:trPr>
        <w:tc>
          <w:tcPr>
            <w:tcW w:w="3791" w:type="dxa"/>
            <w:gridSpan w:val="2"/>
            <w:vMerge/>
            <w:noWrap/>
            <w:vAlign w:val="center"/>
          </w:tcPr>
          <w:p w:rsidR="001D08C0" w:rsidRPr="00D4540F" w:rsidRDefault="001D08C0" w:rsidP="00F423C3">
            <w:pPr>
              <w:spacing w:line="240" w:lineRule="auto"/>
              <w:ind w:left="-57" w:right="-57" w:firstLine="0"/>
              <w:jc w:val="center"/>
              <w:rPr>
                <w:rFonts w:ascii="Times New Roman" w:hAnsi="Times New Roman" w:cs="Times New Roman"/>
                <w:spacing w:val="-2"/>
                <w:sz w:val="24"/>
                <w:szCs w:val="24"/>
              </w:rPr>
            </w:pPr>
          </w:p>
        </w:tc>
        <w:tc>
          <w:tcPr>
            <w:tcW w:w="2365" w:type="dxa"/>
            <w:vMerge/>
            <w:noWrap/>
            <w:vAlign w:val="center"/>
          </w:tcPr>
          <w:p w:rsidR="001D08C0" w:rsidRPr="00D4540F" w:rsidRDefault="001D08C0" w:rsidP="00F423C3">
            <w:pPr>
              <w:spacing w:line="240" w:lineRule="auto"/>
              <w:ind w:left="-57" w:right="-57" w:firstLine="0"/>
              <w:jc w:val="center"/>
              <w:rPr>
                <w:rFonts w:ascii="Times New Roman" w:hAnsi="Times New Roman" w:cs="Times New Roman"/>
                <w:spacing w:val="-2"/>
                <w:sz w:val="24"/>
                <w:szCs w:val="24"/>
              </w:rPr>
            </w:pPr>
          </w:p>
        </w:tc>
        <w:tc>
          <w:tcPr>
            <w:tcW w:w="3930" w:type="dxa"/>
            <w:gridSpan w:val="2"/>
            <w:vAlign w:val="center"/>
          </w:tcPr>
          <w:p w:rsidR="001D08C0" w:rsidRPr="00D4540F" w:rsidRDefault="001D08C0" w:rsidP="00F423C3">
            <w:pPr>
              <w:suppressAutoHyphens/>
              <w:spacing w:line="240" w:lineRule="auto"/>
              <w:ind w:left="-57" w:right="-57" w:firstLine="0"/>
              <w:jc w:val="center"/>
              <w:rPr>
                <w:rFonts w:ascii="Times New Roman" w:hAnsi="Times New Roman" w:cs="Times New Roman"/>
                <w:b w:val="0"/>
                <w:spacing w:val="-2"/>
                <w:sz w:val="24"/>
                <w:szCs w:val="24"/>
              </w:rPr>
            </w:pPr>
          </w:p>
        </w:tc>
      </w:tr>
      <w:tr w:rsidR="001D08C0" w:rsidRPr="00D4540F" w:rsidTr="001D08C0">
        <w:trPr>
          <w:trHeight w:val="60"/>
          <w:jc w:val="center"/>
        </w:trPr>
        <w:tc>
          <w:tcPr>
            <w:tcW w:w="3791" w:type="dxa"/>
            <w:gridSpan w:val="2"/>
            <w:vMerge/>
            <w:noWrap/>
            <w:vAlign w:val="center"/>
          </w:tcPr>
          <w:p w:rsidR="001D08C0" w:rsidRPr="00D4540F" w:rsidRDefault="001D08C0" w:rsidP="00F423C3">
            <w:pPr>
              <w:spacing w:line="240" w:lineRule="auto"/>
              <w:ind w:left="-57" w:right="-57" w:firstLine="0"/>
              <w:jc w:val="center"/>
              <w:rPr>
                <w:rFonts w:ascii="Times New Roman" w:hAnsi="Times New Roman" w:cs="Times New Roman"/>
                <w:spacing w:val="-2"/>
                <w:sz w:val="24"/>
                <w:szCs w:val="24"/>
              </w:rPr>
            </w:pPr>
          </w:p>
        </w:tc>
        <w:tc>
          <w:tcPr>
            <w:tcW w:w="2365" w:type="dxa"/>
            <w:vMerge/>
            <w:noWrap/>
            <w:vAlign w:val="center"/>
          </w:tcPr>
          <w:p w:rsidR="001D08C0" w:rsidRPr="00D4540F" w:rsidRDefault="001D08C0" w:rsidP="00F423C3">
            <w:pPr>
              <w:spacing w:line="240" w:lineRule="auto"/>
              <w:ind w:left="-57" w:right="-57" w:firstLine="0"/>
              <w:jc w:val="center"/>
              <w:rPr>
                <w:rFonts w:ascii="Times New Roman" w:hAnsi="Times New Roman" w:cs="Times New Roman"/>
                <w:spacing w:val="-2"/>
                <w:sz w:val="24"/>
                <w:szCs w:val="24"/>
              </w:rPr>
            </w:pPr>
          </w:p>
        </w:tc>
        <w:tc>
          <w:tcPr>
            <w:tcW w:w="2947" w:type="dxa"/>
            <w:vAlign w:val="center"/>
          </w:tcPr>
          <w:p w:rsidR="001D08C0" w:rsidRPr="00D4540F" w:rsidRDefault="001D08C0" w:rsidP="00175A50">
            <w:pPr>
              <w:suppressAutoHyphens/>
              <w:spacing w:line="240" w:lineRule="auto"/>
              <w:ind w:left="-57" w:right="-57" w:firstLine="0"/>
              <w:jc w:val="center"/>
              <w:rPr>
                <w:rFonts w:ascii="Times New Roman" w:hAnsi="Times New Roman" w:cs="Times New Roman"/>
                <w:spacing w:val="-2"/>
                <w:sz w:val="24"/>
                <w:szCs w:val="24"/>
              </w:rPr>
            </w:pPr>
            <w:r>
              <w:rPr>
                <w:rFonts w:ascii="Times New Roman" w:hAnsi="Times New Roman" w:cs="Times New Roman"/>
                <w:spacing w:val="-2"/>
                <w:sz w:val="24"/>
                <w:szCs w:val="24"/>
              </w:rPr>
              <w:t>20</w:t>
            </w:r>
            <w:r w:rsidR="00175A50">
              <w:rPr>
                <w:rFonts w:ascii="Times New Roman" w:hAnsi="Times New Roman" w:cs="Times New Roman"/>
                <w:spacing w:val="-2"/>
                <w:sz w:val="24"/>
                <w:szCs w:val="24"/>
              </w:rPr>
              <w:t>20</w:t>
            </w:r>
            <w:r w:rsidRPr="00D4540F">
              <w:rPr>
                <w:rFonts w:ascii="Times New Roman" w:hAnsi="Times New Roman" w:cs="Times New Roman"/>
                <w:spacing w:val="-2"/>
                <w:sz w:val="24"/>
                <w:szCs w:val="24"/>
              </w:rPr>
              <w:t xml:space="preserve"> год</w:t>
            </w:r>
          </w:p>
        </w:tc>
        <w:tc>
          <w:tcPr>
            <w:tcW w:w="983" w:type="dxa"/>
            <w:shd w:val="clear" w:color="auto" w:fill="auto"/>
            <w:vAlign w:val="center"/>
          </w:tcPr>
          <w:p w:rsidR="001D08C0" w:rsidRPr="00D4540F" w:rsidRDefault="001D08C0" w:rsidP="00175A50">
            <w:pPr>
              <w:suppressAutoHyphens/>
              <w:spacing w:line="240" w:lineRule="auto"/>
              <w:ind w:left="-57" w:right="-57" w:firstLine="0"/>
              <w:jc w:val="center"/>
              <w:rPr>
                <w:rFonts w:ascii="Times New Roman" w:hAnsi="Times New Roman" w:cs="Times New Roman"/>
                <w:spacing w:val="-2"/>
                <w:sz w:val="24"/>
                <w:szCs w:val="24"/>
              </w:rPr>
            </w:pPr>
            <w:r>
              <w:rPr>
                <w:rFonts w:ascii="Times New Roman" w:hAnsi="Times New Roman" w:cs="Times New Roman"/>
                <w:spacing w:val="-2"/>
                <w:sz w:val="24"/>
                <w:szCs w:val="24"/>
              </w:rPr>
              <w:t>20</w:t>
            </w:r>
            <w:r w:rsidR="00175A50">
              <w:rPr>
                <w:rFonts w:ascii="Times New Roman" w:hAnsi="Times New Roman" w:cs="Times New Roman"/>
                <w:spacing w:val="-2"/>
                <w:sz w:val="24"/>
                <w:szCs w:val="24"/>
              </w:rPr>
              <w:t xml:space="preserve">30 </w:t>
            </w:r>
            <w:r w:rsidRPr="00D4540F">
              <w:rPr>
                <w:rFonts w:ascii="Times New Roman" w:hAnsi="Times New Roman" w:cs="Times New Roman"/>
                <w:spacing w:val="-2"/>
                <w:sz w:val="24"/>
                <w:szCs w:val="24"/>
              </w:rPr>
              <w:t>год</w:t>
            </w:r>
          </w:p>
        </w:tc>
      </w:tr>
      <w:tr w:rsidR="001D08C0" w:rsidRPr="00D4540F" w:rsidTr="001D08C0">
        <w:trPr>
          <w:trHeight w:val="593"/>
          <w:jc w:val="center"/>
        </w:trPr>
        <w:tc>
          <w:tcPr>
            <w:tcW w:w="1522" w:type="dxa"/>
            <w:vMerge w:val="restart"/>
            <w:noWrap/>
            <w:vAlign w:val="center"/>
          </w:tcPr>
          <w:p w:rsidR="001D08C0" w:rsidRPr="00D4540F" w:rsidRDefault="001D08C0"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Малоэтажная</w:t>
            </w:r>
          </w:p>
        </w:tc>
        <w:tc>
          <w:tcPr>
            <w:tcW w:w="2269" w:type="dxa"/>
            <w:vAlign w:val="center"/>
          </w:tcPr>
          <w:p w:rsidR="001D08C0" w:rsidRPr="00D4540F" w:rsidRDefault="001D08C0"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индивидуальная </w:t>
            </w:r>
          </w:p>
          <w:p w:rsidR="001D08C0" w:rsidRPr="00D4540F" w:rsidRDefault="001D08C0"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(одноквартирные жилые дома, в том числе коттеджного типа) </w:t>
            </w:r>
          </w:p>
        </w:tc>
        <w:tc>
          <w:tcPr>
            <w:tcW w:w="2365" w:type="dxa"/>
            <w:noWrap/>
            <w:vAlign w:val="center"/>
          </w:tcPr>
          <w:p w:rsidR="001D08C0" w:rsidRPr="00D4540F" w:rsidRDefault="001D08C0"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3 включительно</w:t>
            </w:r>
          </w:p>
        </w:tc>
        <w:tc>
          <w:tcPr>
            <w:tcW w:w="2947" w:type="dxa"/>
            <w:shd w:val="clear" w:color="auto" w:fill="auto"/>
            <w:noWrap/>
            <w:vAlign w:val="center"/>
          </w:tcPr>
          <w:p w:rsidR="001D08C0" w:rsidRPr="00D4540F" w:rsidRDefault="001D08C0" w:rsidP="00F423C3">
            <w:pPr>
              <w:spacing w:line="240" w:lineRule="auto"/>
              <w:ind w:left="-57" w:right="-57" w:firstLine="0"/>
              <w:jc w:val="center"/>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7</w:t>
            </w:r>
            <w:r w:rsidRPr="00D4540F">
              <w:rPr>
                <w:rFonts w:ascii="Times New Roman" w:hAnsi="Times New Roman" w:cs="Times New Roman"/>
                <w:b w:val="0"/>
                <w:bCs w:val="0"/>
                <w:spacing w:val="-2"/>
                <w:sz w:val="24"/>
                <w:szCs w:val="24"/>
              </w:rPr>
              <w:t>5</w:t>
            </w:r>
          </w:p>
        </w:tc>
        <w:tc>
          <w:tcPr>
            <w:tcW w:w="983" w:type="dxa"/>
            <w:shd w:val="clear" w:color="auto" w:fill="auto"/>
            <w:vAlign w:val="center"/>
          </w:tcPr>
          <w:p w:rsidR="001D08C0" w:rsidRPr="00D4540F" w:rsidRDefault="001D08C0" w:rsidP="00F423C3">
            <w:pPr>
              <w:spacing w:line="240" w:lineRule="auto"/>
              <w:ind w:left="-57" w:right="-57" w:firstLine="0"/>
              <w:jc w:val="center"/>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8</w:t>
            </w:r>
            <w:r w:rsidRPr="00D4540F">
              <w:rPr>
                <w:rFonts w:ascii="Times New Roman" w:hAnsi="Times New Roman" w:cs="Times New Roman"/>
                <w:b w:val="0"/>
                <w:bCs w:val="0"/>
                <w:spacing w:val="-2"/>
                <w:sz w:val="24"/>
                <w:szCs w:val="24"/>
              </w:rPr>
              <w:t>5</w:t>
            </w:r>
          </w:p>
        </w:tc>
      </w:tr>
      <w:tr w:rsidR="001D08C0" w:rsidRPr="00D4540F" w:rsidTr="001D08C0">
        <w:trPr>
          <w:trHeight w:val="60"/>
          <w:jc w:val="center"/>
        </w:trPr>
        <w:tc>
          <w:tcPr>
            <w:tcW w:w="1522" w:type="dxa"/>
            <w:vMerge/>
            <w:noWrap/>
            <w:vAlign w:val="center"/>
          </w:tcPr>
          <w:p w:rsidR="001D08C0" w:rsidRPr="00D4540F" w:rsidRDefault="001D08C0" w:rsidP="00F423C3">
            <w:pPr>
              <w:suppressAutoHyphens/>
              <w:spacing w:line="240" w:lineRule="auto"/>
              <w:ind w:right="-57" w:firstLine="0"/>
              <w:jc w:val="left"/>
              <w:rPr>
                <w:rFonts w:ascii="Times New Roman" w:hAnsi="Times New Roman" w:cs="Times New Roman"/>
                <w:b w:val="0"/>
                <w:bCs w:val="0"/>
                <w:sz w:val="24"/>
                <w:szCs w:val="24"/>
              </w:rPr>
            </w:pPr>
          </w:p>
        </w:tc>
        <w:tc>
          <w:tcPr>
            <w:tcW w:w="2269" w:type="dxa"/>
            <w:vAlign w:val="center"/>
          </w:tcPr>
          <w:p w:rsidR="001D08C0" w:rsidRPr="00D4540F" w:rsidRDefault="001D08C0"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блокированная</w:t>
            </w:r>
          </w:p>
        </w:tc>
        <w:tc>
          <w:tcPr>
            <w:tcW w:w="2365" w:type="dxa"/>
            <w:noWrap/>
            <w:vAlign w:val="center"/>
          </w:tcPr>
          <w:p w:rsidR="001D08C0" w:rsidRPr="00D4540F" w:rsidRDefault="001D08C0"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4 включительно</w:t>
            </w:r>
          </w:p>
        </w:tc>
        <w:tc>
          <w:tcPr>
            <w:tcW w:w="2947" w:type="dxa"/>
            <w:shd w:val="clear" w:color="auto" w:fill="auto"/>
            <w:noWrap/>
            <w:vAlign w:val="center"/>
          </w:tcPr>
          <w:p w:rsidR="001D08C0" w:rsidRPr="00D4540F" w:rsidRDefault="001D08C0" w:rsidP="00F423C3">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25</w:t>
            </w:r>
          </w:p>
        </w:tc>
        <w:tc>
          <w:tcPr>
            <w:tcW w:w="983" w:type="dxa"/>
            <w:shd w:val="clear" w:color="auto" w:fill="auto"/>
            <w:vAlign w:val="center"/>
          </w:tcPr>
          <w:p w:rsidR="001D08C0" w:rsidRPr="00D4540F" w:rsidRDefault="001D08C0" w:rsidP="00F423C3">
            <w:pPr>
              <w:spacing w:line="240" w:lineRule="auto"/>
              <w:ind w:left="-57" w:right="-57" w:firstLine="0"/>
              <w:jc w:val="center"/>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15</w:t>
            </w:r>
          </w:p>
        </w:tc>
      </w:tr>
      <w:tr w:rsidR="001D08C0" w:rsidRPr="00D4540F" w:rsidTr="001D08C0">
        <w:trPr>
          <w:trHeight w:val="284"/>
          <w:jc w:val="center"/>
        </w:trPr>
        <w:tc>
          <w:tcPr>
            <w:tcW w:w="3791" w:type="dxa"/>
            <w:gridSpan w:val="2"/>
            <w:tcBorders>
              <w:right w:val="nil"/>
            </w:tcBorders>
            <w:noWrap/>
            <w:vAlign w:val="center"/>
          </w:tcPr>
          <w:p w:rsidR="001D08C0" w:rsidRPr="00D4540F" w:rsidRDefault="001D08C0" w:rsidP="00F423C3">
            <w:pPr>
              <w:spacing w:line="240" w:lineRule="auto"/>
              <w:ind w:right="113"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ВСЕГО</w:t>
            </w:r>
          </w:p>
        </w:tc>
        <w:tc>
          <w:tcPr>
            <w:tcW w:w="2365" w:type="dxa"/>
            <w:tcBorders>
              <w:left w:val="nil"/>
            </w:tcBorders>
            <w:noWrap/>
            <w:vAlign w:val="center"/>
          </w:tcPr>
          <w:p w:rsidR="001D08C0" w:rsidRPr="00D4540F" w:rsidRDefault="001D08C0" w:rsidP="00F423C3">
            <w:pPr>
              <w:spacing w:line="240" w:lineRule="auto"/>
              <w:ind w:left="-57" w:right="-57" w:firstLine="0"/>
              <w:jc w:val="center"/>
              <w:rPr>
                <w:rFonts w:ascii="Times New Roman" w:hAnsi="Times New Roman" w:cs="Times New Roman"/>
                <w:b w:val="0"/>
                <w:bCs w:val="0"/>
                <w:spacing w:val="-2"/>
                <w:sz w:val="24"/>
                <w:szCs w:val="24"/>
              </w:rPr>
            </w:pPr>
          </w:p>
        </w:tc>
        <w:tc>
          <w:tcPr>
            <w:tcW w:w="2947" w:type="dxa"/>
            <w:shd w:val="clear" w:color="auto" w:fill="auto"/>
            <w:noWrap/>
            <w:vAlign w:val="center"/>
          </w:tcPr>
          <w:p w:rsidR="001D08C0" w:rsidRPr="00D4540F" w:rsidRDefault="001D08C0" w:rsidP="00F423C3">
            <w:pPr>
              <w:spacing w:line="240" w:lineRule="auto"/>
              <w:ind w:left="-57" w:right="-57" w:firstLine="57"/>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100,0</w:t>
            </w:r>
          </w:p>
        </w:tc>
        <w:tc>
          <w:tcPr>
            <w:tcW w:w="983" w:type="dxa"/>
            <w:shd w:val="clear" w:color="auto" w:fill="auto"/>
            <w:vAlign w:val="center"/>
          </w:tcPr>
          <w:p w:rsidR="001D08C0" w:rsidRPr="00D4540F" w:rsidRDefault="001D08C0" w:rsidP="00F423C3">
            <w:pPr>
              <w:spacing w:line="240" w:lineRule="auto"/>
              <w:ind w:left="-57" w:right="-57" w:firstLine="57"/>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100,0</w:t>
            </w:r>
          </w:p>
        </w:tc>
      </w:tr>
    </w:tbl>
    <w:p w:rsidR="00AF783C" w:rsidRPr="00D4540F" w:rsidRDefault="00AF783C" w:rsidP="00AF783C">
      <w:pPr>
        <w:spacing w:before="120"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i/>
          <w:spacing w:val="40"/>
          <w:sz w:val="24"/>
          <w:szCs w:val="24"/>
        </w:rPr>
        <w:t>Примечание:</w:t>
      </w:r>
      <w:r w:rsidRPr="00D4540F">
        <w:rPr>
          <w:rFonts w:ascii="Times New Roman" w:hAnsi="Times New Roman" w:cs="Times New Roman"/>
          <w:b w:val="0"/>
          <w:bCs w:val="0"/>
          <w:sz w:val="24"/>
          <w:szCs w:val="24"/>
        </w:rPr>
        <w:t xml:space="preserve"> При подготовке генеральн</w:t>
      </w:r>
      <w:r w:rsidR="001D08C0">
        <w:rPr>
          <w:rFonts w:ascii="Times New Roman" w:hAnsi="Times New Roman" w:cs="Times New Roman"/>
          <w:b w:val="0"/>
          <w:bCs w:val="0"/>
          <w:sz w:val="24"/>
          <w:szCs w:val="24"/>
        </w:rPr>
        <w:t>ого</w:t>
      </w:r>
      <w:r w:rsidRPr="00D4540F">
        <w:rPr>
          <w:rFonts w:ascii="Times New Roman" w:hAnsi="Times New Roman" w:cs="Times New Roman"/>
          <w:b w:val="0"/>
          <w:bCs w:val="0"/>
          <w:sz w:val="24"/>
          <w:szCs w:val="24"/>
        </w:rPr>
        <w:t xml:space="preserve"> план</w:t>
      </w:r>
      <w:r w:rsidR="001D08C0">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 xml:space="preserve"> поселени</w:t>
      </w:r>
      <w:r w:rsidR="001D08C0">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xml:space="preserve"> структуру новой жилой застройки следует принимать в соответствии с особенностями перспективы развития жилищного строительства.</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D3776" w:rsidP="00AF783C">
      <w:pPr>
        <w:spacing w:line="239" w:lineRule="auto"/>
        <w:ind w:firstLine="709"/>
        <w:rPr>
          <w:rFonts w:ascii="Times New Roman" w:hAnsi="Times New Roman" w:cs="Times New Roman"/>
          <w:i/>
          <w:iCs/>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.2.7. При проектировании жилой зоны на территории поселени</w:t>
      </w:r>
      <w:r w:rsidR="001D08C0">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показатели </w:t>
      </w:r>
      <w:r w:rsidR="00AF783C" w:rsidRPr="00D4540F">
        <w:rPr>
          <w:rFonts w:ascii="Times New Roman" w:hAnsi="Times New Roman" w:cs="Times New Roman"/>
          <w:bCs w:val="0"/>
          <w:sz w:val="24"/>
          <w:szCs w:val="24"/>
        </w:rPr>
        <w:t>расчетной плотности населения жилого района</w:t>
      </w:r>
      <w:r w:rsidR="00AF783C" w:rsidRPr="00D4540F">
        <w:rPr>
          <w:rFonts w:ascii="Times New Roman" w:hAnsi="Times New Roman" w:cs="Times New Roman"/>
          <w:b w:val="0"/>
          <w:bCs w:val="0"/>
          <w:sz w:val="24"/>
          <w:szCs w:val="24"/>
        </w:rPr>
        <w:t xml:space="preserve"> рекомендуется принимать не менее приведенных в таблице</w:t>
      </w:r>
      <w:r>
        <w:rPr>
          <w:rFonts w:ascii="Times New Roman" w:hAnsi="Times New Roman" w:cs="Times New Roman"/>
          <w:b w:val="0"/>
          <w:bCs w:val="0"/>
          <w:sz w:val="24"/>
          <w:szCs w:val="24"/>
        </w:rPr>
        <w:t xml:space="preserve"> 8</w:t>
      </w:r>
      <w:r w:rsidR="00AF783C" w:rsidRPr="00D4540F">
        <w:rPr>
          <w:rFonts w:ascii="Times New Roman" w:hAnsi="Times New Roman" w:cs="Times New Roman"/>
          <w:b w:val="0"/>
          <w:bCs w:val="0"/>
          <w:sz w:val="24"/>
          <w:szCs w:val="24"/>
        </w:rPr>
        <w:t xml:space="preserve">.2.6.  </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1"/>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D3776">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72"/>
        <w:gridCol w:w="3627"/>
        <w:gridCol w:w="3872"/>
      </w:tblGrid>
      <w:tr w:rsidR="00AF783C" w:rsidRPr="00D4540F" w:rsidTr="00F423C3">
        <w:trPr>
          <w:trHeight w:val="375"/>
          <w:jc w:val="center"/>
        </w:trPr>
        <w:tc>
          <w:tcPr>
            <w:tcW w:w="2572" w:type="dxa"/>
            <w:vMerge w:val="restart"/>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Зоны различной степени градостроительной ценности территории</w:t>
            </w:r>
          </w:p>
        </w:tc>
        <w:tc>
          <w:tcPr>
            <w:tcW w:w="7499" w:type="dxa"/>
            <w:gridSpan w:val="2"/>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Расчетная плотность населения территории жилого района, чел./га, для городских округов и городских поселений с числом жителей, тыс. чел</w:t>
            </w:r>
          </w:p>
        </w:tc>
      </w:tr>
      <w:tr w:rsidR="003E5001" w:rsidRPr="00D4540F" w:rsidTr="003E5001">
        <w:trPr>
          <w:cantSplit/>
          <w:trHeight w:val="84"/>
          <w:jc w:val="center"/>
        </w:trPr>
        <w:tc>
          <w:tcPr>
            <w:tcW w:w="2572" w:type="dxa"/>
            <w:vMerge/>
            <w:vAlign w:val="center"/>
          </w:tcPr>
          <w:p w:rsidR="003E5001" w:rsidRPr="00D4540F" w:rsidRDefault="003E5001" w:rsidP="00F423C3">
            <w:pPr>
              <w:spacing w:line="240" w:lineRule="auto"/>
              <w:ind w:firstLine="0"/>
              <w:jc w:val="center"/>
              <w:rPr>
                <w:rFonts w:ascii="Times New Roman" w:hAnsi="Times New Roman" w:cs="Times New Roman"/>
                <w:b w:val="0"/>
                <w:sz w:val="24"/>
                <w:szCs w:val="24"/>
              </w:rPr>
            </w:pPr>
          </w:p>
        </w:tc>
        <w:tc>
          <w:tcPr>
            <w:tcW w:w="3627" w:type="dxa"/>
            <w:vAlign w:val="center"/>
          </w:tcPr>
          <w:p w:rsidR="003E5001" w:rsidRPr="00D4540F" w:rsidRDefault="003E5001" w:rsidP="003E5001">
            <w:pPr>
              <w:spacing w:line="240" w:lineRule="auto"/>
              <w:ind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20</w:t>
            </w:r>
            <w:r>
              <w:rPr>
                <w:rFonts w:ascii="Times New Roman" w:hAnsi="Times New Roman" w:cs="Times New Roman"/>
                <w:spacing w:val="-2"/>
                <w:sz w:val="24"/>
                <w:szCs w:val="24"/>
              </w:rPr>
              <w:t>20</w:t>
            </w:r>
            <w:r w:rsidRPr="00D4540F">
              <w:rPr>
                <w:rFonts w:ascii="Times New Roman" w:hAnsi="Times New Roman" w:cs="Times New Roman"/>
                <w:spacing w:val="-2"/>
                <w:sz w:val="24"/>
                <w:szCs w:val="24"/>
              </w:rPr>
              <w:t xml:space="preserve"> год</w:t>
            </w:r>
          </w:p>
        </w:tc>
        <w:tc>
          <w:tcPr>
            <w:tcW w:w="3872" w:type="dxa"/>
            <w:vAlign w:val="center"/>
          </w:tcPr>
          <w:p w:rsidR="003E5001" w:rsidRPr="00D4540F" w:rsidRDefault="003E5001" w:rsidP="003E5001">
            <w:pPr>
              <w:spacing w:line="240" w:lineRule="auto"/>
              <w:ind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20</w:t>
            </w:r>
            <w:r>
              <w:rPr>
                <w:rFonts w:ascii="Times New Roman" w:hAnsi="Times New Roman" w:cs="Times New Roman"/>
                <w:spacing w:val="-2"/>
                <w:sz w:val="24"/>
                <w:szCs w:val="24"/>
              </w:rPr>
              <w:t>30</w:t>
            </w:r>
            <w:r w:rsidRPr="00D4540F">
              <w:rPr>
                <w:rFonts w:ascii="Times New Roman" w:hAnsi="Times New Roman" w:cs="Times New Roman"/>
                <w:spacing w:val="-2"/>
                <w:sz w:val="24"/>
                <w:szCs w:val="24"/>
              </w:rPr>
              <w:t xml:space="preserve"> год</w:t>
            </w:r>
          </w:p>
        </w:tc>
      </w:tr>
      <w:tr w:rsidR="003E5001" w:rsidRPr="00D4540F" w:rsidTr="003E5001">
        <w:trPr>
          <w:trHeight w:val="170"/>
          <w:jc w:val="center"/>
        </w:trPr>
        <w:tc>
          <w:tcPr>
            <w:tcW w:w="2572" w:type="dxa"/>
            <w:vAlign w:val="center"/>
          </w:tcPr>
          <w:p w:rsidR="003E5001" w:rsidRPr="00D4540F" w:rsidRDefault="003E5001"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Высокая</w:t>
            </w:r>
          </w:p>
        </w:tc>
        <w:tc>
          <w:tcPr>
            <w:tcW w:w="3627" w:type="dxa"/>
            <w:vAlign w:val="center"/>
          </w:tcPr>
          <w:p w:rsidR="003E5001" w:rsidRPr="00D4540F" w:rsidRDefault="003E5001" w:rsidP="00175A50">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6</w:t>
            </w:r>
            <w:r w:rsidR="00175A50">
              <w:rPr>
                <w:rFonts w:ascii="Times New Roman" w:hAnsi="Times New Roman" w:cs="Times New Roman"/>
                <w:b w:val="0"/>
                <w:bCs w:val="0"/>
                <w:sz w:val="24"/>
                <w:szCs w:val="24"/>
              </w:rPr>
              <w:t>0</w:t>
            </w:r>
          </w:p>
        </w:tc>
        <w:tc>
          <w:tcPr>
            <w:tcW w:w="3872" w:type="dxa"/>
            <w:vAlign w:val="center"/>
          </w:tcPr>
          <w:p w:rsidR="003E5001" w:rsidRPr="00D4540F" w:rsidRDefault="00175A50"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5</w:t>
            </w:r>
            <w:r w:rsidR="000046DC">
              <w:rPr>
                <w:rFonts w:ascii="Times New Roman" w:hAnsi="Times New Roman" w:cs="Times New Roman"/>
                <w:b w:val="0"/>
                <w:bCs w:val="0"/>
                <w:sz w:val="24"/>
                <w:szCs w:val="24"/>
              </w:rPr>
              <w:t>0</w:t>
            </w:r>
          </w:p>
        </w:tc>
      </w:tr>
      <w:tr w:rsidR="003E5001" w:rsidRPr="00D4540F" w:rsidTr="003E5001">
        <w:trPr>
          <w:trHeight w:val="170"/>
          <w:jc w:val="center"/>
        </w:trPr>
        <w:tc>
          <w:tcPr>
            <w:tcW w:w="2572" w:type="dxa"/>
            <w:vAlign w:val="center"/>
          </w:tcPr>
          <w:p w:rsidR="003E5001" w:rsidRPr="00D4540F" w:rsidRDefault="003E5001"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Низкая</w:t>
            </w:r>
          </w:p>
        </w:tc>
        <w:tc>
          <w:tcPr>
            <w:tcW w:w="3627" w:type="dxa"/>
            <w:vAlign w:val="center"/>
          </w:tcPr>
          <w:p w:rsidR="003E5001" w:rsidRPr="00D4540F" w:rsidRDefault="003E5001" w:rsidP="00175A50">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w:t>
            </w:r>
            <w:r w:rsidR="00175A50">
              <w:rPr>
                <w:rFonts w:ascii="Times New Roman" w:hAnsi="Times New Roman" w:cs="Times New Roman"/>
                <w:b w:val="0"/>
                <w:bCs w:val="0"/>
                <w:sz w:val="24"/>
                <w:szCs w:val="24"/>
              </w:rPr>
              <w:t>0</w:t>
            </w:r>
          </w:p>
        </w:tc>
        <w:tc>
          <w:tcPr>
            <w:tcW w:w="3872" w:type="dxa"/>
            <w:vAlign w:val="center"/>
          </w:tcPr>
          <w:p w:rsidR="003E5001" w:rsidRPr="00D4540F" w:rsidRDefault="00175A50"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25</w:t>
            </w:r>
          </w:p>
        </w:tc>
      </w:tr>
    </w:tbl>
    <w:p w:rsidR="00AF783C" w:rsidRPr="00600618" w:rsidRDefault="00AF783C" w:rsidP="00AF783C">
      <w:pPr>
        <w:tabs>
          <w:tab w:val="left" w:pos="2805"/>
          <w:tab w:val="left" w:pos="8227"/>
        </w:tabs>
        <w:spacing w:before="120" w:line="240" w:lineRule="auto"/>
        <w:ind w:firstLine="720"/>
        <w:rPr>
          <w:rFonts w:ascii="Times New Roman" w:hAnsi="Times New Roman" w:cs="Times New Roman"/>
          <w:b w:val="0"/>
          <w:bCs w:val="0"/>
          <w:i/>
          <w:iCs/>
          <w:spacing w:val="40"/>
          <w:sz w:val="20"/>
          <w:szCs w:val="20"/>
        </w:rPr>
      </w:pPr>
      <w:r w:rsidRPr="00600618">
        <w:rPr>
          <w:rFonts w:ascii="Times New Roman" w:hAnsi="Times New Roman" w:cs="Times New Roman"/>
          <w:b w:val="0"/>
          <w:bCs w:val="0"/>
          <w:i/>
          <w:iCs/>
          <w:spacing w:val="40"/>
          <w:sz w:val="20"/>
          <w:szCs w:val="20"/>
        </w:rPr>
        <w:t>Примечания:</w:t>
      </w:r>
    </w:p>
    <w:p w:rsidR="00AF783C" w:rsidRPr="00600618" w:rsidRDefault="00AF783C" w:rsidP="00AF783C">
      <w:pPr>
        <w:spacing w:line="239" w:lineRule="auto"/>
        <w:ind w:firstLine="720"/>
        <w:rPr>
          <w:rFonts w:ascii="Times New Roman" w:hAnsi="Times New Roman" w:cs="Times New Roman"/>
          <w:b w:val="0"/>
          <w:bCs w:val="0"/>
          <w:sz w:val="20"/>
          <w:szCs w:val="20"/>
        </w:rPr>
      </w:pPr>
      <w:r w:rsidRPr="00600618">
        <w:rPr>
          <w:rFonts w:ascii="Times New Roman" w:hAnsi="Times New Roman" w:cs="Times New Roman"/>
          <w:b w:val="0"/>
          <w:bCs w:val="0"/>
          <w:sz w:val="20"/>
          <w:szCs w:val="20"/>
        </w:rPr>
        <w:t>1. Показатели плотности населения территории жилого района рассчитаны при показателях расчетной минимальной обеспеченности общей площадью жилых по</w:t>
      </w:r>
      <w:r w:rsidR="001D08C0" w:rsidRPr="00600618">
        <w:rPr>
          <w:rFonts w:ascii="Times New Roman" w:hAnsi="Times New Roman" w:cs="Times New Roman"/>
          <w:b w:val="0"/>
          <w:bCs w:val="0"/>
          <w:sz w:val="20"/>
          <w:szCs w:val="20"/>
        </w:rPr>
        <w:t>мещений, приведенных в таблице 8</w:t>
      </w:r>
      <w:r w:rsidRPr="00600618">
        <w:rPr>
          <w:rFonts w:ascii="Times New Roman" w:hAnsi="Times New Roman" w:cs="Times New Roman"/>
          <w:b w:val="0"/>
          <w:bCs w:val="0"/>
          <w:sz w:val="20"/>
          <w:szCs w:val="20"/>
        </w:rPr>
        <w:t>.2.1 настоящих нормативов.</w:t>
      </w:r>
    </w:p>
    <w:p w:rsidR="00AF783C" w:rsidRPr="00600618" w:rsidRDefault="00AF783C" w:rsidP="00AF783C">
      <w:pPr>
        <w:spacing w:line="239" w:lineRule="auto"/>
        <w:ind w:firstLine="720"/>
        <w:rPr>
          <w:rFonts w:ascii="Times New Roman" w:hAnsi="Times New Roman" w:cs="Times New Roman"/>
          <w:b w:val="0"/>
          <w:bCs w:val="0"/>
          <w:sz w:val="20"/>
          <w:szCs w:val="20"/>
        </w:rPr>
      </w:pPr>
      <w:r w:rsidRPr="00600618">
        <w:rPr>
          <w:rFonts w:ascii="Times New Roman" w:hAnsi="Times New Roman" w:cs="Times New Roman"/>
          <w:b w:val="0"/>
          <w:bCs w:val="0"/>
          <w:sz w:val="20"/>
          <w:szCs w:val="20"/>
        </w:rPr>
        <w:t>2. 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ценностей.</w:t>
      </w:r>
    </w:p>
    <w:p w:rsidR="00AF783C" w:rsidRPr="00600618" w:rsidRDefault="00AF783C" w:rsidP="00AF783C">
      <w:pPr>
        <w:spacing w:line="239" w:lineRule="auto"/>
        <w:ind w:firstLine="720"/>
        <w:rPr>
          <w:rFonts w:ascii="Times New Roman" w:hAnsi="Times New Roman" w:cs="Times New Roman"/>
          <w:b w:val="0"/>
          <w:bCs w:val="0"/>
          <w:sz w:val="20"/>
          <w:szCs w:val="20"/>
        </w:rPr>
      </w:pPr>
      <w:r w:rsidRPr="00600618">
        <w:rPr>
          <w:rFonts w:ascii="Times New Roman" w:hAnsi="Times New Roman" w:cs="Times New Roman"/>
          <w:b w:val="0"/>
          <w:bCs w:val="0"/>
          <w:sz w:val="20"/>
          <w:szCs w:val="20"/>
        </w:rPr>
        <w:t>3. При строительстве на площадках, требующих сложных мероприятий по инженерной подготовке территории, плотность населения допускается увеличивать, но не более чем на 20 %.</w:t>
      </w:r>
    </w:p>
    <w:p w:rsidR="00AF783C" w:rsidRPr="00600618" w:rsidRDefault="00AF783C" w:rsidP="00AF783C">
      <w:pPr>
        <w:spacing w:line="240" w:lineRule="auto"/>
        <w:ind w:firstLine="720"/>
        <w:rPr>
          <w:rFonts w:ascii="Times New Roman" w:hAnsi="Times New Roman" w:cs="Times New Roman"/>
          <w:b w:val="0"/>
          <w:bCs w:val="0"/>
          <w:sz w:val="20"/>
          <w:szCs w:val="20"/>
        </w:rPr>
      </w:pPr>
      <w:r w:rsidRPr="00600618">
        <w:rPr>
          <w:rFonts w:ascii="Times New Roman" w:hAnsi="Times New Roman" w:cs="Times New Roman"/>
          <w:b w:val="0"/>
          <w:bCs w:val="0"/>
          <w:sz w:val="20"/>
          <w:szCs w:val="20"/>
        </w:rPr>
        <w:t>4. В районах индивидуального жилищного строительства, где не планируется строительство централизованных инженерных систем, допускается уменьшать плотность населения, но принимать ее не менее 40 чел./га.</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7D3776"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.2.8. Показатели </w:t>
      </w:r>
      <w:r w:rsidR="00AF783C" w:rsidRPr="00D4540F">
        <w:rPr>
          <w:rFonts w:ascii="Times New Roman" w:hAnsi="Times New Roman" w:cs="Times New Roman"/>
          <w:bCs w:val="0"/>
          <w:sz w:val="24"/>
          <w:szCs w:val="24"/>
        </w:rPr>
        <w:t xml:space="preserve">расчетной плотности населения </w:t>
      </w:r>
      <w:r w:rsidR="00AF783C" w:rsidRPr="00D4540F">
        <w:rPr>
          <w:rFonts w:ascii="Times New Roman" w:hAnsi="Times New Roman" w:cs="Times New Roman"/>
          <w:sz w:val="24"/>
          <w:szCs w:val="24"/>
        </w:rPr>
        <w:t>квартала (микрорайона)</w:t>
      </w:r>
      <w:r w:rsidR="00AF783C" w:rsidRPr="00D4540F">
        <w:rPr>
          <w:rFonts w:ascii="Times New Roman" w:hAnsi="Times New Roman" w:cs="Times New Roman"/>
          <w:b w:val="0"/>
          <w:bCs w:val="0"/>
          <w:sz w:val="24"/>
          <w:szCs w:val="24"/>
        </w:rPr>
        <w:t xml:space="preserve"> рекомендуется принимать не менее приведенных в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.2.7. </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AF783C" w:rsidP="00AF783C">
      <w:pPr>
        <w:spacing w:line="240"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D3776">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.2.7</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5"/>
        <w:gridCol w:w="3422"/>
        <w:gridCol w:w="3423"/>
      </w:tblGrid>
      <w:tr w:rsidR="00AF783C" w:rsidRPr="00D4540F" w:rsidTr="00F423C3">
        <w:trPr>
          <w:trHeight w:val="510"/>
          <w:jc w:val="center"/>
        </w:trPr>
        <w:tc>
          <w:tcPr>
            <w:tcW w:w="3235" w:type="dxa"/>
            <w:vMerge w:val="restart"/>
            <w:vAlign w:val="center"/>
          </w:tcPr>
          <w:p w:rsidR="00AF783C" w:rsidRPr="00D4540F" w:rsidRDefault="00AF783C" w:rsidP="00F423C3">
            <w:pPr>
              <w:suppressAutoHyphens/>
              <w:spacing w:line="240" w:lineRule="auto"/>
              <w:ind w:left="-113" w:right="-113"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Зоны различной степени градостроительной ценности территории</w:t>
            </w:r>
          </w:p>
        </w:tc>
        <w:tc>
          <w:tcPr>
            <w:tcW w:w="6845" w:type="dxa"/>
            <w:gridSpan w:val="2"/>
            <w:vAlign w:val="center"/>
          </w:tcPr>
          <w:p w:rsidR="00AF783C" w:rsidRPr="00D4540F" w:rsidRDefault="00AF783C" w:rsidP="00F423C3">
            <w:pPr>
              <w:spacing w:line="240" w:lineRule="auto"/>
              <w:ind w:left="-113" w:right="-113"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Расчетная плотность населения на территории </w:t>
            </w:r>
          </w:p>
          <w:p w:rsidR="00AF783C" w:rsidRPr="00D4540F" w:rsidRDefault="00AF783C" w:rsidP="00F423C3">
            <w:pPr>
              <w:spacing w:line="240" w:lineRule="auto"/>
              <w:ind w:left="-113" w:right="-113" w:firstLine="0"/>
              <w:jc w:val="center"/>
              <w:rPr>
                <w:rFonts w:ascii="Times New Roman" w:hAnsi="Times New Roman" w:cs="Times New Roman"/>
                <w:sz w:val="24"/>
                <w:szCs w:val="24"/>
              </w:rPr>
            </w:pPr>
            <w:r w:rsidRPr="00D4540F">
              <w:rPr>
                <w:rFonts w:ascii="Times New Roman" w:hAnsi="Times New Roman" w:cs="Times New Roman"/>
                <w:sz w:val="24"/>
                <w:szCs w:val="24"/>
              </w:rPr>
              <w:t>квартала (микрорайона), чел./га</w:t>
            </w:r>
          </w:p>
        </w:tc>
      </w:tr>
      <w:tr w:rsidR="00AF783C" w:rsidRPr="00D4540F" w:rsidTr="00F423C3">
        <w:trPr>
          <w:trHeight w:val="284"/>
          <w:jc w:val="center"/>
        </w:trPr>
        <w:tc>
          <w:tcPr>
            <w:tcW w:w="3235" w:type="dxa"/>
            <w:vMerge/>
            <w:vAlign w:val="center"/>
          </w:tcPr>
          <w:p w:rsidR="00AF783C" w:rsidRPr="00D4540F" w:rsidRDefault="00AF783C" w:rsidP="00F423C3">
            <w:pPr>
              <w:spacing w:line="240" w:lineRule="auto"/>
              <w:ind w:firstLine="0"/>
              <w:jc w:val="center"/>
              <w:rPr>
                <w:rFonts w:ascii="Times New Roman" w:hAnsi="Times New Roman" w:cs="Times New Roman"/>
                <w:sz w:val="24"/>
                <w:szCs w:val="24"/>
              </w:rPr>
            </w:pPr>
          </w:p>
        </w:tc>
        <w:tc>
          <w:tcPr>
            <w:tcW w:w="3422" w:type="dxa"/>
            <w:vAlign w:val="center"/>
          </w:tcPr>
          <w:p w:rsidR="00AF783C" w:rsidRPr="00F139C7" w:rsidRDefault="00AF783C" w:rsidP="000046DC">
            <w:pPr>
              <w:spacing w:line="240" w:lineRule="auto"/>
              <w:ind w:firstLine="0"/>
              <w:jc w:val="center"/>
              <w:rPr>
                <w:rFonts w:ascii="Times New Roman" w:hAnsi="Times New Roman" w:cs="Times New Roman"/>
                <w:spacing w:val="-2"/>
                <w:sz w:val="24"/>
                <w:szCs w:val="24"/>
              </w:rPr>
            </w:pPr>
            <w:r w:rsidRPr="00F139C7">
              <w:rPr>
                <w:rFonts w:ascii="Times New Roman" w:hAnsi="Times New Roman" w:cs="Times New Roman"/>
                <w:spacing w:val="-2"/>
                <w:sz w:val="24"/>
                <w:szCs w:val="24"/>
              </w:rPr>
              <w:t>20</w:t>
            </w:r>
            <w:r w:rsidR="000046DC" w:rsidRPr="00F139C7">
              <w:rPr>
                <w:rFonts w:ascii="Times New Roman" w:hAnsi="Times New Roman" w:cs="Times New Roman"/>
                <w:spacing w:val="-2"/>
                <w:sz w:val="24"/>
                <w:szCs w:val="24"/>
              </w:rPr>
              <w:t>20</w:t>
            </w:r>
            <w:r w:rsidRPr="00F139C7">
              <w:rPr>
                <w:rFonts w:ascii="Times New Roman" w:hAnsi="Times New Roman" w:cs="Times New Roman"/>
                <w:spacing w:val="-2"/>
                <w:sz w:val="24"/>
                <w:szCs w:val="24"/>
              </w:rPr>
              <w:t>год</w:t>
            </w:r>
          </w:p>
        </w:tc>
        <w:tc>
          <w:tcPr>
            <w:tcW w:w="3423" w:type="dxa"/>
            <w:vAlign w:val="center"/>
          </w:tcPr>
          <w:p w:rsidR="00AF783C" w:rsidRPr="00F139C7" w:rsidRDefault="00AF783C" w:rsidP="000046DC">
            <w:pPr>
              <w:spacing w:line="240" w:lineRule="auto"/>
              <w:ind w:firstLine="0"/>
              <w:jc w:val="center"/>
              <w:rPr>
                <w:rFonts w:ascii="Times New Roman" w:hAnsi="Times New Roman" w:cs="Times New Roman"/>
                <w:spacing w:val="-2"/>
                <w:sz w:val="24"/>
                <w:szCs w:val="24"/>
              </w:rPr>
            </w:pPr>
            <w:r w:rsidRPr="00F139C7">
              <w:rPr>
                <w:rFonts w:ascii="Times New Roman" w:hAnsi="Times New Roman" w:cs="Times New Roman"/>
                <w:spacing w:val="-2"/>
                <w:sz w:val="24"/>
                <w:szCs w:val="24"/>
              </w:rPr>
              <w:t>20</w:t>
            </w:r>
            <w:r w:rsidR="000046DC" w:rsidRPr="00F139C7">
              <w:rPr>
                <w:rFonts w:ascii="Times New Roman" w:hAnsi="Times New Roman" w:cs="Times New Roman"/>
                <w:spacing w:val="-2"/>
                <w:sz w:val="24"/>
                <w:szCs w:val="24"/>
              </w:rPr>
              <w:t>30</w:t>
            </w:r>
            <w:r w:rsidRPr="00F139C7">
              <w:rPr>
                <w:rFonts w:ascii="Times New Roman" w:hAnsi="Times New Roman" w:cs="Times New Roman"/>
                <w:spacing w:val="-2"/>
                <w:sz w:val="24"/>
                <w:szCs w:val="24"/>
              </w:rPr>
              <w:t xml:space="preserve"> год</w:t>
            </w:r>
          </w:p>
        </w:tc>
      </w:tr>
      <w:tr w:rsidR="00AF783C" w:rsidRPr="00D4540F" w:rsidTr="00F423C3">
        <w:trPr>
          <w:trHeight w:val="170"/>
          <w:jc w:val="center"/>
        </w:trPr>
        <w:tc>
          <w:tcPr>
            <w:tcW w:w="3235" w:type="dxa"/>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Высокая</w:t>
            </w:r>
          </w:p>
        </w:tc>
        <w:tc>
          <w:tcPr>
            <w:tcW w:w="3422" w:type="dxa"/>
            <w:shd w:val="clear" w:color="auto" w:fill="auto"/>
            <w:vAlign w:val="center"/>
          </w:tcPr>
          <w:p w:rsidR="00AF783C" w:rsidRPr="00F139C7" w:rsidRDefault="000046DC" w:rsidP="00175A50">
            <w:pPr>
              <w:spacing w:line="240" w:lineRule="auto"/>
              <w:ind w:firstLine="0"/>
              <w:jc w:val="center"/>
              <w:rPr>
                <w:rFonts w:ascii="Times New Roman" w:hAnsi="Times New Roman" w:cs="Times New Roman"/>
                <w:b w:val="0"/>
                <w:bCs w:val="0"/>
                <w:sz w:val="24"/>
                <w:szCs w:val="24"/>
              </w:rPr>
            </w:pPr>
            <w:r w:rsidRPr="00F139C7">
              <w:rPr>
                <w:rFonts w:ascii="Times New Roman" w:hAnsi="Times New Roman" w:cs="Times New Roman"/>
                <w:b w:val="0"/>
                <w:bCs w:val="0"/>
                <w:sz w:val="24"/>
                <w:szCs w:val="24"/>
              </w:rPr>
              <w:t>20</w:t>
            </w:r>
            <w:r w:rsidR="00175A50">
              <w:rPr>
                <w:rFonts w:ascii="Times New Roman" w:hAnsi="Times New Roman" w:cs="Times New Roman"/>
                <w:b w:val="0"/>
                <w:bCs w:val="0"/>
                <w:sz w:val="24"/>
                <w:szCs w:val="24"/>
              </w:rPr>
              <w:t>0</w:t>
            </w:r>
          </w:p>
        </w:tc>
        <w:tc>
          <w:tcPr>
            <w:tcW w:w="3423" w:type="dxa"/>
            <w:shd w:val="clear" w:color="auto" w:fill="auto"/>
            <w:vAlign w:val="center"/>
          </w:tcPr>
          <w:p w:rsidR="00AF783C" w:rsidRPr="00F139C7" w:rsidRDefault="000046DC" w:rsidP="00175A50">
            <w:pPr>
              <w:spacing w:line="240" w:lineRule="auto"/>
              <w:ind w:firstLine="0"/>
              <w:jc w:val="center"/>
              <w:rPr>
                <w:rFonts w:ascii="Times New Roman" w:hAnsi="Times New Roman" w:cs="Times New Roman"/>
                <w:b w:val="0"/>
                <w:bCs w:val="0"/>
                <w:sz w:val="24"/>
                <w:szCs w:val="24"/>
              </w:rPr>
            </w:pPr>
            <w:r w:rsidRPr="00F139C7">
              <w:rPr>
                <w:rFonts w:ascii="Times New Roman" w:hAnsi="Times New Roman" w:cs="Times New Roman"/>
                <w:b w:val="0"/>
                <w:bCs w:val="0"/>
                <w:sz w:val="24"/>
                <w:szCs w:val="24"/>
              </w:rPr>
              <w:t>1</w:t>
            </w:r>
            <w:r w:rsidR="00175A50">
              <w:rPr>
                <w:rFonts w:ascii="Times New Roman" w:hAnsi="Times New Roman" w:cs="Times New Roman"/>
                <w:b w:val="0"/>
                <w:bCs w:val="0"/>
                <w:sz w:val="24"/>
                <w:szCs w:val="24"/>
              </w:rPr>
              <w:t>70</w:t>
            </w:r>
          </w:p>
        </w:tc>
      </w:tr>
      <w:tr w:rsidR="00AF783C" w:rsidRPr="00D4540F" w:rsidTr="00F423C3">
        <w:trPr>
          <w:trHeight w:val="170"/>
          <w:jc w:val="center"/>
        </w:trPr>
        <w:tc>
          <w:tcPr>
            <w:tcW w:w="3235" w:type="dxa"/>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Средняя</w:t>
            </w:r>
          </w:p>
        </w:tc>
        <w:tc>
          <w:tcPr>
            <w:tcW w:w="3422" w:type="dxa"/>
            <w:shd w:val="clear" w:color="auto" w:fill="auto"/>
            <w:vAlign w:val="center"/>
          </w:tcPr>
          <w:p w:rsidR="00AF783C" w:rsidRPr="00F139C7" w:rsidRDefault="000046DC" w:rsidP="00175A50">
            <w:pPr>
              <w:spacing w:line="240" w:lineRule="auto"/>
              <w:ind w:firstLine="0"/>
              <w:jc w:val="center"/>
              <w:rPr>
                <w:rFonts w:ascii="Times New Roman" w:hAnsi="Times New Roman" w:cs="Times New Roman"/>
                <w:b w:val="0"/>
                <w:bCs w:val="0"/>
                <w:sz w:val="24"/>
                <w:szCs w:val="24"/>
              </w:rPr>
            </w:pPr>
            <w:r w:rsidRPr="00F139C7">
              <w:rPr>
                <w:rFonts w:ascii="Times New Roman" w:hAnsi="Times New Roman" w:cs="Times New Roman"/>
                <w:b w:val="0"/>
                <w:bCs w:val="0"/>
                <w:sz w:val="24"/>
                <w:szCs w:val="24"/>
              </w:rPr>
              <w:t>1</w:t>
            </w:r>
            <w:r w:rsidR="00175A50">
              <w:rPr>
                <w:rFonts w:ascii="Times New Roman" w:hAnsi="Times New Roman" w:cs="Times New Roman"/>
                <w:b w:val="0"/>
                <w:bCs w:val="0"/>
                <w:sz w:val="24"/>
                <w:szCs w:val="24"/>
              </w:rPr>
              <w:t>65</w:t>
            </w:r>
          </w:p>
        </w:tc>
        <w:tc>
          <w:tcPr>
            <w:tcW w:w="3423" w:type="dxa"/>
            <w:shd w:val="clear" w:color="auto" w:fill="auto"/>
            <w:vAlign w:val="center"/>
          </w:tcPr>
          <w:p w:rsidR="00AF783C" w:rsidRPr="00F139C7" w:rsidRDefault="000046DC" w:rsidP="00175A50">
            <w:pPr>
              <w:spacing w:line="240" w:lineRule="auto"/>
              <w:ind w:firstLine="0"/>
              <w:jc w:val="center"/>
              <w:rPr>
                <w:rFonts w:ascii="Times New Roman" w:hAnsi="Times New Roman" w:cs="Times New Roman"/>
                <w:b w:val="0"/>
                <w:bCs w:val="0"/>
                <w:sz w:val="24"/>
                <w:szCs w:val="24"/>
              </w:rPr>
            </w:pPr>
            <w:r w:rsidRPr="00F139C7">
              <w:rPr>
                <w:rFonts w:ascii="Times New Roman" w:hAnsi="Times New Roman" w:cs="Times New Roman"/>
                <w:b w:val="0"/>
                <w:bCs w:val="0"/>
                <w:sz w:val="24"/>
                <w:szCs w:val="24"/>
              </w:rPr>
              <w:t>1</w:t>
            </w:r>
            <w:r w:rsidR="00175A50">
              <w:rPr>
                <w:rFonts w:ascii="Times New Roman" w:hAnsi="Times New Roman" w:cs="Times New Roman"/>
                <w:b w:val="0"/>
                <w:bCs w:val="0"/>
                <w:sz w:val="24"/>
                <w:szCs w:val="24"/>
              </w:rPr>
              <w:t>40</w:t>
            </w:r>
          </w:p>
        </w:tc>
      </w:tr>
      <w:tr w:rsidR="00AF783C" w:rsidRPr="00D4540F" w:rsidTr="00F423C3">
        <w:trPr>
          <w:trHeight w:val="170"/>
          <w:jc w:val="center"/>
        </w:trPr>
        <w:tc>
          <w:tcPr>
            <w:tcW w:w="3235" w:type="dxa"/>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Низкая</w:t>
            </w:r>
          </w:p>
        </w:tc>
        <w:tc>
          <w:tcPr>
            <w:tcW w:w="3422" w:type="dxa"/>
            <w:shd w:val="clear" w:color="auto" w:fill="auto"/>
            <w:vAlign w:val="center"/>
          </w:tcPr>
          <w:p w:rsidR="00AF783C" w:rsidRPr="00F139C7" w:rsidRDefault="000046DC" w:rsidP="00F423C3">
            <w:pPr>
              <w:spacing w:line="240" w:lineRule="auto"/>
              <w:ind w:firstLine="0"/>
              <w:jc w:val="center"/>
              <w:rPr>
                <w:rFonts w:ascii="Times New Roman" w:hAnsi="Times New Roman" w:cs="Times New Roman"/>
                <w:b w:val="0"/>
                <w:bCs w:val="0"/>
                <w:sz w:val="24"/>
                <w:szCs w:val="24"/>
              </w:rPr>
            </w:pPr>
            <w:r w:rsidRPr="00F139C7">
              <w:rPr>
                <w:rFonts w:ascii="Times New Roman" w:hAnsi="Times New Roman" w:cs="Times New Roman"/>
                <w:b w:val="0"/>
                <w:bCs w:val="0"/>
                <w:sz w:val="24"/>
                <w:szCs w:val="24"/>
              </w:rPr>
              <w:t>95</w:t>
            </w:r>
          </w:p>
        </w:tc>
        <w:tc>
          <w:tcPr>
            <w:tcW w:w="3423" w:type="dxa"/>
            <w:shd w:val="clear" w:color="auto" w:fill="auto"/>
            <w:vAlign w:val="center"/>
          </w:tcPr>
          <w:p w:rsidR="00AF783C" w:rsidRPr="00F139C7" w:rsidRDefault="00175A50"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8</w:t>
            </w:r>
            <w:r w:rsidR="000046DC" w:rsidRPr="00F139C7">
              <w:rPr>
                <w:rFonts w:ascii="Times New Roman" w:hAnsi="Times New Roman" w:cs="Times New Roman"/>
                <w:b w:val="0"/>
                <w:bCs w:val="0"/>
                <w:sz w:val="24"/>
                <w:szCs w:val="24"/>
              </w:rPr>
              <w:t>0</w:t>
            </w:r>
          </w:p>
        </w:tc>
      </w:tr>
    </w:tbl>
    <w:p w:rsidR="00AF783C" w:rsidRPr="006D03A8" w:rsidRDefault="00AF783C" w:rsidP="00AF783C">
      <w:pPr>
        <w:spacing w:before="100" w:line="239" w:lineRule="auto"/>
        <w:ind w:firstLine="720"/>
        <w:rPr>
          <w:rFonts w:ascii="Times New Roman" w:hAnsi="Times New Roman" w:cs="Times New Roman"/>
          <w:b w:val="0"/>
          <w:bCs w:val="0"/>
          <w:i/>
          <w:iCs/>
          <w:spacing w:val="40"/>
          <w:sz w:val="20"/>
          <w:szCs w:val="20"/>
        </w:rPr>
      </w:pPr>
      <w:r w:rsidRPr="006D03A8">
        <w:rPr>
          <w:rFonts w:ascii="Times New Roman" w:hAnsi="Times New Roman" w:cs="Times New Roman"/>
          <w:b w:val="0"/>
          <w:bCs w:val="0"/>
          <w:i/>
          <w:iCs/>
          <w:spacing w:val="40"/>
          <w:sz w:val="20"/>
          <w:szCs w:val="20"/>
        </w:rPr>
        <w:t>Примечания:</w:t>
      </w:r>
    </w:p>
    <w:p w:rsidR="00AF783C" w:rsidRPr="006D03A8" w:rsidRDefault="00AF783C" w:rsidP="00AF783C">
      <w:pPr>
        <w:spacing w:line="239" w:lineRule="auto"/>
        <w:ind w:firstLine="720"/>
        <w:rPr>
          <w:rFonts w:ascii="Times New Roman" w:hAnsi="Times New Roman" w:cs="Times New Roman"/>
          <w:b w:val="0"/>
          <w:bCs w:val="0"/>
          <w:sz w:val="20"/>
          <w:szCs w:val="20"/>
        </w:rPr>
      </w:pPr>
      <w:r w:rsidRPr="006D03A8">
        <w:rPr>
          <w:rFonts w:ascii="Times New Roman" w:hAnsi="Times New Roman" w:cs="Times New Roman"/>
          <w:b w:val="0"/>
          <w:bCs w:val="0"/>
          <w:sz w:val="20"/>
          <w:szCs w:val="20"/>
        </w:rPr>
        <w:t xml:space="preserve">1. </w:t>
      </w:r>
      <w:r w:rsidRPr="006D03A8">
        <w:rPr>
          <w:rFonts w:ascii="Times New Roman" w:hAnsi="Times New Roman" w:cs="Times New Roman"/>
          <w:b w:val="0"/>
          <w:sz w:val="20"/>
          <w:szCs w:val="20"/>
        </w:rPr>
        <w:t>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ценностей.</w:t>
      </w:r>
    </w:p>
    <w:p w:rsidR="00AF783C" w:rsidRPr="006D03A8" w:rsidRDefault="00AF783C" w:rsidP="00AF783C">
      <w:pPr>
        <w:spacing w:line="239" w:lineRule="auto"/>
        <w:ind w:firstLine="720"/>
        <w:rPr>
          <w:rFonts w:ascii="Times New Roman" w:hAnsi="Times New Roman" w:cs="Times New Roman"/>
          <w:b w:val="0"/>
          <w:bCs w:val="0"/>
          <w:sz w:val="20"/>
          <w:szCs w:val="20"/>
        </w:rPr>
      </w:pPr>
      <w:r w:rsidRPr="006D03A8">
        <w:rPr>
          <w:rFonts w:ascii="Times New Roman" w:hAnsi="Times New Roman" w:cs="Times New Roman"/>
          <w:b w:val="0"/>
          <w:bCs w:val="0"/>
          <w:sz w:val="20"/>
          <w:szCs w:val="20"/>
        </w:rPr>
        <w:t xml:space="preserve">2. Границы расчетной территории квартала (микрорайона) следует устанавливать по красным линиям магистральных улиц и улиц местного значения,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6D03A8">
          <w:rPr>
            <w:rFonts w:ascii="Times New Roman" w:hAnsi="Times New Roman" w:cs="Times New Roman"/>
            <w:b w:val="0"/>
            <w:bCs w:val="0"/>
            <w:sz w:val="20"/>
            <w:szCs w:val="20"/>
          </w:rPr>
          <w:t>3 м</w:t>
        </w:r>
      </w:smartTag>
      <w:r w:rsidRPr="006D03A8">
        <w:rPr>
          <w:rFonts w:ascii="Times New Roman" w:hAnsi="Times New Roman" w:cs="Times New Roman"/>
          <w:b w:val="0"/>
          <w:bCs w:val="0"/>
          <w:sz w:val="20"/>
          <w:szCs w:val="20"/>
        </w:rPr>
        <w:t xml:space="preserve"> от линии застройки. Из расчетной территории квартала (микрорайона)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кварталов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 В условиях реконструкции сложившейся застройки в расчетную территорию квартала (микрорайона)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w:t>
      </w:r>
    </w:p>
    <w:p w:rsidR="00AF783C" w:rsidRPr="006D03A8" w:rsidRDefault="00AF783C" w:rsidP="00AF783C">
      <w:pPr>
        <w:spacing w:line="239" w:lineRule="auto"/>
        <w:ind w:firstLine="720"/>
        <w:rPr>
          <w:rFonts w:ascii="Times New Roman" w:hAnsi="Times New Roman" w:cs="Times New Roman"/>
          <w:b w:val="0"/>
          <w:bCs w:val="0"/>
          <w:sz w:val="20"/>
          <w:szCs w:val="20"/>
        </w:rPr>
      </w:pPr>
      <w:r w:rsidRPr="006D03A8">
        <w:rPr>
          <w:rFonts w:ascii="Times New Roman" w:hAnsi="Times New Roman" w:cs="Times New Roman"/>
          <w:b w:val="0"/>
          <w:bCs w:val="0"/>
          <w:sz w:val="20"/>
          <w:szCs w:val="20"/>
        </w:rPr>
        <w:t>3. В условиях реконструкции сложившейся застройки расчетную плотность населения допускается увеличивать или уменьшать, но не более чем на 10 %.</w:t>
      </w:r>
    </w:p>
    <w:p w:rsidR="00AF783C" w:rsidRPr="006D03A8" w:rsidRDefault="000046DC" w:rsidP="00AF783C">
      <w:pPr>
        <w:spacing w:line="239" w:lineRule="auto"/>
        <w:ind w:firstLine="720"/>
        <w:rPr>
          <w:rFonts w:ascii="Times New Roman" w:hAnsi="Times New Roman" w:cs="Times New Roman"/>
          <w:b w:val="0"/>
          <w:bCs w:val="0"/>
          <w:sz w:val="20"/>
          <w:szCs w:val="20"/>
        </w:rPr>
      </w:pPr>
      <w:r>
        <w:rPr>
          <w:rFonts w:ascii="Times New Roman" w:hAnsi="Times New Roman" w:cs="Times New Roman"/>
          <w:b w:val="0"/>
          <w:bCs w:val="0"/>
          <w:sz w:val="20"/>
          <w:szCs w:val="20"/>
        </w:rPr>
        <w:t>4</w:t>
      </w:r>
      <w:r w:rsidR="00AF783C" w:rsidRPr="006D03A8">
        <w:rPr>
          <w:rFonts w:ascii="Times New Roman" w:hAnsi="Times New Roman" w:cs="Times New Roman"/>
          <w:b w:val="0"/>
          <w:bCs w:val="0"/>
          <w:sz w:val="20"/>
          <w:szCs w:val="20"/>
        </w:rPr>
        <w:t>. При формировании в квартале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AF783C" w:rsidRPr="006D03A8" w:rsidRDefault="000046DC" w:rsidP="00AF783C">
      <w:pPr>
        <w:spacing w:line="239" w:lineRule="auto"/>
        <w:ind w:firstLine="720"/>
        <w:rPr>
          <w:rFonts w:ascii="Times New Roman" w:hAnsi="Times New Roman" w:cs="Times New Roman"/>
          <w:b w:val="0"/>
          <w:bCs w:val="0"/>
          <w:sz w:val="20"/>
          <w:szCs w:val="20"/>
        </w:rPr>
      </w:pPr>
      <w:r>
        <w:rPr>
          <w:rFonts w:ascii="Times New Roman" w:hAnsi="Times New Roman" w:cs="Times New Roman"/>
          <w:b w:val="0"/>
          <w:bCs w:val="0"/>
          <w:sz w:val="20"/>
          <w:szCs w:val="20"/>
        </w:rPr>
        <w:t>5</w:t>
      </w:r>
      <w:r w:rsidR="00AF783C" w:rsidRPr="006D03A8">
        <w:rPr>
          <w:rFonts w:ascii="Times New Roman" w:hAnsi="Times New Roman" w:cs="Times New Roman"/>
          <w:b w:val="0"/>
          <w:bCs w:val="0"/>
          <w:sz w:val="20"/>
          <w:szCs w:val="20"/>
        </w:rPr>
        <w:t>.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 соответственно увеличивая плотность населения.</w:t>
      </w:r>
    </w:p>
    <w:p w:rsidR="00AF783C" w:rsidRPr="006D03A8" w:rsidRDefault="000046DC" w:rsidP="00AF783C">
      <w:pPr>
        <w:spacing w:line="239" w:lineRule="auto"/>
        <w:ind w:firstLine="720"/>
        <w:rPr>
          <w:rFonts w:ascii="Times New Roman" w:hAnsi="Times New Roman" w:cs="Times New Roman"/>
          <w:b w:val="0"/>
          <w:bCs w:val="0"/>
          <w:sz w:val="20"/>
          <w:szCs w:val="20"/>
        </w:rPr>
      </w:pPr>
      <w:r>
        <w:rPr>
          <w:rFonts w:ascii="Times New Roman" w:hAnsi="Times New Roman" w:cs="Times New Roman"/>
          <w:b w:val="0"/>
          <w:bCs w:val="0"/>
          <w:sz w:val="20"/>
          <w:szCs w:val="20"/>
        </w:rPr>
        <w:t>6</w:t>
      </w:r>
      <w:r w:rsidR="00AF783C" w:rsidRPr="006D03A8">
        <w:rPr>
          <w:rFonts w:ascii="Times New Roman" w:hAnsi="Times New Roman" w:cs="Times New Roman"/>
          <w:b w:val="0"/>
          <w:bCs w:val="0"/>
          <w:sz w:val="20"/>
          <w:szCs w:val="20"/>
        </w:rPr>
        <w:t xml:space="preserve">. Показатели плотности населения </w:t>
      </w:r>
      <w:r w:rsidR="00AF783C" w:rsidRPr="006D03A8">
        <w:rPr>
          <w:rFonts w:ascii="Times New Roman" w:hAnsi="Times New Roman" w:cs="Times New Roman"/>
          <w:b w:val="0"/>
          <w:sz w:val="20"/>
          <w:szCs w:val="20"/>
        </w:rPr>
        <w:t>на территории квартала (микрорайона)</w:t>
      </w:r>
      <w:r w:rsidR="00AF783C" w:rsidRPr="006D03A8">
        <w:rPr>
          <w:rFonts w:ascii="Times New Roman" w:hAnsi="Times New Roman" w:cs="Times New Roman"/>
          <w:b w:val="0"/>
          <w:bCs w:val="0"/>
          <w:sz w:val="20"/>
          <w:szCs w:val="20"/>
        </w:rPr>
        <w:t xml:space="preserve"> рассчитаны при показателях расчетной минимальной обеспеченности общей площадью жилых помещений, приведенных в таблице </w:t>
      </w:r>
      <w:r w:rsidR="006D03A8">
        <w:rPr>
          <w:rFonts w:ascii="Times New Roman" w:hAnsi="Times New Roman" w:cs="Times New Roman"/>
          <w:b w:val="0"/>
          <w:bCs w:val="0"/>
          <w:sz w:val="20"/>
          <w:szCs w:val="20"/>
        </w:rPr>
        <w:t>8</w:t>
      </w:r>
      <w:r w:rsidR="00AF783C" w:rsidRPr="006D03A8">
        <w:rPr>
          <w:rFonts w:ascii="Times New Roman" w:hAnsi="Times New Roman" w:cs="Times New Roman"/>
          <w:b w:val="0"/>
          <w:bCs w:val="0"/>
          <w:sz w:val="20"/>
          <w:szCs w:val="20"/>
        </w:rPr>
        <w:t xml:space="preserve">.2.1 </w:t>
      </w:r>
      <w:r w:rsidR="00AF783C" w:rsidRPr="006D03A8">
        <w:rPr>
          <w:rFonts w:ascii="Times New Roman" w:hAnsi="Times New Roman" w:cs="Times New Roman"/>
          <w:b w:val="0"/>
          <w:bCs w:val="0"/>
          <w:sz w:val="20"/>
          <w:szCs w:val="20"/>
        </w:rPr>
        <w:lastRenderedPageBreak/>
        <w:t>настоящих нормативов.</w:t>
      </w:r>
    </w:p>
    <w:p w:rsidR="00AF783C" w:rsidRPr="006D03A8" w:rsidRDefault="000046DC" w:rsidP="00AF783C">
      <w:pPr>
        <w:spacing w:line="239" w:lineRule="auto"/>
        <w:ind w:firstLine="720"/>
        <w:rPr>
          <w:rFonts w:ascii="Times New Roman" w:hAnsi="Times New Roman" w:cs="Times New Roman"/>
          <w:b w:val="0"/>
          <w:bCs w:val="0"/>
          <w:sz w:val="20"/>
          <w:szCs w:val="20"/>
        </w:rPr>
      </w:pPr>
      <w:r>
        <w:rPr>
          <w:rFonts w:ascii="Times New Roman" w:hAnsi="Times New Roman" w:cs="Times New Roman"/>
          <w:b w:val="0"/>
          <w:bCs w:val="0"/>
          <w:sz w:val="20"/>
          <w:szCs w:val="20"/>
        </w:rPr>
        <w:t>7</w:t>
      </w:r>
      <w:r w:rsidR="00AF783C" w:rsidRPr="006D03A8">
        <w:rPr>
          <w:rFonts w:ascii="Times New Roman" w:hAnsi="Times New Roman" w:cs="Times New Roman"/>
          <w:b w:val="0"/>
          <w:bCs w:val="0"/>
          <w:sz w:val="20"/>
          <w:szCs w:val="20"/>
        </w:rPr>
        <w:t>. При расчете показателей жилищной обеспеченности в составе местных нормативов градостроительного проектирования, при подготовке генеральных планов городских округов и городских поселений, а также при достижении показателей жилищной обеспеченности в 20</w:t>
      </w:r>
      <w:r w:rsidR="007041A0" w:rsidRPr="006D03A8">
        <w:rPr>
          <w:rFonts w:ascii="Times New Roman" w:hAnsi="Times New Roman" w:cs="Times New Roman"/>
          <w:b w:val="0"/>
          <w:bCs w:val="0"/>
          <w:sz w:val="20"/>
          <w:szCs w:val="20"/>
        </w:rPr>
        <w:t>__ и 20__</w:t>
      </w:r>
      <w:r w:rsidR="00AF783C" w:rsidRPr="006D03A8">
        <w:rPr>
          <w:rFonts w:ascii="Times New Roman" w:hAnsi="Times New Roman" w:cs="Times New Roman"/>
          <w:b w:val="0"/>
          <w:bCs w:val="0"/>
          <w:sz w:val="20"/>
          <w:szCs w:val="20"/>
        </w:rPr>
        <w:t xml:space="preserve"> годах, отличных от приведенных в таблице </w:t>
      </w:r>
      <w:r w:rsidR="006D03A8">
        <w:rPr>
          <w:rFonts w:ascii="Times New Roman" w:hAnsi="Times New Roman" w:cs="Times New Roman"/>
          <w:b w:val="0"/>
          <w:bCs w:val="0"/>
          <w:sz w:val="20"/>
          <w:szCs w:val="20"/>
        </w:rPr>
        <w:t>8</w:t>
      </w:r>
      <w:r w:rsidR="00AF783C" w:rsidRPr="006D03A8">
        <w:rPr>
          <w:rFonts w:ascii="Times New Roman" w:hAnsi="Times New Roman" w:cs="Times New Roman"/>
          <w:b w:val="0"/>
          <w:bCs w:val="0"/>
          <w:sz w:val="20"/>
          <w:szCs w:val="20"/>
        </w:rPr>
        <w:t>.2.7, расчетную плотность населения следует определять по формуле:</w:t>
      </w:r>
    </w:p>
    <w:p w:rsidR="00AF783C" w:rsidRPr="006D03A8" w:rsidRDefault="00AF783C" w:rsidP="00AF783C">
      <w:pPr>
        <w:tabs>
          <w:tab w:val="left" w:pos="4124"/>
        </w:tabs>
        <w:spacing w:line="239" w:lineRule="auto"/>
        <w:ind w:firstLine="720"/>
        <w:rPr>
          <w:rFonts w:ascii="Times New Roman" w:hAnsi="Times New Roman" w:cs="Times New Roman"/>
          <w:b w:val="0"/>
          <w:bCs w:val="0"/>
          <w:sz w:val="20"/>
          <w:szCs w:val="20"/>
        </w:rPr>
      </w:pPr>
      <w:r w:rsidRPr="006D03A8">
        <w:rPr>
          <w:rFonts w:ascii="Times New Roman" w:hAnsi="Times New Roman" w:cs="Times New Roman"/>
          <w:b w:val="0"/>
          <w:bCs w:val="0"/>
          <w:position w:val="-22"/>
          <w:sz w:val="20"/>
          <w:szCs w:val="20"/>
        </w:rPr>
        <w:object w:dxaOrig="106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29.25pt" o:ole="">
            <v:imagedata r:id="rId16" o:title=""/>
          </v:shape>
          <o:OLEObject Type="Embed" ProgID="Equation.3" ShapeID="_x0000_i1025" DrawAspect="Content" ObjectID="_1516702649" r:id="rId17"/>
        </w:object>
      </w:r>
      <w:r w:rsidRPr="006D03A8">
        <w:rPr>
          <w:rFonts w:ascii="Times New Roman" w:hAnsi="Times New Roman" w:cs="Times New Roman"/>
          <w:b w:val="0"/>
          <w:bCs w:val="0"/>
          <w:sz w:val="20"/>
          <w:szCs w:val="20"/>
        </w:rPr>
        <w:t>, где</w:t>
      </w:r>
      <w:r w:rsidRPr="006D03A8">
        <w:rPr>
          <w:rFonts w:ascii="Times New Roman" w:hAnsi="Times New Roman" w:cs="Times New Roman"/>
          <w:b w:val="0"/>
          <w:bCs w:val="0"/>
          <w:sz w:val="20"/>
          <w:szCs w:val="20"/>
        </w:rPr>
        <w:tab/>
      </w:r>
    </w:p>
    <w:p w:rsidR="00AF783C" w:rsidRPr="006D03A8" w:rsidRDefault="00AF783C" w:rsidP="00AF783C">
      <w:pPr>
        <w:spacing w:line="239" w:lineRule="auto"/>
        <w:ind w:firstLine="709"/>
        <w:rPr>
          <w:rFonts w:ascii="Times New Roman" w:hAnsi="Times New Roman" w:cs="Times New Roman"/>
          <w:b w:val="0"/>
          <w:bCs w:val="0"/>
          <w:sz w:val="20"/>
          <w:szCs w:val="20"/>
        </w:rPr>
      </w:pPr>
      <w:r w:rsidRPr="006D03A8">
        <w:rPr>
          <w:rFonts w:ascii="Times New Roman" w:hAnsi="Times New Roman" w:cs="Times New Roman"/>
          <w:b w:val="0"/>
          <w:bCs w:val="0"/>
          <w:sz w:val="20"/>
          <w:szCs w:val="20"/>
        </w:rPr>
        <w:t xml:space="preserve">Р – расчетная плотность населения </w:t>
      </w:r>
      <w:r w:rsidRPr="006D03A8">
        <w:rPr>
          <w:rFonts w:ascii="Times New Roman" w:hAnsi="Times New Roman" w:cs="Times New Roman"/>
          <w:b w:val="0"/>
          <w:sz w:val="20"/>
          <w:szCs w:val="20"/>
        </w:rPr>
        <w:t>квартала (микрорайона)</w:t>
      </w:r>
      <w:r w:rsidRPr="006D03A8">
        <w:rPr>
          <w:rFonts w:ascii="Times New Roman" w:hAnsi="Times New Roman" w:cs="Times New Roman"/>
          <w:b w:val="0"/>
          <w:bCs w:val="0"/>
          <w:sz w:val="20"/>
          <w:szCs w:val="20"/>
        </w:rPr>
        <w:t>, чел./га;</w:t>
      </w:r>
    </w:p>
    <w:p w:rsidR="00AF783C" w:rsidRPr="006D03A8" w:rsidRDefault="00AF783C" w:rsidP="00AF783C">
      <w:pPr>
        <w:spacing w:line="239" w:lineRule="auto"/>
        <w:ind w:firstLine="709"/>
        <w:rPr>
          <w:rFonts w:ascii="Times New Roman" w:hAnsi="Times New Roman" w:cs="Times New Roman"/>
          <w:b w:val="0"/>
          <w:bCs w:val="0"/>
          <w:sz w:val="20"/>
          <w:szCs w:val="20"/>
        </w:rPr>
      </w:pPr>
      <w:r w:rsidRPr="006D03A8">
        <w:rPr>
          <w:rFonts w:ascii="Times New Roman" w:hAnsi="Times New Roman" w:cs="Times New Roman"/>
          <w:b w:val="0"/>
          <w:bCs w:val="0"/>
          <w:sz w:val="20"/>
          <w:szCs w:val="20"/>
        </w:rPr>
        <w:t>Р</w:t>
      </w:r>
      <w:r w:rsidRPr="006D03A8">
        <w:rPr>
          <w:rFonts w:ascii="Times New Roman" w:hAnsi="Times New Roman" w:cs="Times New Roman"/>
          <w:b w:val="0"/>
          <w:bCs w:val="0"/>
          <w:sz w:val="20"/>
          <w:szCs w:val="20"/>
          <w:vertAlign w:val="subscript"/>
        </w:rPr>
        <w:t>Х</w:t>
      </w:r>
      <w:r w:rsidRPr="006D03A8">
        <w:rPr>
          <w:rFonts w:ascii="Times New Roman" w:hAnsi="Times New Roman" w:cs="Times New Roman"/>
          <w:b w:val="0"/>
          <w:bCs w:val="0"/>
          <w:sz w:val="20"/>
          <w:szCs w:val="20"/>
        </w:rPr>
        <w:t xml:space="preserve"> – показатель плотности населения, чел./га, </w:t>
      </w:r>
      <w:r w:rsidRPr="006D03A8">
        <w:rPr>
          <w:rFonts w:ascii="Times New Roman" w:hAnsi="Times New Roman" w:cs="Times New Roman"/>
          <w:b w:val="0"/>
          <w:sz w:val="20"/>
          <w:szCs w:val="20"/>
        </w:rPr>
        <w:t xml:space="preserve">при показателях обеспеченности общей площадью жилых помещений, приведенных в таблице </w:t>
      </w:r>
      <w:r w:rsidRPr="006D03A8">
        <w:rPr>
          <w:rFonts w:ascii="Times New Roman" w:hAnsi="Times New Roman" w:cs="Times New Roman"/>
          <w:b w:val="0"/>
          <w:bCs w:val="0"/>
          <w:sz w:val="20"/>
          <w:szCs w:val="20"/>
        </w:rPr>
        <w:t>26.2.1 настоящих нормативов;</w:t>
      </w:r>
    </w:p>
    <w:p w:rsidR="00AF783C" w:rsidRPr="006D03A8" w:rsidRDefault="00AF783C" w:rsidP="00AF783C">
      <w:pPr>
        <w:spacing w:line="238" w:lineRule="auto"/>
        <w:ind w:firstLine="709"/>
        <w:rPr>
          <w:rFonts w:ascii="Times New Roman" w:hAnsi="Times New Roman" w:cs="Times New Roman"/>
          <w:b w:val="0"/>
          <w:bCs w:val="0"/>
          <w:sz w:val="20"/>
          <w:szCs w:val="20"/>
        </w:rPr>
      </w:pPr>
      <w:r w:rsidRPr="006D03A8">
        <w:rPr>
          <w:rFonts w:ascii="Times New Roman" w:hAnsi="Times New Roman" w:cs="Times New Roman"/>
          <w:b w:val="0"/>
          <w:bCs w:val="0"/>
          <w:sz w:val="20"/>
          <w:szCs w:val="20"/>
        </w:rPr>
        <w:t xml:space="preserve">Х – </w:t>
      </w:r>
      <w:r w:rsidRPr="006D03A8">
        <w:rPr>
          <w:rFonts w:ascii="Times New Roman" w:hAnsi="Times New Roman" w:cs="Times New Roman"/>
          <w:b w:val="0"/>
          <w:sz w:val="20"/>
          <w:szCs w:val="20"/>
        </w:rPr>
        <w:t>обеспеченность общей площадью жилых помещений, м</w:t>
      </w:r>
      <w:r w:rsidRPr="006D03A8">
        <w:rPr>
          <w:rFonts w:ascii="Times New Roman" w:hAnsi="Times New Roman" w:cs="Times New Roman"/>
          <w:b w:val="0"/>
          <w:sz w:val="20"/>
          <w:szCs w:val="20"/>
          <w:vertAlign w:val="superscript"/>
        </w:rPr>
        <w:t>2</w:t>
      </w:r>
      <w:r w:rsidRPr="006D03A8">
        <w:rPr>
          <w:rFonts w:ascii="Times New Roman" w:hAnsi="Times New Roman" w:cs="Times New Roman"/>
          <w:b w:val="0"/>
          <w:sz w:val="20"/>
          <w:szCs w:val="20"/>
        </w:rPr>
        <w:t xml:space="preserve">/чел., приведенная в таблице </w:t>
      </w:r>
      <w:r w:rsidR="006D03A8" w:rsidRPr="006D03A8">
        <w:rPr>
          <w:rFonts w:ascii="Times New Roman" w:hAnsi="Times New Roman" w:cs="Times New Roman"/>
          <w:b w:val="0"/>
          <w:bCs w:val="0"/>
          <w:sz w:val="20"/>
          <w:szCs w:val="20"/>
        </w:rPr>
        <w:t>8</w:t>
      </w:r>
      <w:r w:rsidRPr="006D03A8">
        <w:rPr>
          <w:rFonts w:ascii="Times New Roman" w:hAnsi="Times New Roman" w:cs="Times New Roman"/>
          <w:b w:val="0"/>
          <w:bCs w:val="0"/>
          <w:sz w:val="20"/>
          <w:szCs w:val="20"/>
        </w:rPr>
        <w:t xml:space="preserve">.2.1 </w:t>
      </w:r>
      <w:r w:rsidRPr="006D03A8">
        <w:rPr>
          <w:rFonts w:ascii="Times New Roman" w:hAnsi="Times New Roman" w:cs="Times New Roman"/>
          <w:b w:val="0"/>
          <w:sz w:val="20"/>
          <w:szCs w:val="20"/>
        </w:rPr>
        <w:t>настоящих нормативов</w:t>
      </w:r>
      <w:r w:rsidRPr="006D03A8">
        <w:rPr>
          <w:rFonts w:ascii="Times New Roman" w:hAnsi="Times New Roman" w:cs="Times New Roman"/>
          <w:b w:val="0"/>
          <w:bCs w:val="0"/>
          <w:sz w:val="20"/>
          <w:szCs w:val="20"/>
        </w:rPr>
        <w:t>;</w:t>
      </w:r>
    </w:p>
    <w:p w:rsidR="00AF783C" w:rsidRPr="006D03A8" w:rsidRDefault="00AF783C" w:rsidP="00AF783C">
      <w:pPr>
        <w:spacing w:line="238" w:lineRule="auto"/>
        <w:ind w:firstLine="709"/>
        <w:rPr>
          <w:rFonts w:ascii="Times New Roman" w:hAnsi="Times New Roman" w:cs="Times New Roman"/>
          <w:b w:val="0"/>
          <w:bCs w:val="0"/>
          <w:sz w:val="20"/>
          <w:szCs w:val="20"/>
        </w:rPr>
      </w:pPr>
      <w:r w:rsidRPr="006D03A8">
        <w:rPr>
          <w:rFonts w:ascii="Times New Roman" w:hAnsi="Times New Roman" w:cs="Times New Roman"/>
          <w:b w:val="0"/>
          <w:bCs w:val="0"/>
          <w:sz w:val="20"/>
          <w:szCs w:val="20"/>
        </w:rPr>
        <w:t>Н – расчетная жилищная обеспеченность, м</w:t>
      </w:r>
      <w:r w:rsidRPr="006D03A8">
        <w:rPr>
          <w:rFonts w:ascii="Times New Roman" w:hAnsi="Times New Roman" w:cs="Times New Roman"/>
          <w:b w:val="0"/>
          <w:bCs w:val="0"/>
          <w:sz w:val="20"/>
          <w:szCs w:val="20"/>
          <w:vertAlign w:val="superscript"/>
        </w:rPr>
        <w:t>2</w:t>
      </w:r>
      <w:r w:rsidRPr="006D03A8">
        <w:rPr>
          <w:rFonts w:ascii="Times New Roman" w:hAnsi="Times New Roman" w:cs="Times New Roman"/>
          <w:b w:val="0"/>
          <w:bCs w:val="0"/>
          <w:sz w:val="20"/>
          <w:szCs w:val="20"/>
        </w:rPr>
        <w:t xml:space="preserve">/чел., определенная для конкретных местных условий или достигнутая в </w:t>
      </w:r>
      <w:r w:rsidRPr="006D03A8">
        <w:rPr>
          <w:rFonts w:ascii="Times New Roman" w:hAnsi="Times New Roman" w:cs="Times New Roman"/>
          <w:b w:val="0"/>
          <w:sz w:val="20"/>
          <w:szCs w:val="20"/>
        </w:rPr>
        <w:t>20</w:t>
      </w:r>
      <w:r w:rsidR="007041A0" w:rsidRPr="006D03A8">
        <w:rPr>
          <w:rFonts w:ascii="Times New Roman" w:hAnsi="Times New Roman" w:cs="Times New Roman"/>
          <w:b w:val="0"/>
          <w:sz w:val="20"/>
          <w:szCs w:val="20"/>
        </w:rPr>
        <w:t>__</w:t>
      </w:r>
      <w:r w:rsidRPr="006D03A8">
        <w:rPr>
          <w:rFonts w:ascii="Times New Roman" w:hAnsi="Times New Roman" w:cs="Times New Roman"/>
          <w:sz w:val="20"/>
          <w:szCs w:val="20"/>
        </w:rPr>
        <w:t xml:space="preserve"> </w:t>
      </w:r>
      <w:r w:rsidRPr="006D03A8">
        <w:rPr>
          <w:rFonts w:ascii="Times New Roman" w:hAnsi="Times New Roman" w:cs="Times New Roman"/>
          <w:b w:val="0"/>
          <w:bCs w:val="0"/>
          <w:sz w:val="20"/>
          <w:szCs w:val="20"/>
        </w:rPr>
        <w:t xml:space="preserve">году и отличная от показателей, приведенных в </w:t>
      </w:r>
      <w:r w:rsidRPr="006D03A8">
        <w:rPr>
          <w:rFonts w:ascii="Times New Roman" w:hAnsi="Times New Roman" w:cs="Times New Roman"/>
          <w:b w:val="0"/>
          <w:sz w:val="20"/>
          <w:szCs w:val="20"/>
        </w:rPr>
        <w:t xml:space="preserve">таблице </w:t>
      </w:r>
      <w:r w:rsidR="007041A0" w:rsidRPr="006D03A8">
        <w:rPr>
          <w:rFonts w:ascii="Times New Roman" w:hAnsi="Times New Roman" w:cs="Times New Roman"/>
          <w:b w:val="0"/>
          <w:sz w:val="20"/>
          <w:szCs w:val="20"/>
        </w:rPr>
        <w:t>8</w:t>
      </w:r>
      <w:r w:rsidRPr="006D03A8">
        <w:rPr>
          <w:rFonts w:ascii="Times New Roman" w:hAnsi="Times New Roman" w:cs="Times New Roman"/>
          <w:b w:val="0"/>
          <w:sz w:val="20"/>
          <w:szCs w:val="20"/>
        </w:rPr>
        <w:t>.2.7</w:t>
      </w:r>
      <w:r w:rsidRPr="006D03A8">
        <w:rPr>
          <w:rFonts w:ascii="Times New Roman" w:hAnsi="Times New Roman" w:cs="Times New Roman"/>
          <w:b w:val="0"/>
          <w:bCs w:val="0"/>
          <w:sz w:val="20"/>
          <w:szCs w:val="20"/>
        </w:rPr>
        <w:t>.</w:t>
      </w:r>
    </w:p>
    <w:p w:rsidR="00AF783C" w:rsidRPr="00D4540F" w:rsidRDefault="00AF783C" w:rsidP="00AF783C">
      <w:pPr>
        <w:spacing w:line="235" w:lineRule="auto"/>
        <w:ind w:firstLine="709"/>
        <w:rPr>
          <w:rFonts w:ascii="Times New Roman" w:hAnsi="Times New Roman" w:cs="Times New Roman"/>
          <w:b w:val="0"/>
          <w:bCs w:val="0"/>
          <w:sz w:val="24"/>
          <w:szCs w:val="24"/>
        </w:rPr>
      </w:pPr>
    </w:p>
    <w:p w:rsidR="00AF783C" w:rsidRPr="000046DC" w:rsidRDefault="007041A0"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.2.9. Показатели расчетной плотности населения территории квартала (микрорайона) не </w:t>
      </w:r>
      <w:r w:rsidR="00AF783C" w:rsidRPr="000046DC">
        <w:rPr>
          <w:rFonts w:ascii="Times New Roman" w:hAnsi="Times New Roman" w:cs="Times New Roman"/>
          <w:b w:val="0"/>
          <w:bCs w:val="0"/>
          <w:sz w:val="24"/>
          <w:szCs w:val="24"/>
        </w:rPr>
        <w:t>должны превышать:</w:t>
      </w:r>
    </w:p>
    <w:p w:rsidR="00AF783C" w:rsidRPr="000046DC" w:rsidRDefault="00AF783C" w:rsidP="00AF783C">
      <w:pPr>
        <w:spacing w:line="239" w:lineRule="auto"/>
        <w:ind w:firstLine="720"/>
        <w:rPr>
          <w:rFonts w:ascii="Times New Roman" w:hAnsi="Times New Roman" w:cs="Times New Roman"/>
          <w:b w:val="0"/>
          <w:bCs w:val="0"/>
          <w:sz w:val="24"/>
          <w:szCs w:val="24"/>
        </w:rPr>
      </w:pPr>
      <w:r w:rsidRPr="000046DC">
        <w:rPr>
          <w:rFonts w:ascii="Times New Roman" w:hAnsi="Times New Roman" w:cs="Times New Roman"/>
          <w:b w:val="0"/>
          <w:bCs w:val="0"/>
          <w:sz w:val="24"/>
          <w:szCs w:val="24"/>
        </w:rPr>
        <w:t xml:space="preserve">- </w:t>
      </w:r>
      <w:r w:rsidR="000046DC" w:rsidRPr="000046DC">
        <w:rPr>
          <w:rFonts w:ascii="Times New Roman" w:hAnsi="Times New Roman" w:cs="Times New Roman"/>
          <w:b w:val="0"/>
          <w:bCs w:val="0"/>
          <w:sz w:val="24"/>
          <w:szCs w:val="24"/>
        </w:rPr>
        <w:t>2</w:t>
      </w:r>
      <w:r w:rsidR="00175A50">
        <w:rPr>
          <w:rFonts w:ascii="Times New Roman" w:hAnsi="Times New Roman" w:cs="Times New Roman"/>
          <w:b w:val="0"/>
          <w:bCs w:val="0"/>
          <w:sz w:val="24"/>
          <w:szCs w:val="24"/>
        </w:rPr>
        <w:t>1</w:t>
      </w:r>
      <w:r w:rsidR="000046DC" w:rsidRPr="000046DC">
        <w:rPr>
          <w:rFonts w:ascii="Times New Roman" w:hAnsi="Times New Roman" w:cs="Times New Roman"/>
          <w:b w:val="0"/>
          <w:bCs w:val="0"/>
          <w:sz w:val="24"/>
          <w:szCs w:val="24"/>
        </w:rPr>
        <w:t>0</w:t>
      </w:r>
      <w:r w:rsidRPr="000046DC">
        <w:rPr>
          <w:rFonts w:ascii="Times New Roman" w:hAnsi="Times New Roman" w:cs="Times New Roman"/>
          <w:b w:val="0"/>
          <w:bCs w:val="0"/>
          <w:sz w:val="24"/>
          <w:szCs w:val="24"/>
        </w:rPr>
        <w:t xml:space="preserve"> чел./га на первую очередь (20</w:t>
      </w:r>
      <w:r w:rsidR="000046DC" w:rsidRPr="000046DC">
        <w:rPr>
          <w:rFonts w:ascii="Times New Roman" w:hAnsi="Times New Roman" w:cs="Times New Roman"/>
          <w:b w:val="0"/>
          <w:bCs w:val="0"/>
          <w:sz w:val="24"/>
          <w:szCs w:val="24"/>
        </w:rPr>
        <w:t>20</w:t>
      </w:r>
      <w:r w:rsidRPr="000046DC">
        <w:rPr>
          <w:rFonts w:ascii="Times New Roman" w:hAnsi="Times New Roman" w:cs="Times New Roman"/>
          <w:b w:val="0"/>
          <w:bCs w:val="0"/>
          <w:sz w:val="24"/>
          <w:szCs w:val="24"/>
        </w:rPr>
        <w:t xml:space="preserve"> год) при средней расчетной жилищной обеспеченности </w:t>
      </w:r>
      <w:r w:rsidR="000046DC" w:rsidRPr="000046DC">
        <w:rPr>
          <w:rFonts w:ascii="Times New Roman" w:hAnsi="Times New Roman" w:cs="Times New Roman"/>
          <w:b w:val="0"/>
          <w:bCs w:val="0"/>
          <w:sz w:val="24"/>
          <w:szCs w:val="24"/>
        </w:rPr>
        <w:t>4</w:t>
      </w:r>
      <w:r w:rsidR="00175A50">
        <w:rPr>
          <w:rFonts w:ascii="Times New Roman" w:hAnsi="Times New Roman" w:cs="Times New Roman"/>
          <w:b w:val="0"/>
          <w:bCs w:val="0"/>
          <w:sz w:val="24"/>
          <w:szCs w:val="24"/>
        </w:rPr>
        <w:t>2</w:t>
      </w:r>
      <w:r w:rsidR="000046DC" w:rsidRPr="000046DC">
        <w:rPr>
          <w:rFonts w:ascii="Times New Roman" w:hAnsi="Times New Roman" w:cs="Times New Roman"/>
          <w:b w:val="0"/>
          <w:bCs w:val="0"/>
          <w:sz w:val="24"/>
          <w:szCs w:val="24"/>
        </w:rPr>
        <w:t>,</w:t>
      </w:r>
      <w:r w:rsidR="00175A50">
        <w:rPr>
          <w:rFonts w:ascii="Times New Roman" w:hAnsi="Times New Roman" w:cs="Times New Roman"/>
          <w:b w:val="0"/>
          <w:bCs w:val="0"/>
          <w:sz w:val="24"/>
          <w:szCs w:val="24"/>
        </w:rPr>
        <w:t>2</w:t>
      </w:r>
      <w:r w:rsidRPr="000046DC">
        <w:rPr>
          <w:rFonts w:ascii="Times New Roman" w:hAnsi="Times New Roman" w:cs="Times New Roman"/>
          <w:b w:val="0"/>
          <w:bCs w:val="0"/>
          <w:sz w:val="24"/>
          <w:szCs w:val="24"/>
        </w:rPr>
        <w:t xml:space="preserve"> м</w:t>
      </w:r>
      <w:r w:rsidRPr="000046DC">
        <w:rPr>
          <w:rFonts w:ascii="Times New Roman" w:hAnsi="Times New Roman" w:cs="Times New Roman"/>
          <w:b w:val="0"/>
          <w:bCs w:val="0"/>
          <w:sz w:val="24"/>
          <w:szCs w:val="24"/>
          <w:vertAlign w:val="superscript"/>
        </w:rPr>
        <w:t>2</w:t>
      </w:r>
      <w:r w:rsidRPr="000046DC">
        <w:rPr>
          <w:rFonts w:ascii="Times New Roman" w:hAnsi="Times New Roman" w:cs="Times New Roman"/>
          <w:b w:val="0"/>
          <w:bCs w:val="0"/>
          <w:sz w:val="24"/>
          <w:szCs w:val="24"/>
        </w:rPr>
        <w:t>/чел.</w:t>
      </w:r>
    </w:p>
    <w:p w:rsidR="00AF783C" w:rsidRPr="000046DC" w:rsidRDefault="00AF783C" w:rsidP="00AF783C">
      <w:pPr>
        <w:spacing w:line="239" w:lineRule="auto"/>
        <w:ind w:firstLine="720"/>
        <w:rPr>
          <w:rFonts w:ascii="Times New Roman" w:hAnsi="Times New Roman" w:cs="Times New Roman"/>
          <w:b w:val="0"/>
          <w:bCs w:val="0"/>
          <w:sz w:val="24"/>
          <w:szCs w:val="24"/>
        </w:rPr>
      </w:pPr>
      <w:r w:rsidRPr="000046DC">
        <w:rPr>
          <w:rFonts w:ascii="Times New Roman" w:hAnsi="Times New Roman" w:cs="Times New Roman"/>
          <w:b w:val="0"/>
          <w:bCs w:val="0"/>
          <w:sz w:val="24"/>
          <w:szCs w:val="24"/>
        </w:rPr>
        <w:t xml:space="preserve">- </w:t>
      </w:r>
      <w:r w:rsidR="00175A50">
        <w:rPr>
          <w:rFonts w:ascii="Times New Roman" w:hAnsi="Times New Roman" w:cs="Times New Roman"/>
          <w:b w:val="0"/>
          <w:bCs w:val="0"/>
          <w:sz w:val="24"/>
          <w:szCs w:val="24"/>
        </w:rPr>
        <w:t>185</w:t>
      </w:r>
      <w:r w:rsidRPr="000046DC">
        <w:rPr>
          <w:rFonts w:ascii="Times New Roman" w:hAnsi="Times New Roman" w:cs="Times New Roman"/>
          <w:b w:val="0"/>
          <w:bCs w:val="0"/>
          <w:sz w:val="24"/>
          <w:szCs w:val="24"/>
        </w:rPr>
        <w:t xml:space="preserve"> чел./га на расчетный срок (20</w:t>
      </w:r>
      <w:r w:rsidR="000046DC" w:rsidRPr="000046DC">
        <w:rPr>
          <w:rFonts w:ascii="Times New Roman" w:hAnsi="Times New Roman" w:cs="Times New Roman"/>
          <w:b w:val="0"/>
          <w:bCs w:val="0"/>
          <w:sz w:val="24"/>
          <w:szCs w:val="24"/>
        </w:rPr>
        <w:t>30</w:t>
      </w:r>
      <w:r w:rsidRPr="000046DC">
        <w:rPr>
          <w:rFonts w:ascii="Times New Roman" w:hAnsi="Times New Roman" w:cs="Times New Roman"/>
          <w:b w:val="0"/>
          <w:bCs w:val="0"/>
          <w:sz w:val="24"/>
          <w:szCs w:val="24"/>
        </w:rPr>
        <w:t xml:space="preserve"> год) при средней расчетной жилищной обеспеченности </w:t>
      </w:r>
      <w:r w:rsidR="000046DC" w:rsidRPr="000046DC">
        <w:rPr>
          <w:rFonts w:ascii="Times New Roman" w:hAnsi="Times New Roman" w:cs="Times New Roman"/>
          <w:b w:val="0"/>
          <w:bCs w:val="0"/>
          <w:sz w:val="24"/>
          <w:szCs w:val="24"/>
        </w:rPr>
        <w:t>4</w:t>
      </w:r>
      <w:r w:rsidR="00175A50">
        <w:rPr>
          <w:rFonts w:ascii="Times New Roman" w:hAnsi="Times New Roman" w:cs="Times New Roman"/>
          <w:b w:val="0"/>
          <w:bCs w:val="0"/>
          <w:sz w:val="24"/>
          <w:szCs w:val="24"/>
        </w:rPr>
        <w:t>8</w:t>
      </w:r>
      <w:r w:rsidR="000046DC" w:rsidRPr="000046DC">
        <w:rPr>
          <w:rFonts w:ascii="Times New Roman" w:hAnsi="Times New Roman" w:cs="Times New Roman"/>
          <w:b w:val="0"/>
          <w:bCs w:val="0"/>
          <w:sz w:val="24"/>
          <w:szCs w:val="24"/>
        </w:rPr>
        <w:t>,5</w:t>
      </w:r>
      <w:r w:rsidRPr="000046DC">
        <w:rPr>
          <w:rFonts w:ascii="Times New Roman" w:hAnsi="Times New Roman" w:cs="Times New Roman"/>
          <w:b w:val="0"/>
          <w:bCs w:val="0"/>
          <w:sz w:val="24"/>
          <w:szCs w:val="24"/>
        </w:rPr>
        <w:t xml:space="preserve"> м</w:t>
      </w:r>
      <w:r w:rsidRPr="000046DC">
        <w:rPr>
          <w:rFonts w:ascii="Times New Roman" w:hAnsi="Times New Roman" w:cs="Times New Roman"/>
          <w:b w:val="0"/>
          <w:bCs w:val="0"/>
          <w:sz w:val="24"/>
          <w:szCs w:val="24"/>
          <w:vertAlign w:val="superscript"/>
        </w:rPr>
        <w:t>2</w:t>
      </w:r>
      <w:r w:rsidRPr="000046DC">
        <w:rPr>
          <w:rFonts w:ascii="Times New Roman" w:hAnsi="Times New Roman" w:cs="Times New Roman"/>
          <w:b w:val="0"/>
          <w:bCs w:val="0"/>
          <w:sz w:val="24"/>
          <w:szCs w:val="24"/>
        </w:rPr>
        <w:t>/чел.</w:t>
      </w:r>
    </w:p>
    <w:p w:rsidR="00AF783C" w:rsidRPr="00D4540F" w:rsidRDefault="007041A0"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.2.10. Нормативными показателями плотности жилой застройки являются:</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sz w:val="24"/>
          <w:szCs w:val="24"/>
        </w:rPr>
        <w:t>коэффициент застройки</w:t>
      </w:r>
      <w:r w:rsidRPr="00D4540F">
        <w:rPr>
          <w:rFonts w:ascii="Times New Roman" w:hAnsi="Times New Roman" w:cs="Times New Roman"/>
          <w:b w:val="0"/>
          <w:sz w:val="24"/>
          <w:szCs w:val="24"/>
        </w:rPr>
        <w:t xml:space="preserve"> – отношение площади, занятой под зданиями и сооружениями, к площади участка (квартала);</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sz w:val="24"/>
          <w:szCs w:val="24"/>
        </w:rPr>
        <w:t>коэффициент плотности застройки</w:t>
      </w:r>
      <w:r w:rsidRPr="00D4540F">
        <w:rPr>
          <w:rFonts w:ascii="Times New Roman" w:hAnsi="Times New Roman" w:cs="Times New Roman"/>
          <w:b w:val="0"/>
          <w:sz w:val="24"/>
          <w:szCs w:val="24"/>
        </w:rPr>
        <w:t xml:space="preserve"> – отношение площади всех этажей зданий и сооружений к площади участка (квартала).</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Расчетные показатели плотности застройки функционально-планировочных элементов жилых зон рекомендуется принимать не более приведенных в таблице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.2.8.</w:t>
      </w:r>
    </w:p>
    <w:p w:rsidR="006D03A8" w:rsidRDefault="006D03A8" w:rsidP="00AF783C">
      <w:pPr>
        <w:spacing w:line="239" w:lineRule="auto"/>
        <w:ind w:firstLine="709"/>
        <w:jc w:val="right"/>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4"/>
        <w:gridCol w:w="1541"/>
        <w:gridCol w:w="2275"/>
      </w:tblGrid>
      <w:tr w:rsidR="00AF783C" w:rsidRPr="00D4540F" w:rsidTr="00F423C3">
        <w:trPr>
          <w:trHeight w:val="20"/>
          <w:jc w:val="center"/>
        </w:trPr>
        <w:tc>
          <w:tcPr>
            <w:tcW w:w="6294"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Виды жилой застройки</w:t>
            </w:r>
          </w:p>
        </w:tc>
        <w:tc>
          <w:tcPr>
            <w:tcW w:w="1541"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Коэффициент застройки</w:t>
            </w:r>
          </w:p>
        </w:tc>
        <w:tc>
          <w:tcPr>
            <w:tcW w:w="2275"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Коэффициент </w:t>
            </w:r>
          </w:p>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плотности застройки</w:t>
            </w:r>
          </w:p>
        </w:tc>
      </w:tr>
      <w:tr w:rsidR="00AF783C" w:rsidRPr="00D4540F" w:rsidTr="00F423C3">
        <w:trPr>
          <w:trHeight w:val="20"/>
          <w:jc w:val="center"/>
        </w:trPr>
        <w:tc>
          <w:tcPr>
            <w:tcW w:w="6294"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0046DC">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Застройка малоэтажными многоквартирными жилыми домами </w:t>
            </w:r>
          </w:p>
        </w:tc>
        <w:tc>
          <w:tcPr>
            <w:tcW w:w="1541"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0046DC" w:rsidP="00175A50">
            <w:pPr>
              <w:spacing w:line="239"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0,</w:t>
            </w:r>
            <w:r w:rsidR="00175A50">
              <w:rPr>
                <w:rFonts w:ascii="Times New Roman" w:hAnsi="Times New Roman" w:cs="Times New Roman"/>
                <w:b w:val="0"/>
                <w:sz w:val="24"/>
                <w:szCs w:val="24"/>
              </w:rPr>
              <w:t>4</w:t>
            </w:r>
          </w:p>
        </w:tc>
        <w:tc>
          <w:tcPr>
            <w:tcW w:w="2275"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175A50">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w:t>
            </w:r>
            <w:r w:rsidR="00175A50">
              <w:rPr>
                <w:rFonts w:ascii="Times New Roman" w:hAnsi="Times New Roman" w:cs="Times New Roman"/>
                <w:b w:val="0"/>
                <w:sz w:val="24"/>
                <w:szCs w:val="24"/>
              </w:rPr>
              <w:t>8</w:t>
            </w:r>
          </w:p>
        </w:tc>
      </w:tr>
      <w:tr w:rsidR="00AF783C" w:rsidRPr="00D4540F" w:rsidTr="00F423C3">
        <w:trPr>
          <w:trHeight w:val="20"/>
          <w:jc w:val="center"/>
        </w:trPr>
        <w:tc>
          <w:tcPr>
            <w:tcW w:w="6294"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малоэтажными блокированными жилыми домами с приквартирными земельными участками</w:t>
            </w:r>
          </w:p>
        </w:tc>
        <w:tc>
          <w:tcPr>
            <w:tcW w:w="1541"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w:t>
            </w:r>
          </w:p>
        </w:tc>
        <w:tc>
          <w:tcPr>
            <w:tcW w:w="2275"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w:t>
            </w:r>
          </w:p>
        </w:tc>
      </w:tr>
      <w:tr w:rsidR="00AF783C" w:rsidRPr="00D4540F" w:rsidTr="00F423C3">
        <w:trPr>
          <w:trHeight w:val="20"/>
          <w:jc w:val="center"/>
        </w:trPr>
        <w:tc>
          <w:tcPr>
            <w:tcW w:w="6294"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индивидуальными одноквартирными жилыми домами, в том числе коттеджного типа, с приусадебными земельными участками</w:t>
            </w:r>
          </w:p>
        </w:tc>
        <w:tc>
          <w:tcPr>
            <w:tcW w:w="1541"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w:t>
            </w:r>
          </w:p>
        </w:tc>
        <w:tc>
          <w:tcPr>
            <w:tcW w:w="2275"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w:t>
            </w:r>
          </w:p>
        </w:tc>
      </w:tr>
    </w:tbl>
    <w:p w:rsidR="00AF783C" w:rsidRPr="006D03A8" w:rsidRDefault="00AF783C" w:rsidP="00AF783C">
      <w:pPr>
        <w:spacing w:before="120" w:line="239" w:lineRule="auto"/>
        <w:ind w:firstLine="709"/>
        <w:rPr>
          <w:rFonts w:ascii="Times New Roman" w:hAnsi="Times New Roman" w:cs="Times New Roman"/>
          <w:b w:val="0"/>
          <w:bCs w:val="0"/>
          <w:iCs/>
          <w:spacing w:val="40"/>
          <w:sz w:val="20"/>
          <w:szCs w:val="20"/>
        </w:rPr>
      </w:pPr>
      <w:r w:rsidRPr="006D03A8">
        <w:rPr>
          <w:rFonts w:ascii="Times New Roman" w:hAnsi="Times New Roman" w:cs="Times New Roman"/>
          <w:b w:val="0"/>
          <w:bCs w:val="0"/>
          <w:i/>
          <w:iCs/>
          <w:spacing w:val="40"/>
          <w:sz w:val="20"/>
          <w:szCs w:val="20"/>
        </w:rPr>
        <w:t xml:space="preserve">Примечания:  </w:t>
      </w:r>
    </w:p>
    <w:p w:rsidR="00AF783C" w:rsidRPr="006D03A8" w:rsidRDefault="00AF783C" w:rsidP="00AF783C">
      <w:pPr>
        <w:spacing w:line="239" w:lineRule="auto"/>
        <w:ind w:firstLine="709"/>
        <w:rPr>
          <w:rFonts w:ascii="Times New Roman" w:hAnsi="Times New Roman" w:cs="Times New Roman"/>
          <w:b w:val="0"/>
          <w:bCs w:val="0"/>
          <w:sz w:val="20"/>
          <w:szCs w:val="20"/>
        </w:rPr>
      </w:pPr>
      <w:r w:rsidRPr="006D03A8">
        <w:rPr>
          <w:rFonts w:ascii="Times New Roman" w:hAnsi="Times New Roman" w:cs="Times New Roman"/>
          <w:b w:val="0"/>
          <w:bCs w:val="0"/>
          <w:sz w:val="20"/>
          <w:szCs w:val="20"/>
        </w:rPr>
        <w:t xml:space="preserve">1. Для жилых зон коэффициенты застройки и коэффициенты плотности застройки приведены для </w:t>
      </w:r>
      <w:r w:rsidRPr="006D03A8">
        <w:rPr>
          <w:rFonts w:ascii="Times New Roman" w:hAnsi="Times New Roman" w:cs="Times New Roman"/>
          <w:b w:val="0"/>
          <w:bCs w:val="0"/>
          <w:spacing w:val="-2"/>
          <w:sz w:val="20"/>
          <w:szCs w:val="20"/>
        </w:rPr>
        <w:t>территории квартала (брутто) с учетом необходимых по расчету объектов обслуживания</w:t>
      </w:r>
      <w:r w:rsidRPr="006D03A8">
        <w:rPr>
          <w:rFonts w:ascii="Times New Roman" w:hAnsi="Times New Roman" w:cs="Times New Roman"/>
          <w:b w:val="0"/>
          <w:bCs w:val="0"/>
          <w:sz w:val="20"/>
          <w:szCs w:val="20"/>
        </w:rPr>
        <w:t>, гаражей; стоянок для автомобилей, зеленых насаждений, площадок и других объектов благоустройства.</w:t>
      </w:r>
    </w:p>
    <w:p w:rsidR="00AF783C" w:rsidRPr="006D03A8" w:rsidRDefault="00AF783C" w:rsidP="00AF783C">
      <w:pPr>
        <w:spacing w:line="239" w:lineRule="auto"/>
        <w:ind w:firstLine="709"/>
        <w:rPr>
          <w:rFonts w:ascii="Times New Roman" w:hAnsi="Times New Roman" w:cs="Times New Roman"/>
          <w:b w:val="0"/>
          <w:sz w:val="20"/>
          <w:szCs w:val="20"/>
        </w:rPr>
      </w:pPr>
      <w:r w:rsidRPr="006D03A8">
        <w:rPr>
          <w:rFonts w:ascii="Times New Roman" w:hAnsi="Times New Roman" w:cs="Times New Roman"/>
          <w:b w:val="0"/>
          <w:bCs w:val="0"/>
          <w:sz w:val="20"/>
          <w:szCs w:val="20"/>
        </w:rPr>
        <w:t xml:space="preserve">2. </w:t>
      </w:r>
      <w:r w:rsidRPr="006D03A8">
        <w:rPr>
          <w:rFonts w:ascii="Times New Roman" w:hAnsi="Times New Roman" w:cs="Times New Roman"/>
          <w:b w:val="0"/>
          <w:sz w:val="20"/>
          <w:szCs w:val="20"/>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AF783C" w:rsidRPr="006D03A8" w:rsidRDefault="00AF783C" w:rsidP="00AF783C">
      <w:pPr>
        <w:spacing w:line="239" w:lineRule="auto"/>
        <w:ind w:firstLine="709"/>
        <w:rPr>
          <w:rFonts w:ascii="Times New Roman" w:hAnsi="Times New Roman" w:cs="Times New Roman"/>
          <w:b w:val="0"/>
          <w:bCs w:val="0"/>
          <w:sz w:val="20"/>
          <w:szCs w:val="20"/>
        </w:rPr>
      </w:pPr>
      <w:r w:rsidRPr="006D03A8">
        <w:rPr>
          <w:rFonts w:ascii="Times New Roman" w:hAnsi="Times New Roman" w:cs="Times New Roman"/>
          <w:b w:val="0"/>
          <w:sz w:val="20"/>
          <w:szCs w:val="20"/>
        </w:rPr>
        <w:t xml:space="preserve">3. </w:t>
      </w:r>
      <w:r w:rsidRPr="006D03A8">
        <w:rPr>
          <w:rFonts w:ascii="Times New Roman" w:hAnsi="Times New Roman" w:cs="Times New Roman"/>
          <w:b w:val="0"/>
          <w:bCs w:val="0"/>
          <w:sz w:val="20"/>
          <w:szCs w:val="20"/>
        </w:rPr>
        <w:t xml:space="preserve">В случае если в </w:t>
      </w:r>
      <w:r w:rsidRPr="006D03A8">
        <w:rPr>
          <w:rFonts w:ascii="Times New Roman" w:hAnsi="Times New Roman" w:cs="Times New Roman"/>
          <w:b w:val="0"/>
          <w:sz w:val="20"/>
          <w:szCs w:val="20"/>
        </w:rPr>
        <w:t>микрорайоне</w:t>
      </w:r>
      <w:r w:rsidRPr="006D03A8">
        <w:rPr>
          <w:rFonts w:ascii="Times New Roman" w:hAnsi="Times New Roman" w:cs="Times New Roman"/>
          <w:b w:val="0"/>
          <w:bCs w:val="0"/>
          <w:sz w:val="20"/>
          <w:szCs w:val="20"/>
        </w:rPr>
        <w:t xml:space="preserve"> или в жилом районе наряду с многоквартирными и блокированными домами имеется локальная застройка индивидуальными жилыми домами, расчетные показатели плотности принимаются как при застройке многоквартирными жилыми домами.</w:t>
      </w:r>
    </w:p>
    <w:p w:rsidR="00AF783C" w:rsidRPr="006D03A8" w:rsidRDefault="00AF783C" w:rsidP="00AF783C">
      <w:pPr>
        <w:spacing w:line="239" w:lineRule="auto"/>
        <w:ind w:firstLine="709"/>
        <w:rPr>
          <w:rFonts w:ascii="Times New Roman" w:hAnsi="Times New Roman" w:cs="Times New Roman"/>
          <w:b w:val="0"/>
          <w:bCs w:val="0"/>
          <w:sz w:val="20"/>
          <w:szCs w:val="20"/>
        </w:rPr>
      </w:pPr>
      <w:r w:rsidRPr="006D03A8">
        <w:rPr>
          <w:rFonts w:ascii="Times New Roman" w:hAnsi="Times New Roman" w:cs="Times New Roman"/>
          <w:b w:val="0"/>
          <w:bCs w:val="0"/>
          <w:sz w:val="20"/>
          <w:szCs w:val="20"/>
        </w:rPr>
        <w:t xml:space="preserve">4. </w:t>
      </w:r>
      <w:r w:rsidRPr="006D03A8">
        <w:rPr>
          <w:rFonts w:ascii="Times New Roman" w:hAnsi="Times New Roman" w:cs="Times New Roman"/>
          <w:b w:val="0"/>
          <w:sz w:val="20"/>
          <w:szCs w:val="20"/>
        </w:rPr>
        <w:t>Показатели плотности в смешанной застройке определяются путем интерполяции.</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.2.11. В зонах чрезвычайной экологической ситуации и в зонах экологического бедствия, определенных в соответствии с «Критериями оценки экологической обстановки территорий </w:t>
      </w:r>
      <w:r w:rsidR="00AF783C" w:rsidRPr="00D4540F">
        <w:rPr>
          <w:rFonts w:ascii="Times New Roman" w:hAnsi="Times New Roman" w:cs="Times New Roman"/>
          <w:b w:val="0"/>
          <w:sz w:val="24"/>
          <w:szCs w:val="24"/>
        </w:rPr>
        <w:t>для выявления зон чрезвычайной экологической ситуации и зон экологического бедствия</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z w:val="24"/>
          <w:szCs w:val="24"/>
        </w:rPr>
        <w:lastRenderedPageBreak/>
        <w:t xml:space="preserve">Министерства природных ресурсов Российской Федерации, не допускается увеличение существующей плотности жилой застройки без проведения необходимых мероприятий по охране окружающей среды. </w:t>
      </w:r>
    </w:p>
    <w:p w:rsidR="00AF783C" w:rsidRPr="00D4540F" w:rsidRDefault="007041A0"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.2.12. </w:t>
      </w:r>
      <w:r w:rsidR="00AF783C" w:rsidRPr="00D4540F">
        <w:rPr>
          <w:rFonts w:ascii="Times New Roman" w:hAnsi="Times New Roman" w:cs="Times New Roman"/>
          <w:bCs w:val="0"/>
          <w:sz w:val="24"/>
          <w:szCs w:val="24"/>
        </w:rPr>
        <w:t>Расчетные показатели</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sz w:val="24"/>
          <w:szCs w:val="24"/>
        </w:rPr>
        <w:t>размера земельного участка</w:t>
      </w:r>
      <w:r w:rsidR="00AF783C" w:rsidRPr="00D4540F">
        <w:rPr>
          <w:rFonts w:ascii="Times New Roman" w:hAnsi="Times New Roman" w:cs="Times New Roman"/>
          <w:b w:val="0"/>
          <w:sz w:val="24"/>
          <w:szCs w:val="24"/>
        </w:rPr>
        <w:t xml:space="preserve">, отводимого под строительство жилого здания, рекомендуется определять по удельному показателю размера земельного участка на 1 чел. или на </w:t>
      </w:r>
      <w:smartTag w:uri="urn:schemas-microsoft-com:office:smarttags" w:element="metricconverter">
        <w:smartTagPr>
          <w:attr w:name="ProductID" w:val="1 м2"/>
        </w:smartTagPr>
        <w:r w:rsidR="00AF783C" w:rsidRPr="00D4540F">
          <w:rPr>
            <w:rFonts w:ascii="Times New Roman" w:hAnsi="Times New Roman" w:cs="Times New Roman"/>
            <w:b w:val="0"/>
            <w:sz w:val="24"/>
            <w:szCs w:val="24"/>
          </w:rPr>
          <w:t>1 м</w:t>
        </w:r>
        <w:r w:rsidR="00AF783C" w:rsidRPr="00D4540F">
          <w:rPr>
            <w:rFonts w:ascii="Times New Roman" w:hAnsi="Times New Roman" w:cs="Times New Roman"/>
            <w:b w:val="0"/>
            <w:sz w:val="24"/>
            <w:szCs w:val="24"/>
            <w:vertAlign w:val="superscript"/>
          </w:rPr>
          <w:t>2</w:t>
        </w:r>
      </w:smartTag>
      <w:r w:rsidR="00AF783C" w:rsidRPr="00D4540F">
        <w:rPr>
          <w:rFonts w:ascii="Times New Roman" w:hAnsi="Times New Roman" w:cs="Times New Roman"/>
          <w:b w:val="0"/>
          <w:sz w:val="24"/>
          <w:szCs w:val="24"/>
        </w:rPr>
        <w:t xml:space="preserve"> общей площади жилых помещений с учетом возможности размещения данного здания и организации придомовой территории с размещением площадок отдыха, игровых, спортивных, хозяйственных площадок, гостевых стоянок автотранспорта, зеленых насаждений.</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На придомовой территории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автостоянки, кроме гостевых.</w:t>
      </w: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.2.13. </w:t>
      </w:r>
      <w:r w:rsidR="00AF783C" w:rsidRPr="00D4540F">
        <w:rPr>
          <w:rFonts w:ascii="Times New Roman" w:hAnsi="Times New Roman" w:cs="Times New Roman"/>
          <w:bCs w:val="0"/>
          <w:sz w:val="24"/>
          <w:szCs w:val="24"/>
        </w:rPr>
        <w:t xml:space="preserve">Расчетные удельные показатели размера земельного участка на 1 чел. </w:t>
      </w:r>
      <w:r w:rsidR="00AF783C" w:rsidRPr="00D4540F">
        <w:rPr>
          <w:rFonts w:ascii="Times New Roman" w:hAnsi="Times New Roman" w:cs="Times New Roman"/>
          <w:b w:val="0"/>
          <w:bCs w:val="0"/>
          <w:sz w:val="24"/>
          <w:szCs w:val="24"/>
        </w:rPr>
        <w:t xml:space="preserve">для расчета минимальных размеров земельных участков при проектировании жилых зданий рекомендуется принимать по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.2.9.</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1436"/>
        <w:gridCol w:w="1437"/>
        <w:gridCol w:w="2899"/>
      </w:tblGrid>
      <w:tr w:rsidR="00AF783C" w:rsidRPr="00D4540F" w:rsidTr="00F423C3">
        <w:trPr>
          <w:trHeight w:val="312"/>
          <w:jc w:val="center"/>
        </w:trPr>
        <w:tc>
          <w:tcPr>
            <w:tcW w:w="4423"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Тип жилой застройки</w:t>
            </w:r>
          </w:p>
        </w:tc>
        <w:tc>
          <w:tcPr>
            <w:tcW w:w="5772" w:type="dxa"/>
            <w:gridSpan w:val="3"/>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Удельный размер земельного участка , м</w:t>
            </w:r>
            <w:r w:rsidRPr="00D4540F">
              <w:rPr>
                <w:rFonts w:ascii="Times New Roman" w:hAnsi="Times New Roman" w:cs="Times New Roman"/>
                <w:bCs w:val="0"/>
                <w:sz w:val="24"/>
                <w:szCs w:val="24"/>
                <w:vertAlign w:val="superscript"/>
              </w:rPr>
              <w:t>2</w:t>
            </w:r>
            <w:r w:rsidRPr="00D4540F">
              <w:rPr>
                <w:rFonts w:ascii="Times New Roman" w:hAnsi="Times New Roman" w:cs="Times New Roman"/>
                <w:bCs w:val="0"/>
                <w:sz w:val="24"/>
                <w:szCs w:val="24"/>
              </w:rPr>
              <w:t>/чел., не менее</w:t>
            </w:r>
          </w:p>
        </w:tc>
      </w:tr>
      <w:tr w:rsidR="00AF783C" w:rsidRPr="00D4540F" w:rsidTr="00F423C3">
        <w:trPr>
          <w:trHeight w:val="251"/>
          <w:jc w:val="center"/>
        </w:trPr>
        <w:tc>
          <w:tcPr>
            <w:tcW w:w="4423"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2873" w:type="dxa"/>
            <w:gridSpan w:val="2"/>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среднем для жилых зданий</w:t>
            </w:r>
          </w:p>
        </w:tc>
        <w:tc>
          <w:tcPr>
            <w:tcW w:w="2899"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 для жилищного фонда социального найма</w:t>
            </w:r>
          </w:p>
        </w:tc>
      </w:tr>
      <w:tr w:rsidR="00AF783C" w:rsidRPr="00D4540F" w:rsidTr="00F423C3">
        <w:trPr>
          <w:trHeight w:val="250"/>
          <w:jc w:val="center"/>
        </w:trPr>
        <w:tc>
          <w:tcPr>
            <w:tcW w:w="4423"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1436" w:type="dxa"/>
            <w:shd w:val="clear" w:color="auto" w:fill="auto"/>
            <w:vAlign w:val="center"/>
          </w:tcPr>
          <w:p w:rsidR="00AF783C" w:rsidRPr="000046DC" w:rsidRDefault="00AF783C" w:rsidP="000046DC">
            <w:pPr>
              <w:spacing w:line="240" w:lineRule="auto"/>
              <w:ind w:left="-57" w:right="-57" w:firstLine="0"/>
              <w:jc w:val="center"/>
              <w:rPr>
                <w:rFonts w:ascii="Times New Roman" w:hAnsi="Times New Roman" w:cs="Times New Roman"/>
                <w:bCs w:val="0"/>
                <w:sz w:val="24"/>
                <w:szCs w:val="24"/>
              </w:rPr>
            </w:pPr>
            <w:r w:rsidRPr="000046DC">
              <w:rPr>
                <w:rFonts w:ascii="Times New Roman" w:hAnsi="Times New Roman" w:cs="Times New Roman"/>
                <w:bCs w:val="0"/>
                <w:sz w:val="24"/>
                <w:szCs w:val="24"/>
              </w:rPr>
              <w:t>20</w:t>
            </w:r>
            <w:r w:rsidR="000046DC" w:rsidRPr="000046DC">
              <w:rPr>
                <w:rFonts w:ascii="Times New Roman" w:hAnsi="Times New Roman" w:cs="Times New Roman"/>
                <w:bCs w:val="0"/>
                <w:sz w:val="24"/>
                <w:szCs w:val="24"/>
              </w:rPr>
              <w:t>20</w:t>
            </w:r>
            <w:r w:rsidRPr="000046DC">
              <w:rPr>
                <w:rFonts w:ascii="Times New Roman" w:hAnsi="Times New Roman" w:cs="Times New Roman"/>
                <w:bCs w:val="0"/>
                <w:sz w:val="24"/>
                <w:szCs w:val="24"/>
              </w:rPr>
              <w:t xml:space="preserve"> год</w:t>
            </w:r>
          </w:p>
        </w:tc>
        <w:tc>
          <w:tcPr>
            <w:tcW w:w="1437" w:type="dxa"/>
            <w:shd w:val="clear" w:color="auto" w:fill="auto"/>
            <w:vAlign w:val="center"/>
          </w:tcPr>
          <w:p w:rsidR="00AF783C" w:rsidRPr="000046DC" w:rsidRDefault="00AF783C" w:rsidP="000046DC">
            <w:pPr>
              <w:spacing w:line="240" w:lineRule="auto"/>
              <w:ind w:left="-57" w:right="-57" w:firstLine="0"/>
              <w:jc w:val="center"/>
              <w:rPr>
                <w:rFonts w:ascii="Times New Roman" w:hAnsi="Times New Roman" w:cs="Times New Roman"/>
                <w:bCs w:val="0"/>
                <w:sz w:val="24"/>
                <w:szCs w:val="24"/>
              </w:rPr>
            </w:pPr>
            <w:r w:rsidRPr="000046DC">
              <w:rPr>
                <w:rFonts w:ascii="Times New Roman" w:hAnsi="Times New Roman" w:cs="Times New Roman"/>
                <w:bCs w:val="0"/>
                <w:sz w:val="24"/>
                <w:szCs w:val="24"/>
              </w:rPr>
              <w:t>20</w:t>
            </w:r>
            <w:r w:rsidR="000046DC" w:rsidRPr="000046DC">
              <w:rPr>
                <w:rFonts w:ascii="Times New Roman" w:hAnsi="Times New Roman" w:cs="Times New Roman"/>
                <w:bCs w:val="0"/>
                <w:sz w:val="24"/>
                <w:szCs w:val="24"/>
              </w:rPr>
              <w:t>30</w:t>
            </w:r>
            <w:r w:rsidRPr="000046DC">
              <w:rPr>
                <w:rFonts w:ascii="Times New Roman" w:hAnsi="Times New Roman" w:cs="Times New Roman"/>
                <w:bCs w:val="0"/>
                <w:sz w:val="24"/>
                <w:szCs w:val="24"/>
              </w:rPr>
              <w:t xml:space="preserve"> год</w:t>
            </w:r>
          </w:p>
        </w:tc>
        <w:tc>
          <w:tcPr>
            <w:tcW w:w="2899"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r>
      <w:tr w:rsidR="00AF783C" w:rsidRPr="00D4540F" w:rsidTr="00F423C3">
        <w:trPr>
          <w:trHeight w:val="20"/>
          <w:jc w:val="center"/>
        </w:trPr>
        <w:tc>
          <w:tcPr>
            <w:tcW w:w="4423" w:type="dxa"/>
            <w:shd w:val="clear" w:color="auto" w:fill="auto"/>
          </w:tcPr>
          <w:p w:rsidR="00AF783C" w:rsidRPr="00D4540F" w:rsidRDefault="000046DC" w:rsidP="00F423C3">
            <w:pPr>
              <w:spacing w:line="239"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Ж</w:t>
            </w:r>
            <w:r w:rsidR="00AF783C" w:rsidRPr="00D4540F">
              <w:rPr>
                <w:rFonts w:ascii="Times New Roman" w:hAnsi="Times New Roman" w:cs="Times New Roman"/>
                <w:b w:val="0"/>
                <w:bCs w:val="0"/>
                <w:sz w:val="24"/>
                <w:szCs w:val="24"/>
              </w:rPr>
              <w:t xml:space="preserve">илой </w:t>
            </w:r>
            <w:r>
              <w:rPr>
                <w:rFonts w:ascii="Times New Roman" w:hAnsi="Times New Roman" w:cs="Times New Roman"/>
                <w:b w:val="0"/>
                <w:bCs w:val="0"/>
                <w:sz w:val="24"/>
                <w:szCs w:val="24"/>
              </w:rPr>
              <w:t xml:space="preserve">многоквартирный </w:t>
            </w:r>
            <w:r w:rsidR="00AF783C" w:rsidRPr="00D4540F">
              <w:rPr>
                <w:rFonts w:ascii="Times New Roman" w:hAnsi="Times New Roman" w:cs="Times New Roman"/>
                <w:b w:val="0"/>
                <w:bCs w:val="0"/>
                <w:sz w:val="24"/>
                <w:szCs w:val="24"/>
              </w:rPr>
              <w:t>дом (4 этажа)</w:t>
            </w:r>
          </w:p>
        </w:tc>
        <w:tc>
          <w:tcPr>
            <w:tcW w:w="1436" w:type="dxa"/>
            <w:shd w:val="clear" w:color="auto" w:fill="auto"/>
          </w:tcPr>
          <w:p w:rsidR="00AF783C" w:rsidRPr="00D4540F" w:rsidRDefault="000046DC" w:rsidP="00175A50">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w:t>
            </w:r>
            <w:r w:rsidR="00175A50">
              <w:rPr>
                <w:rFonts w:ascii="Times New Roman" w:hAnsi="Times New Roman" w:cs="Times New Roman"/>
                <w:b w:val="0"/>
                <w:bCs w:val="0"/>
                <w:sz w:val="24"/>
                <w:szCs w:val="24"/>
              </w:rPr>
              <w:t>9</w:t>
            </w:r>
            <w:r>
              <w:rPr>
                <w:rFonts w:ascii="Times New Roman" w:hAnsi="Times New Roman" w:cs="Times New Roman"/>
                <w:b w:val="0"/>
                <w:bCs w:val="0"/>
                <w:sz w:val="24"/>
                <w:szCs w:val="24"/>
              </w:rPr>
              <w:t>,</w:t>
            </w:r>
            <w:r w:rsidR="00175A50">
              <w:rPr>
                <w:rFonts w:ascii="Times New Roman" w:hAnsi="Times New Roman" w:cs="Times New Roman"/>
                <w:b w:val="0"/>
                <w:bCs w:val="0"/>
                <w:sz w:val="24"/>
                <w:szCs w:val="24"/>
              </w:rPr>
              <w:t>2</w:t>
            </w:r>
          </w:p>
        </w:tc>
        <w:tc>
          <w:tcPr>
            <w:tcW w:w="1437" w:type="dxa"/>
            <w:shd w:val="clear" w:color="auto" w:fill="auto"/>
          </w:tcPr>
          <w:p w:rsidR="00AF783C" w:rsidRPr="00D4540F" w:rsidRDefault="000046DC" w:rsidP="00175A50">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w:t>
            </w:r>
            <w:r w:rsidR="00175A50">
              <w:rPr>
                <w:rFonts w:ascii="Times New Roman" w:hAnsi="Times New Roman" w:cs="Times New Roman"/>
                <w:b w:val="0"/>
                <w:bCs w:val="0"/>
                <w:sz w:val="24"/>
                <w:szCs w:val="24"/>
              </w:rPr>
              <w:t>5</w:t>
            </w:r>
            <w:r>
              <w:rPr>
                <w:rFonts w:ascii="Times New Roman" w:hAnsi="Times New Roman" w:cs="Times New Roman"/>
                <w:b w:val="0"/>
                <w:bCs w:val="0"/>
                <w:sz w:val="24"/>
                <w:szCs w:val="24"/>
              </w:rPr>
              <w:t>,</w:t>
            </w:r>
            <w:r w:rsidR="00175A50">
              <w:rPr>
                <w:rFonts w:ascii="Times New Roman" w:hAnsi="Times New Roman" w:cs="Times New Roman"/>
                <w:b w:val="0"/>
                <w:bCs w:val="0"/>
                <w:sz w:val="24"/>
                <w:szCs w:val="24"/>
              </w:rPr>
              <w:t>6</w:t>
            </w:r>
          </w:p>
        </w:tc>
        <w:tc>
          <w:tcPr>
            <w:tcW w:w="2899" w:type="dxa"/>
            <w:shd w:val="clear" w:color="auto" w:fill="auto"/>
          </w:tcPr>
          <w:p w:rsidR="00AF783C" w:rsidRPr="00D4540F" w:rsidRDefault="000046DC" w:rsidP="00175A50">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w:t>
            </w:r>
            <w:r w:rsidR="00175A50">
              <w:rPr>
                <w:rFonts w:ascii="Times New Roman" w:hAnsi="Times New Roman" w:cs="Times New Roman"/>
                <w:b w:val="0"/>
                <w:bCs w:val="0"/>
                <w:sz w:val="24"/>
                <w:szCs w:val="24"/>
              </w:rPr>
              <w:t>1</w:t>
            </w:r>
            <w:r>
              <w:rPr>
                <w:rFonts w:ascii="Times New Roman" w:hAnsi="Times New Roman" w:cs="Times New Roman"/>
                <w:b w:val="0"/>
                <w:bCs w:val="0"/>
                <w:sz w:val="24"/>
                <w:szCs w:val="24"/>
              </w:rPr>
              <w:t>,</w:t>
            </w:r>
            <w:r w:rsidR="00175A50">
              <w:rPr>
                <w:rFonts w:ascii="Times New Roman" w:hAnsi="Times New Roman" w:cs="Times New Roman"/>
                <w:b w:val="0"/>
                <w:bCs w:val="0"/>
                <w:sz w:val="24"/>
                <w:szCs w:val="24"/>
              </w:rPr>
              <w:t>8</w:t>
            </w:r>
          </w:p>
        </w:tc>
      </w:tr>
      <w:tr w:rsidR="00AF783C" w:rsidRPr="00D4540F" w:rsidTr="00F423C3">
        <w:trPr>
          <w:trHeight w:val="20"/>
          <w:jc w:val="center"/>
        </w:trPr>
        <w:tc>
          <w:tcPr>
            <w:tcW w:w="442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Малоэтажный жилой дом (2-3 этажа)</w:t>
            </w:r>
          </w:p>
        </w:tc>
        <w:tc>
          <w:tcPr>
            <w:tcW w:w="1436" w:type="dxa"/>
            <w:shd w:val="clear" w:color="auto" w:fill="auto"/>
          </w:tcPr>
          <w:p w:rsidR="00AF783C" w:rsidRPr="00D4540F" w:rsidRDefault="000046DC" w:rsidP="00175A50">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w:t>
            </w:r>
            <w:r w:rsidR="00175A50">
              <w:rPr>
                <w:rFonts w:ascii="Times New Roman" w:hAnsi="Times New Roman" w:cs="Times New Roman"/>
                <w:b w:val="0"/>
                <w:bCs w:val="0"/>
                <w:sz w:val="24"/>
                <w:szCs w:val="24"/>
              </w:rPr>
              <w:t>3</w:t>
            </w:r>
            <w:r>
              <w:rPr>
                <w:rFonts w:ascii="Times New Roman" w:hAnsi="Times New Roman" w:cs="Times New Roman"/>
                <w:b w:val="0"/>
                <w:bCs w:val="0"/>
                <w:sz w:val="24"/>
                <w:szCs w:val="24"/>
              </w:rPr>
              <w:t>,</w:t>
            </w:r>
            <w:r w:rsidR="00175A50">
              <w:rPr>
                <w:rFonts w:ascii="Times New Roman" w:hAnsi="Times New Roman" w:cs="Times New Roman"/>
                <w:b w:val="0"/>
                <w:bCs w:val="0"/>
                <w:sz w:val="24"/>
                <w:szCs w:val="24"/>
              </w:rPr>
              <w:t>4</w:t>
            </w:r>
          </w:p>
        </w:tc>
        <w:tc>
          <w:tcPr>
            <w:tcW w:w="1437" w:type="dxa"/>
            <w:shd w:val="clear" w:color="auto" w:fill="auto"/>
          </w:tcPr>
          <w:p w:rsidR="00AF783C" w:rsidRPr="00D4540F" w:rsidRDefault="00175A50" w:rsidP="00175A50">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53</w:t>
            </w:r>
            <w:r w:rsidR="000046DC">
              <w:rPr>
                <w:rFonts w:ascii="Times New Roman" w:hAnsi="Times New Roman" w:cs="Times New Roman"/>
                <w:b w:val="0"/>
                <w:bCs w:val="0"/>
                <w:sz w:val="24"/>
                <w:szCs w:val="24"/>
              </w:rPr>
              <w:t>,</w:t>
            </w:r>
            <w:r>
              <w:rPr>
                <w:rFonts w:ascii="Times New Roman" w:hAnsi="Times New Roman" w:cs="Times New Roman"/>
                <w:b w:val="0"/>
                <w:bCs w:val="0"/>
                <w:sz w:val="24"/>
                <w:szCs w:val="24"/>
              </w:rPr>
              <w:t>0</w:t>
            </w:r>
          </w:p>
        </w:tc>
        <w:tc>
          <w:tcPr>
            <w:tcW w:w="2899" w:type="dxa"/>
            <w:shd w:val="clear" w:color="auto" w:fill="auto"/>
          </w:tcPr>
          <w:p w:rsidR="00AF783C" w:rsidRPr="00D4540F" w:rsidRDefault="000046DC" w:rsidP="00175A50">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w:t>
            </w:r>
            <w:r w:rsidR="00175A50">
              <w:rPr>
                <w:rFonts w:ascii="Times New Roman" w:hAnsi="Times New Roman" w:cs="Times New Roman"/>
                <w:b w:val="0"/>
                <w:bCs w:val="0"/>
                <w:sz w:val="24"/>
                <w:szCs w:val="24"/>
              </w:rPr>
              <w:t>2</w:t>
            </w:r>
            <w:r>
              <w:rPr>
                <w:rFonts w:ascii="Times New Roman" w:hAnsi="Times New Roman" w:cs="Times New Roman"/>
                <w:b w:val="0"/>
                <w:bCs w:val="0"/>
                <w:sz w:val="24"/>
                <w:szCs w:val="24"/>
              </w:rPr>
              <w:t>,</w:t>
            </w:r>
            <w:r w:rsidR="00175A50">
              <w:rPr>
                <w:rFonts w:ascii="Times New Roman" w:hAnsi="Times New Roman" w:cs="Times New Roman"/>
                <w:b w:val="0"/>
                <w:bCs w:val="0"/>
                <w:sz w:val="24"/>
                <w:szCs w:val="24"/>
              </w:rPr>
              <w:t>4</w:t>
            </w:r>
          </w:p>
        </w:tc>
      </w:tr>
    </w:tbl>
    <w:p w:rsidR="00AF783C" w:rsidRPr="006D03A8" w:rsidRDefault="00AF783C" w:rsidP="00AF783C">
      <w:pPr>
        <w:spacing w:before="120" w:line="240" w:lineRule="auto"/>
        <w:ind w:firstLine="709"/>
        <w:rPr>
          <w:rFonts w:ascii="Times New Roman" w:hAnsi="Times New Roman" w:cs="Times New Roman"/>
          <w:b w:val="0"/>
          <w:sz w:val="20"/>
          <w:szCs w:val="20"/>
        </w:rPr>
      </w:pPr>
      <w:r w:rsidRPr="006D03A8">
        <w:rPr>
          <w:rFonts w:ascii="Times New Roman" w:hAnsi="Times New Roman" w:cs="Times New Roman"/>
          <w:b w:val="0"/>
          <w:i/>
          <w:spacing w:val="40"/>
          <w:sz w:val="20"/>
          <w:szCs w:val="20"/>
        </w:rPr>
        <w:t>Примечания:</w:t>
      </w:r>
      <w:r w:rsidRPr="006D03A8">
        <w:rPr>
          <w:rFonts w:ascii="Times New Roman" w:hAnsi="Times New Roman" w:cs="Times New Roman"/>
          <w:b w:val="0"/>
          <w:sz w:val="20"/>
          <w:szCs w:val="20"/>
        </w:rPr>
        <w:t xml:space="preserve"> </w:t>
      </w:r>
    </w:p>
    <w:p w:rsidR="00AF783C" w:rsidRPr="006D03A8" w:rsidRDefault="00AF783C" w:rsidP="00AF783C">
      <w:pPr>
        <w:spacing w:line="240" w:lineRule="auto"/>
        <w:ind w:firstLine="709"/>
        <w:rPr>
          <w:rFonts w:ascii="Times New Roman" w:hAnsi="Times New Roman" w:cs="Times New Roman"/>
          <w:b w:val="0"/>
          <w:sz w:val="20"/>
          <w:szCs w:val="20"/>
        </w:rPr>
      </w:pPr>
      <w:r w:rsidRPr="006D03A8">
        <w:rPr>
          <w:rFonts w:ascii="Times New Roman" w:hAnsi="Times New Roman" w:cs="Times New Roman"/>
          <w:b w:val="0"/>
          <w:sz w:val="20"/>
          <w:szCs w:val="20"/>
        </w:rPr>
        <w:t>1. Удельные показатели размера земельного участка рассчитаны при показателе расчетной минимальной обеспеченности общей площадью жилых помещений на 20</w:t>
      </w:r>
      <w:r w:rsidR="000046DC">
        <w:rPr>
          <w:rFonts w:ascii="Times New Roman" w:hAnsi="Times New Roman" w:cs="Times New Roman"/>
          <w:b w:val="0"/>
          <w:sz w:val="20"/>
          <w:szCs w:val="20"/>
        </w:rPr>
        <w:t>20</w:t>
      </w:r>
      <w:r w:rsidRPr="006D03A8">
        <w:rPr>
          <w:rFonts w:ascii="Times New Roman" w:hAnsi="Times New Roman" w:cs="Times New Roman"/>
          <w:b w:val="0"/>
          <w:sz w:val="20"/>
          <w:szCs w:val="20"/>
        </w:rPr>
        <w:t xml:space="preserve"> год – </w:t>
      </w:r>
      <w:r w:rsidR="000046DC">
        <w:rPr>
          <w:rFonts w:ascii="Times New Roman" w:hAnsi="Times New Roman" w:cs="Times New Roman"/>
          <w:b w:val="0"/>
          <w:sz w:val="20"/>
          <w:szCs w:val="20"/>
        </w:rPr>
        <w:t>4</w:t>
      </w:r>
      <w:r w:rsidR="00175A50">
        <w:rPr>
          <w:rFonts w:ascii="Times New Roman" w:hAnsi="Times New Roman" w:cs="Times New Roman"/>
          <w:b w:val="0"/>
          <w:sz w:val="20"/>
          <w:szCs w:val="20"/>
        </w:rPr>
        <w:t>2</w:t>
      </w:r>
      <w:r w:rsidR="000046DC">
        <w:rPr>
          <w:rFonts w:ascii="Times New Roman" w:hAnsi="Times New Roman" w:cs="Times New Roman"/>
          <w:b w:val="0"/>
          <w:sz w:val="20"/>
          <w:szCs w:val="20"/>
        </w:rPr>
        <w:t>,</w:t>
      </w:r>
      <w:r w:rsidR="00175A50">
        <w:rPr>
          <w:rFonts w:ascii="Times New Roman" w:hAnsi="Times New Roman" w:cs="Times New Roman"/>
          <w:b w:val="0"/>
          <w:sz w:val="20"/>
          <w:szCs w:val="20"/>
        </w:rPr>
        <w:t>2</w:t>
      </w:r>
      <w:r w:rsidRPr="006D03A8">
        <w:rPr>
          <w:rFonts w:ascii="Times New Roman" w:hAnsi="Times New Roman" w:cs="Times New Roman"/>
          <w:b w:val="0"/>
          <w:sz w:val="20"/>
          <w:szCs w:val="20"/>
        </w:rPr>
        <w:t xml:space="preserve"> м</w:t>
      </w:r>
      <w:r w:rsidRPr="006D03A8">
        <w:rPr>
          <w:rFonts w:ascii="Times New Roman" w:hAnsi="Times New Roman" w:cs="Times New Roman"/>
          <w:b w:val="0"/>
          <w:sz w:val="20"/>
          <w:szCs w:val="20"/>
          <w:vertAlign w:val="superscript"/>
        </w:rPr>
        <w:t>2</w:t>
      </w:r>
      <w:r w:rsidRPr="006D03A8">
        <w:rPr>
          <w:rFonts w:ascii="Times New Roman" w:hAnsi="Times New Roman" w:cs="Times New Roman"/>
          <w:b w:val="0"/>
          <w:sz w:val="20"/>
          <w:szCs w:val="20"/>
        </w:rPr>
        <w:t>/чел., на 20</w:t>
      </w:r>
      <w:r w:rsidR="000046DC">
        <w:rPr>
          <w:rFonts w:ascii="Times New Roman" w:hAnsi="Times New Roman" w:cs="Times New Roman"/>
          <w:b w:val="0"/>
          <w:sz w:val="20"/>
          <w:szCs w:val="20"/>
        </w:rPr>
        <w:t>30</w:t>
      </w:r>
      <w:r w:rsidRPr="006D03A8">
        <w:rPr>
          <w:rFonts w:ascii="Times New Roman" w:hAnsi="Times New Roman" w:cs="Times New Roman"/>
          <w:b w:val="0"/>
          <w:sz w:val="20"/>
          <w:szCs w:val="20"/>
        </w:rPr>
        <w:t xml:space="preserve"> год – </w:t>
      </w:r>
      <w:r w:rsidR="000046DC">
        <w:rPr>
          <w:rFonts w:ascii="Times New Roman" w:hAnsi="Times New Roman" w:cs="Times New Roman"/>
          <w:b w:val="0"/>
          <w:sz w:val="20"/>
          <w:szCs w:val="20"/>
        </w:rPr>
        <w:t>4</w:t>
      </w:r>
      <w:r w:rsidR="00175A50">
        <w:rPr>
          <w:rFonts w:ascii="Times New Roman" w:hAnsi="Times New Roman" w:cs="Times New Roman"/>
          <w:b w:val="0"/>
          <w:sz w:val="20"/>
          <w:szCs w:val="20"/>
        </w:rPr>
        <w:t>8</w:t>
      </w:r>
      <w:r w:rsidR="000046DC">
        <w:rPr>
          <w:rFonts w:ascii="Times New Roman" w:hAnsi="Times New Roman" w:cs="Times New Roman"/>
          <w:b w:val="0"/>
          <w:sz w:val="20"/>
          <w:szCs w:val="20"/>
        </w:rPr>
        <w:t>,5</w:t>
      </w:r>
      <w:r w:rsidRPr="006D03A8">
        <w:rPr>
          <w:rFonts w:ascii="Times New Roman" w:hAnsi="Times New Roman" w:cs="Times New Roman"/>
          <w:b w:val="0"/>
          <w:sz w:val="20"/>
          <w:szCs w:val="20"/>
        </w:rPr>
        <w:t xml:space="preserve"> м</w:t>
      </w:r>
      <w:r w:rsidRPr="006D03A8">
        <w:rPr>
          <w:rFonts w:ascii="Times New Roman" w:hAnsi="Times New Roman" w:cs="Times New Roman"/>
          <w:b w:val="0"/>
          <w:sz w:val="20"/>
          <w:szCs w:val="20"/>
          <w:vertAlign w:val="superscript"/>
        </w:rPr>
        <w:t>2</w:t>
      </w:r>
      <w:r w:rsidRPr="006D03A8">
        <w:rPr>
          <w:rFonts w:ascii="Times New Roman" w:hAnsi="Times New Roman" w:cs="Times New Roman"/>
          <w:b w:val="0"/>
          <w:sz w:val="20"/>
          <w:szCs w:val="20"/>
        </w:rPr>
        <w:t>/чел., для социального (муниципального) жилья – 18,0 м</w:t>
      </w:r>
      <w:r w:rsidRPr="006D03A8">
        <w:rPr>
          <w:rFonts w:ascii="Times New Roman" w:hAnsi="Times New Roman" w:cs="Times New Roman"/>
          <w:b w:val="0"/>
          <w:sz w:val="20"/>
          <w:szCs w:val="20"/>
          <w:vertAlign w:val="superscript"/>
        </w:rPr>
        <w:t>2</w:t>
      </w:r>
      <w:r w:rsidRPr="006D03A8">
        <w:rPr>
          <w:rFonts w:ascii="Times New Roman" w:hAnsi="Times New Roman" w:cs="Times New Roman"/>
          <w:b w:val="0"/>
          <w:sz w:val="20"/>
          <w:szCs w:val="20"/>
        </w:rPr>
        <w:t xml:space="preserve">/чел. </w:t>
      </w:r>
    </w:p>
    <w:p w:rsidR="00AF783C" w:rsidRPr="006D03A8" w:rsidRDefault="00AF783C" w:rsidP="00AF783C">
      <w:pPr>
        <w:spacing w:line="240" w:lineRule="auto"/>
        <w:ind w:firstLine="709"/>
        <w:rPr>
          <w:rFonts w:ascii="Times New Roman" w:hAnsi="Times New Roman" w:cs="Times New Roman"/>
          <w:b w:val="0"/>
          <w:sz w:val="20"/>
          <w:szCs w:val="20"/>
        </w:rPr>
      </w:pPr>
      <w:r w:rsidRPr="006D03A8">
        <w:rPr>
          <w:rFonts w:ascii="Times New Roman" w:hAnsi="Times New Roman" w:cs="Times New Roman"/>
          <w:b w:val="0"/>
          <w:sz w:val="20"/>
          <w:szCs w:val="20"/>
        </w:rPr>
        <w:t xml:space="preserve">2. При подготовке местных нормативов градостроительного проектирования, подготовке генеральных планов городских округов и городских поселений показатели </w:t>
      </w:r>
      <w:r w:rsidRPr="006D03A8">
        <w:rPr>
          <w:rFonts w:ascii="Times New Roman" w:hAnsi="Times New Roman" w:cs="Times New Roman"/>
          <w:b w:val="0"/>
          <w:bCs w:val="0"/>
          <w:sz w:val="20"/>
          <w:szCs w:val="20"/>
        </w:rPr>
        <w:t xml:space="preserve">для жилищного фонда социального найма </w:t>
      </w:r>
      <w:r w:rsidRPr="006D03A8">
        <w:rPr>
          <w:rFonts w:ascii="Times New Roman" w:hAnsi="Times New Roman" w:cs="Times New Roman"/>
          <w:b w:val="0"/>
          <w:sz w:val="20"/>
          <w:szCs w:val="20"/>
        </w:rPr>
        <w:t>следует пересчитывать в соответствии с нормой, установленной для конкретного городского округа, городского поселения.</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7041A0"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 xml:space="preserve">.2.14. </w:t>
      </w:r>
      <w:r w:rsidR="00AF783C" w:rsidRPr="00D4540F">
        <w:rPr>
          <w:rFonts w:ascii="Times New Roman" w:hAnsi="Times New Roman" w:cs="Times New Roman"/>
          <w:sz w:val="24"/>
          <w:szCs w:val="24"/>
        </w:rPr>
        <w:t xml:space="preserve">Удельные показатели размера земельного участка на </w:t>
      </w:r>
      <w:smartTag w:uri="urn:schemas-microsoft-com:office:smarttags" w:element="metricconverter">
        <w:smartTagPr>
          <w:attr w:name="ProductID" w:val="1 м2"/>
        </w:smartTagPr>
        <w:r w:rsidR="00AF783C" w:rsidRPr="00D4540F">
          <w:rPr>
            <w:rFonts w:ascii="Times New Roman" w:hAnsi="Times New Roman" w:cs="Times New Roman"/>
            <w:sz w:val="24"/>
            <w:szCs w:val="24"/>
          </w:rPr>
          <w:t>1 м</w:t>
        </w:r>
        <w:r w:rsidR="00AF783C" w:rsidRPr="00D4540F">
          <w:rPr>
            <w:rFonts w:ascii="Times New Roman" w:hAnsi="Times New Roman" w:cs="Times New Roman"/>
            <w:sz w:val="24"/>
            <w:szCs w:val="24"/>
            <w:vertAlign w:val="superscript"/>
          </w:rPr>
          <w:t>2</w:t>
        </w:r>
      </w:smartTag>
      <w:r w:rsidR="00AF783C" w:rsidRPr="00D4540F">
        <w:rPr>
          <w:rFonts w:ascii="Times New Roman" w:hAnsi="Times New Roman" w:cs="Times New Roman"/>
          <w:sz w:val="24"/>
          <w:szCs w:val="24"/>
        </w:rPr>
        <w:t xml:space="preserve"> общей площади жилых помещений </w:t>
      </w:r>
      <w:r w:rsidR="00AF783C" w:rsidRPr="00D4540F">
        <w:rPr>
          <w:rFonts w:ascii="Times New Roman" w:hAnsi="Times New Roman" w:cs="Times New Roman"/>
          <w:b w:val="0"/>
          <w:sz w:val="24"/>
          <w:szCs w:val="24"/>
        </w:rPr>
        <w:t xml:space="preserve">для расчета минимальных размеров земельных участков при проектировании жилых зданий рекомендуется принимать по таблице </w:t>
      </w:r>
      <w:r>
        <w:rPr>
          <w:rFonts w:ascii="Times New Roman" w:hAnsi="Times New Roman" w:cs="Times New Roman"/>
          <w:b w:val="0"/>
          <w:sz w:val="24"/>
          <w:szCs w:val="24"/>
        </w:rPr>
        <w:t>8</w:t>
      </w:r>
      <w:r w:rsidR="00AF783C" w:rsidRPr="00D4540F">
        <w:rPr>
          <w:rFonts w:ascii="Times New Roman" w:hAnsi="Times New Roman" w:cs="Times New Roman"/>
          <w:b w:val="0"/>
          <w:sz w:val="24"/>
          <w:szCs w:val="24"/>
        </w:rPr>
        <w:t>.2.10.</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7041A0">
        <w:rPr>
          <w:rFonts w:ascii="Times New Roman" w:hAnsi="Times New Roman" w:cs="Times New Roman"/>
          <w:b w:val="0"/>
          <w:sz w:val="24"/>
          <w:szCs w:val="24"/>
        </w:rPr>
        <w:t>8</w:t>
      </w:r>
      <w:r w:rsidRPr="00D4540F">
        <w:rPr>
          <w:rFonts w:ascii="Times New Roman" w:hAnsi="Times New Roman" w:cs="Times New Roman"/>
          <w:b w:val="0"/>
          <w:sz w:val="24"/>
          <w:szCs w:val="24"/>
        </w:rPr>
        <w:t>.2.10</w:t>
      </w:r>
    </w:p>
    <w:tbl>
      <w:tblPr>
        <w:tblW w:w="0" w:type="auto"/>
        <w:jc w:val="center"/>
        <w:tblCellSpacing w:w="5" w:type="nil"/>
        <w:tblLayout w:type="fixed"/>
        <w:tblCellMar>
          <w:left w:w="75" w:type="dxa"/>
          <w:right w:w="75" w:type="dxa"/>
        </w:tblCellMar>
        <w:tblLook w:val="0000" w:firstRow="0" w:lastRow="0" w:firstColumn="0" w:lastColumn="0" w:noHBand="0" w:noVBand="0"/>
      </w:tblPr>
      <w:tblGrid>
        <w:gridCol w:w="2495"/>
        <w:gridCol w:w="2301"/>
        <w:gridCol w:w="2693"/>
        <w:gridCol w:w="2610"/>
      </w:tblGrid>
      <w:tr w:rsidR="00AF783C" w:rsidRPr="00D4540F" w:rsidTr="00F423C3">
        <w:trPr>
          <w:trHeight w:val="284"/>
          <w:tblCellSpacing w:w="5" w:type="nil"/>
          <w:jc w:val="center"/>
        </w:trPr>
        <w:tc>
          <w:tcPr>
            <w:tcW w:w="2495" w:type="dxa"/>
            <w:vMerge w:val="restart"/>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Показатели</w:t>
            </w:r>
          </w:p>
        </w:tc>
        <w:tc>
          <w:tcPr>
            <w:tcW w:w="7604" w:type="dxa"/>
            <w:gridSpan w:val="3"/>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Этажность</w:t>
            </w:r>
          </w:p>
        </w:tc>
      </w:tr>
      <w:tr w:rsidR="006D03A8" w:rsidRPr="00D4540F" w:rsidTr="006D03A8">
        <w:trPr>
          <w:trHeight w:val="60"/>
          <w:tblCellSpacing w:w="5" w:type="nil"/>
          <w:jc w:val="center"/>
        </w:trPr>
        <w:tc>
          <w:tcPr>
            <w:tcW w:w="2495" w:type="dxa"/>
            <w:vMerge/>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firstLine="0"/>
              <w:jc w:val="center"/>
              <w:rPr>
                <w:rFonts w:ascii="Times New Roman" w:hAnsi="Times New Roman" w:cs="Times New Roman"/>
                <w:bCs w:val="0"/>
                <w:sz w:val="24"/>
                <w:szCs w:val="24"/>
              </w:rPr>
            </w:pPr>
          </w:p>
        </w:tc>
        <w:tc>
          <w:tcPr>
            <w:tcW w:w="2301" w:type="dxa"/>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2693" w:type="dxa"/>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2610" w:type="dxa"/>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4</w:t>
            </w:r>
          </w:p>
        </w:tc>
      </w:tr>
      <w:tr w:rsidR="006D03A8" w:rsidRPr="00D4540F" w:rsidTr="006D03A8">
        <w:trPr>
          <w:trHeight w:val="211"/>
          <w:tblCellSpacing w:w="5" w:type="nil"/>
          <w:jc w:val="center"/>
        </w:trPr>
        <w:tc>
          <w:tcPr>
            <w:tcW w:w="2495" w:type="dxa"/>
            <w:tcBorders>
              <w:left w:val="single" w:sz="4" w:space="0" w:color="auto"/>
              <w:bottom w:val="single" w:sz="4" w:space="0" w:color="auto"/>
              <w:right w:val="single" w:sz="4" w:space="0" w:color="auto"/>
            </w:tcBorders>
          </w:tcPr>
          <w:p w:rsidR="006D03A8" w:rsidRPr="00D4540F" w:rsidRDefault="006D03A8" w:rsidP="00F423C3">
            <w:pPr>
              <w:autoSpaceDE w:val="0"/>
              <w:autoSpaceDN w:val="0"/>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Удельные показатели размера земельного участка,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приходящегося на </w:t>
            </w:r>
            <w:smartTag w:uri="urn:schemas-microsoft-com:office:smarttags" w:element="metricconverter">
              <w:smartTagPr>
                <w:attr w:name="ProductID" w:val="1 м2"/>
              </w:smartTagPr>
              <w:r w:rsidRPr="00D4540F">
                <w:rPr>
                  <w:rFonts w:ascii="Times New Roman" w:hAnsi="Times New Roman" w:cs="Times New Roman"/>
                  <w:b w:val="0"/>
                  <w:bCs w:val="0"/>
                  <w:sz w:val="24"/>
                  <w:szCs w:val="24"/>
                </w:rPr>
                <w:t>1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общей площади жилых помещений </w:t>
            </w:r>
          </w:p>
        </w:tc>
        <w:tc>
          <w:tcPr>
            <w:tcW w:w="2301" w:type="dxa"/>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2,38</w:t>
            </w:r>
          </w:p>
        </w:tc>
        <w:tc>
          <w:tcPr>
            <w:tcW w:w="2693" w:type="dxa"/>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1,24</w:t>
            </w:r>
          </w:p>
        </w:tc>
        <w:tc>
          <w:tcPr>
            <w:tcW w:w="2610" w:type="dxa"/>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0,98</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 xml:space="preserve">.2.15. </w:t>
      </w:r>
      <w:r w:rsidR="00AF783C" w:rsidRPr="00D4540F">
        <w:rPr>
          <w:rFonts w:ascii="Times New Roman" w:hAnsi="Times New Roman" w:cs="Times New Roman"/>
          <w:sz w:val="24"/>
          <w:szCs w:val="24"/>
        </w:rPr>
        <w:t>Обеспеченность площадками дворового благоустройства</w:t>
      </w:r>
      <w:r w:rsidR="00AF783C" w:rsidRPr="00D4540F">
        <w:rPr>
          <w:rFonts w:ascii="Times New Roman" w:hAnsi="Times New Roman" w:cs="Times New Roman"/>
          <w:b w:val="0"/>
          <w:bCs w:val="0"/>
          <w:sz w:val="24"/>
          <w:szCs w:val="24"/>
        </w:rPr>
        <w:t xml:space="preserve"> (состав, количество и размеры), размещаемыми в </w:t>
      </w:r>
      <w:r w:rsidR="00AF783C" w:rsidRPr="00D4540F">
        <w:rPr>
          <w:rFonts w:ascii="Times New Roman" w:hAnsi="Times New Roman" w:cs="Times New Roman"/>
          <w:b w:val="0"/>
          <w:sz w:val="24"/>
          <w:szCs w:val="24"/>
        </w:rPr>
        <w:t>кварталах (микрорайонах)</w:t>
      </w:r>
      <w:r w:rsidR="00AF783C" w:rsidRPr="00D4540F">
        <w:rPr>
          <w:rFonts w:ascii="Times New Roman" w:hAnsi="Times New Roman" w:cs="Times New Roman"/>
          <w:b w:val="0"/>
          <w:bCs w:val="0"/>
          <w:sz w:val="24"/>
          <w:szCs w:val="24"/>
        </w:rPr>
        <w:t xml:space="preserve"> жилых зон, рассчитывается с учетом демографического состава населения и нормируемых элементов.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 площади нормируемых элементов дворовой территории осуществляется в соответствии с расчетными показателями, приведенными в таблице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.2.11.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.2.11</w:t>
      </w:r>
    </w:p>
    <w:tbl>
      <w:tblPr>
        <w:tblW w:w="10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2"/>
        <w:gridCol w:w="3300"/>
        <w:gridCol w:w="2873"/>
      </w:tblGrid>
      <w:tr w:rsidR="00AF783C" w:rsidRPr="00D4540F" w:rsidTr="00F423C3">
        <w:trPr>
          <w:trHeight w:val="312"/>
          <w:jc w:val="center"/>
        </w:trPr>
        <w:tc>
          <w:tcPr>
            <w:tcW w:w="391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Назначение площадок</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Предельные значения расчетных показателей удельных размеров площадок, м</w:t>
            </w:r>
            <w:r w:rsidRPr="00D4540F">
              <w:rPr>
                <w:rFonts w:ascii="Times New Roman" w:hAnsi="Times New Roman" w:cs="Times New Roman"/>
                <w:sz w:val="24"/>
                <w:szCs w:val="24"/>
                <w:vertAlign w:val="superscript"/>
              </w:rPr>
              <w:t>2</w:t>
            </w:r>
            <w:r w:rsidRPr="00D4540F">
              <w:rPr>
                <w:rFonts w:ascii="Times New Roman" w:hAnsi="Times New Roman" w:cs="Times New Roman"/>
                <w:sz w:val="24"/>
                <w:szCs w:val="24"/>
              </w:rPr>
              <w:t>/чел.</w:t>
            </w:r>
          </w:p>
        </w:tc>
        <w:tc>
          <w:tcPr>
            <w:tcW w:w="2873" w:type="dxa"/>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Минимально допустимые расстояния от окон жилых и общественных зданий, м</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игр детей дошкольного и младшего школьного возраста</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c>
          <w:tcPr>
            <w:tcW w:w="287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отдыха взрослого населения</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w:t>
            </w:r>
          </w:p>
        </w:tc>
        <w:tc>
          <w:tcPr>
            <w:tcW w:w="287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занятий физкультурой</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87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10 - 40 *</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хозяйственных целей</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0,3</w:t>
            </w:r>
          </w:p>
        </w:tc>
        <w:tc>
          <w:tcPr>
            <w:tcW w:w="287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выгула собак</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0,3</w:t>
            </w:r>
          </w:p>
        </w:tc>
        <w:tc>
          <w:tcPr>
            <w:tcW w:w="287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временной стоянки автотранспорта</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0,8</w:t>
            </w:r>
          </w:p>
        </w:tc>
        <w:tc>
          <w:tcPr>
            <w:tcW w:w="2873" w:type="dxa"/>
            <w:vAlign w:val="center"/>
          </w:tcPr>
          <w:p w:rsidR="00AF783C" w:rsidRPr="00D4540F" w:rsidRDefault="00AF783C" w:rsidP="006D03A8">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 таблице </w:t>
            </w:r>
            <w:r w:rsidR="006D03A8">
              <w:rPr>
                <w:rFonts w:ascii="Times New Roman" w:hAnsi="Times New Roman" w:cs="Times New Roman"/>
                <w:b w:val="0"/>
                <w:bCs w:val="0"/>
                <w:sz w:val="24"/>
                <w:szCs w:val="24"/>
              </w:rPr>
              <w:t>5.4</w:t>
            </w:r>
            <w:r w:rsidRPr="00D4540F">
              <w:rPr>
                <w:rFonts w:ascii="Times New Roman" w:hAnsi="Times New Roman" w:cs="Times New Roman"/>
                <w:b w:val="0"/>
                <w:bCs w:val="0"/>
                <w:sz w:val="24"/>
                <w:szCs w:val="24"/>
              </w:rPr>
              <w:t>.4</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Для дворового озеленения</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2,0 </w:t>
            </w:r>
          </w:p>
        </w:tc>
        <w:tc>
          <w:tcPr>
            <w:tcW w:w="2873" w:type="dxa"/>
            <w:vAlign w:val="center"/>
          </w:tcPr>
          <w:p w:rsidR="00AF783C" w:rsidRPr="00D4540F" w:rsidRDefault="00AF783C" w:rsidP="006D03A8">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по таблице </w:t>
            </w:r>
            <w:r w:rsidR="006D03A8">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.2.9</w:t>
            </w:r>
          </w:p>
        </w:tc>
      </w:tr>
    </w:tbl>
    <w:p w:rsidR="00AF783C" w:rsidRPr="00D4540F" w:rsidRDefault="00AF783C" w:rsidP="00AF783C">
      <w:pPr>
        <w:spacing w:before="120"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Наибольшие значения принимаются для хоккейных и футбольных площадок, наименьшие – для площадок для настольного тенниса.</w:t>
      </w:r>
    </w:p>
    <w:p w:rsidR="00AF783C" w:rsidRPr="006D03A8" w:rsidRDefault="00AF783C" w:rsidP="00AF783C">
      <w:pPr>
        <w:spacing w:before="120" w:line="240" w:lineRule="auto"/>
        <w:ind w:firstLine="709"/>
        <w:rPr>
          <w:rFonts w:ascii="Times New Roman" w:hAnsi="Times New Roman" w:cs="Times New Roman"/>
          <w:b w:val="0"/>
          <w:bCs w:val="0"/>
          <w:sz w:val="20"/>
          <w:szCs w:val="20"/>
        </w:rPr>
      </w:pPr>
      <w:r w:rsidRPr="006D03A8">
        <w:rPr>
          <w:rFonts w:ascii="Times New Roman" w:hAnsi="Times New Roman" w:cs="Times New Roman"/>
          <w:b w:val="0"/>
          <w:bCs w:val="0"/>
          <w:i/>
          <w:spacing w:val="40"/>
          <w:sz w:val="20"/>
          <w:szCs w:val="20"/>
        </w:rPr>
        <w:t>Примечания:</w:t>
      </w:r>
      <w:r w:rsidRPr="006D03A8">
        <w:rPr>
          <w:rFonts w:ascii="Times New Roman" w:hAnsi="Times New Roman" w:cs="Times New Roman"/>
          <w:b w:val="0"/>
          <w:bCs w:val="0"/>
          <w:sz w:val="20"/>
          <w:szCs w:val="20"/>
        </w:rPr>
        <w:t xml:space="preserve"> </w:t>
      </w:r>
    </w:p>
    <w:p w:rsidR="00AF783C" w:rsidRPr="006D03A8" w:rsidRDefault="00AF783C" w:rsidP="00AF783C">
      <w:pPr>
        <w:spacing w:line="240" w:lineRule="auto"/>
        <w:ind w:firstLine="709"/>
        <w:rPr>
          <w:rFonts w:ascii="Times New Roman" w:hAnsi="Times New Roman" w:cs="Times New Roman"/>
          <w:b w:val="0"/>
          <w:bCs w:val="0"/>
          <w:spacing w:val="-1"/>
          <w:sz w:val="20"/>
          <w:szCs w:val="20"/>
        </w:rPr>
      </w:pPr>
      <w:r w:rsidRPr="006D03A8">
        <w:rPr>
          <w:rFonts w:ascii="Times New Roman" w:hAnsi="Times New Roman" w:cs="Times New Roman"/>
          <w:b w:val="0"/>
          <w:bCs w:val="0"/>
          <w:spacing w:val="-2"/>
          <w:sz w:val="20"/>
          <w:szCs w:val="20"/>
        </w:rPr>
        <w:t xml:space="preserve">1. Общая площадь территории, занимаемой площадками для игр детей, отдыха взрослого населения и </w:t>
      </w:r>
      <w:r w:rsidRPr="006D03A8">
        <w:rPr>
          <w:rFonts w:ascii="Times New Roman" w:hAnsi="Times New Roman" w:cs="Times New Roman"/>
          <w:b w:val="0"/>
          <w:bCs w:val="0"/>
          <w:spacing w:val="-1"/>
          <w:sz w:val="20"/>
          <w:szCs w:val="20"/>
        </w:rPr>
        <w:t>занятий физкультурой, должна быть не менее 10 % от общей площади квартала (микрорайона) жилой зоны.</w:t>
      </w:r>
    </w:p>
    <w:p w:rsidR="00AF783C" w:rsidRPr="006D03A8" w:rsidRDefault="00AF783C" w:rsidP="00AF783C">
      <w:pPr>
        <w:spacing w:line="240" w:lineRule="auto"/>
        <w:ind w:firstLine="709"/>
        <w:rPr>
          <w:rFonts w:ascii="Times New Roman" w:hAnsi="Times New Roman" w:cs="Times New Roman"/>
          <w:b w:val="0"/>
          <w:sz w:val="20"/>
          <w:szCs w:val="20"/>
        </w:rPr>
      </w:pPr>
      <w:r w:rsidRPr="006D03A8">
        <w:rPr>
          <w:rFonts w:ascii="Times New Roman" w:hAnsi="Times New Roman" w:cs="Times New Roman"/>
          <w:b w:val="0"/>
          <w:sz w:val="20"/>
          <w:szCs w:val="20"/>
        </w:rPr>
        <w:t>2. Удельные размеры площадок для занятий физкультурой допускается уменьшать, но не более чем на 50 %, при формировании единого физкультурно-оздоровительного комплекса микрорайона для школьников и населения.</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7041A0" w:rsidP="00AF783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8</w:t>
      </w:r>
      <w:r w:rsidR="00AF783C" w:rsidRPr="00D4540F">
        <w:rPr>
          <w:rFonts w:ascii="Times New Roman" w:hAnsi="Times New Roman" w:cs="Times New Roman"/>
          <w:b w:val="0"/>
          <w:bCs w:val="0"/>
          <w:spacing w:val="-2"/>
          <w:sz w:val="24"/>
          <w:szCs w:val="24"/>
        </w:rPr>
        <w:t>.2.16. Размещение и проектирование всех видов площадок следует осуществлять в соответствии с требованиями раздела «Комплексное благоустройство территории» настоящих нормативов</w:t>
      </w:r>
      <w:r w:rsidR="00AF783C" w:rsidRPr="00D4540F">
        <w:rPr>
          <w:rFonts w:ascii="Times New Roman" w:hAnsi="Times New Roman" w:cs="Times New Roman"/>
          <w:b w:val="0"/>
          <w:spacing w:val="-2"/>
          <w:sz w:val="24"/>
          <w:szCs w:val="24"/>
        </w:rPr>
        <w:t>.</w:t>
      </w:r>
    </w:p>
    <w:p w:rsidR="00AF783C" w:rsidRPr="00D4540F" w:rsidRDefault="007041A0"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 xml:space="preserve">.2.17. При проектировании жилой зоны также следует учитывать нормативные параметры и расчетные показатели градостроительного проектирования нормируемых элементов территории жилых районов, кварталов (микрорайонов), приведенные в таблице </w:t>
      </w:r>
      <w:r>
        <w:rPr>
          <w:rFonts w:ascii="Times New Roman" w:hAnsi="Times New Roman" w:cs="Times New Roman"/>
          <w:b w:val="0"/>
          <w:sz w:val="24"/>
          <w:szCs w:val="24"/>
        </w:rPr>
        <w:t>8</w:t>
      </w:r>
      <w:r w:rsidR="00AF783C" w:rsidRPr="00D4540F">
        <w:rPr>
          <w:rFonts w:ascii="Times New Roman" w:hAnsi="Times New Roman" w:cs="Times New Roman"/>
          <w:b w:val="0"/>
          <w:sz w:val="24"/>
          <w:szCs w:val="24"/>
        </w:rPr>
        <w:t>.2.12.</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7041A0">
        <w:rPr>
          <w:rFonts w:ascii="Times New Roman" w:hAnsi="Times New Roman" w:cs="Times New Roman"/>
          <w:b w:val="0"/>
          <w:sz w:val="24"/>
          <w:szCs w:val="24"/>
        </w:rPr>
        <w:t>8</w:t>
      </w:r>
      <w:r w:rsidRPr="00D4540F">
        <w:rPr>
          <w:rFonts w:ascii="Times New Roman" w:hAnsi="Times New Roman" w:cs="Times New Roman"/>
          <w:b w:val="0"/>
          <w:sz w:val="24"/>
          <w:szCs w:val="24"/>
        </w:rPr>
        <w:t>.2.12</w:t>
      </w:r>
    </w:p>
    <w:tbl>
      <w:tblPr>
        <w:tblW w:w="1018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6281"/>
      </w:tblGrid>
      <w:tr w:rsidR="00AF783C" w:rsidRPr="00D4540F" w:rsidTr="00F423C3">
        <w:trPr>
          <w:trHeight w:val="312"/>
          <w:jc w:val="center"/>
        </w:trPr>
        <w:tc>
          <w:tcPr>
            <w:tcW w:w="39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28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18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6281"/>
      </w:tblGrid>
      <w:tr w:rsidR="00AF783C" w:rsidRPr="00D4540F" w:rsidTr="00F423C3">
        <w:trPr>
          <w:trHeight w:val="170"/>
          <w:tblHeader/>
          <w:jc w:val="center"/>
        </w:trPr>
        <w:tc>
          <w:tcPr>
            <w:tcW w:w="39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28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Озеленение</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Минимальная удельная обеспеченность озелененными территориями квартала (микрорайона)</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6 м2"/>
              </w:smartTagPr>
              <w:r w:rsidRPr="00D4540F">
                <w:rPr>
                  <w:rFonts w:ascii="Times New Roman" w:hAnsi="Times New Roman" w:cs="Times New Roman"/>
                  <w:b w:val="0"/>
                  <w:sz w:val="24"/>
                  <w:szCs w:val="24"/>
                </w:rPr>
                <w:t>6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на 1 человека без учета участков общеобразовательных и дошкольных образовательных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Уровень озелененности территории в границах жилого района</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25 %. </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В случае примыкания жилого района к общегородским зеленым массивам возможно сокращение нормы обеспеченности жителей территориями зеленых насаждений жилого района на 25 %.</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Озеленение</w:t>
            </w:r>
            <w:r w:rsidRPr="00D4540F">
              <w:rPr>
                <w:rFonts w:ascii="Times New Roman" w:hAnsi="Times New Roman" w:cs="Times New Roman"/>
                <w:sz w:val="24"/>
                <w:szCs w:val="24"/>
              </w:rPr>
              <w:t xml:space="preserve"> </w:t>
            </w:r>
            <w:r w:rsidRPr="00D4540F">
              <w:rPr>
                <w:rFonts w:ascii="Times New Roman" w:hAnsi="Times New Roman" w:cs="Times New Roman"/>
                <w:b w:val="0"/>
                <w:bCs w:val="0"/>
                <w:sz w:val="24"/>
                <w:szCs w:val="24"/>
              </w:rPr>
              <w:t xml:space="preserve">территорий различного назначения </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В соответствии с требованиями раздела «Нормативы градостроительного проектирования </w:t>
            </w:r>
            <w:r w:rsidRPr="00D4540F">
              <w:rPr>
                <w:rFonts w:ascii="Times New Roman" w:hAnsi="Times New Roman" w:cs="Times New Roman"/>
                <w:b w:val="0"/>
                <w:bCs w:val="0"/>
                <w:sz w:val="24"/>
                <w:szCs w:val="24"/>
              </w:rPr>
              <w:t>рекреационных</w:t>
            </w:r>
            <w:r w:rsidRPr="00D4540F">
              <w:rPr>
                <w:rFonts w:ascii="Times New Roman" w:hAnsi="Times New Roman" w:cs="Times New Roman"/>
                <w:b w:val="0"/>
                <w:sz w:val="24"/>
                <w:szCs w:val="24"/>
              </w:rPr>
              <w:t xml:space="preserve"> зон» Части 2 настоящих нормативов.</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Расстояние между проектируемой линией жилой застройки и ближним краем лесопаркового массива</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Должно обеспечивать нераспространение пожара от лесных насаждений в соответствии с требованиями Федерального закона от 22.07.2008 № 123-ФЗ «Технический регламент о требованиях пожарной безопасности».</w:t>
            </w: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707839">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Контейнеры для отходов</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Обеспеченность контейнерами для отходов</w:t>
            </w:r>
          </w:p>
        </w:tc>
        <w:tc>
          <w:tcPr>
            <w:tcW w:w="6281" w:type="dxa"/>
            <w:shd w:val="clear" w:color="auto" w:fill="auto"/>
          </w:tcPr>
          <w:p w:rsidR="00AF783C" w:rsidRPr="00D4540F" w:rsidRDefault="00AF783C" w:rsidP="00707839">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Определяются на основании расчета норм накопления отходов </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 площадок для установки контейнеров</w:t>
            </w:r>
          </w:p>
        </w:tc>
        <w:tc>
          <w:tcPr>
            <w:tcW w:w="6281" w:type="dxa"/>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Рассчитывается в соответствии с </w:t>
            </w:r>
            <w:r w:rsidR="007041A0">
              <w:rPr>
                <w:rFonts w:ascii="Times New Roman" w:hAnsi="Times New Roman" w:cs="Times New Roman"/>
                <w:b w:val="0"/>
                <w:bCs w:val="0"/>
                <w:sz w:val="24"/>
                <w:szCs w:val="24"/>
              </w:rPr>
              <w:t xml:space="preserve"> настоящими</w:t>
            </w:r>
            <w:r w:rsidRPr="00D4540F">
              <w:rPr>
                <w:rFonts w:ascii="Times New Roman" w:hAnsi="Times New Roman" w:cs="Times New Roman"/>
                <w:b w:val="0"/>
                <w:bCs w:val="0"/>
                <w:sz w:val="24"/>
                <w:szCs w:val="24"/>
              </w:rPr>
              <w:t xml:space="preserve"> норматив</w:t>
            </w:r>
            <w:r w:rsidR="007041A0">
              <w:rPr>
                <w:rFonts w:ascii="Times New Roman" w:hAnsi="Times New Roman" w:cs="Times New Roman"/>
                <w:b w:val="0"/>
                <w:bCs w:val="0"/>
                <w:sz w:val="24"/>
                <w:szCs w:val="24"/>
              </w:rPr>
              <w:t>ами</w:t>
            </w:r>
            <w:r w:rsidRPr="00D4540F">
              <w:rPr>
                <w:rFonts w:ascii="Times New Roman" w:hAnsi="Times New Roman" w:cs="Times New Roman"/>
                <w:b w:val="0"/>
                <w:bCs w:val="0"/>
                <w:sz w:val="24"/>
                <w:szCs w:val="24"/>
              </w:rPr>
              <w:t xml:space="preserve"> (не более 5 контейнеров).</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Расстояние от окон и дверей жилых зданий</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 xml:space="preserve">, но не более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от входных подъездов.</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Расстояние от дошкольных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 xml:space="preserve">, спортивных площадок, лечебных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 xml:space="preserve"> и мест отдыха населения</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 xml:space="preserve">, но не более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обслуживания</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 а также размеры их земельных участков</w:t>
            </w:r>
          </w:p>
        </w:tc>
        <w:tc>
          <w:tcPr>
            <w:tcW w:w="6281" w:type="dxa"/>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Определяются в соответствии с требованиями раздела </w:t>
            </w:r>
            <w:r w:rsidRPr="00D4540F">
              <w:rPr>
                <w:rFonts w:ascii="Times New Roman" w:hAnsi="Times New Roman" w:cs="Times New Roman"/>
                <w:b w:val="0"/>
                <w:sz w:val="24"/>
                <w:szCs w:val="24"/>
              </w:rPr>
              <w:t>«</w:t>
            </w:r>
            <w:r w:rsidRPr="00D4540F">
              <w:rPr>
                <w:rFonts w:ascii="Times New Roman" w:hAnsi="Times New Roman" w:cs="Times New Roman"/>
                <w:b w:val="0"/>
                <w:spacing w:val="-2"/>
                <w:sz w:val="24"/>
                <w:szCs w:val="24"/>
              </w:rPr>
              <w:t>Нормативы градостроительного проектирования общественно-деловых</w:t>
            </w:r>
            <w:r w:rsidRPr="00D4540F">
              <w:rPr>
                <w:rFonts w:ascii="Times New Roman" w:hAnsi="Times New Roman" w:cs="Times New Roman"/>
                <w:b w:val="0"/>
                <w:sz w:val="24"/>
                <w:szCs w:val="24"/>
              </w:rPr>
              <w:t xml:space="preserve"> зон» </w:t>
            </w:r>
          </w:p>
        </w:tc>
      </w:tr>
      <w:tr w:rsidR="00AF783C" w:rsidRPr="00D4540F" w:rsidTr="00F423C3">
        <w:tblPrEx>
          <w:tblBorders>
            <w:bottom w:val="single" w:sz="4" w:space="0" w:color="auto"/>
          </w:tblBorders>
        </w:tblPrEx>
        <w:trPr>
          <w:trHeight w:val="60"/>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Размер территории, необходимой для </w:t>
            </w:r>
            <w:r w:rsidRPr="00D4540F">
              <w:rPr>
                <w:rFonts w:ascii="Times New Roman" w:hAnsi="Times New Roman" w:cs="Times New Roman"/>
                <w:b w:val="0"/>
                <w:spacing w:val="-2"/>
                <w:sz w:val="24"/>
                <w:szCs w:val="24"/>
              </w:rPr>
              <w:t>объектов повседневного обслуживания:</w:t>
            </w:r>
          </w:p>
          <w:p w:rsidR="00AF783C" w:rsidRPr="00D4540F" w:rsidRDefault="00AF783C" w:rsidP="00F423C3">
            <w:pPr>
              <w:tabs>
                <w:tab w:val="left" w:pos="7740"/>
              </w:tabs>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участки общеобразовательных     организаций;</w:t>
            </w:r>
          </w:p>
          <w:p w:rsidR="00AF783C" w:rsidRPr="00D4540F" w:rsidRDefault="00AF783C" w:rsidP="00F423C3">
            <w:pPr>
              <w:tabs>
                <w:tab w:val="left" w:pos="7740"/>
              </w:tabs>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участки дошкольных организаций;</w:t>
            </w:r>
          </w:p>
          <w:p w:rsidR="00AF783C" w:rsidRPr="00D4540F" w:rsidRDefault="00AF783C" w:rsidP="00F423C3">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участки объектов обслуживания</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по рекомендуемым расчетным удельным показателям:</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менее 4,</w:t>
            </w:r>
            <w:r w:rsidR="00175A50">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 xml:space="preserve">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/чел.;</w:t>
            </w: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менее </w:t>
            </w:r>
            <w:r w:rsidR="00175A50">
              <w:rPr>
                <w:rFonts w:ascii="Times New Roman" w:hAnsi="Times New Roman" w:cs="Times New Roman"/>
                <w:b w:val="0"/>
                <w:bCs w:val="0"/>
                <w:sz w:val="24"/>
                <w:szCs w:val="24"/>
              </w:rPr>
              <w:t>1</w:t>
            </w:r>
            <w:r w:rsidRPr="00D4540F">
              <w:rPr>
                <w:rFonts w:ascii="Times New Roman" w:hAnsi="Times New Roman" w:cs="Times New Roman"/>
                <w:b w:val="0"/>
                <w:bCs w:val="0"/>
                <w:sz w:val="24"/>
                <w:szCs w:val="24"/>
              </w:rPr>
              <w:t>,</w:t>
            </w:r>
            <w:r w:rsidR="00175A50">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 xml:space="preserve">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/чел.;</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менее 1,</w:t>
            </w:r>
            <w:r w:rsidR="00175A50">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 xml:space="preserve">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/чел.</w:t>
            </w:r>
          </w:p>
          <w:p w:rsidR="00AF783C" w:rsidRPr="00D4540F" w:rsidRDefault="00AF783C" w:rsidP="00F423C3">
            <w:pPr>
              <w:spacing w:line="240" w:lineRule="auto"/>
              <w:ind w:firstLine="0"/>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Улично-дорожная сеть</w:t>
            </w:r>
            <w:r w:rsidRPr="00D4540F">
              <w:rPr>
                <w:rFonts w:ascii="Times New Roman" w:hAnsi="Times New Roman" w:cs="Times New Roman"/>
                <w:sz w:val="24"/>
                <w:szCs w:val="24"/>
              </w:rPr>
              <w:t xml:space="preserve">, </w:t>
            </w:r>
            <w:r w:rsidRPr="00D4540F">
              <w:rPr>
                <w:rFonts w:ascii="Times New Roman" w:hAnsi="Times New Roman" w:cs="Times New Roman"/>
                <w:bCs w:val="0"/>
                <w:sz w:val="24"/>
                <w:szCs w:val="24"/>
              </w:rPr>
              <w:t>сеть общественного пассажирского транспорта</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Расчетные показатели улично-дорожной сети</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сети общественного пассажирского транспорта</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протяженность пешеходных подходов</w:t>
            </w:r>
            <w:r w:rsidRPr="00D4540F">
              <w:rPr>
                <w:rFonts w:ascii="Times New Roman" w:hAnsi="Times New Roman" w:cs="Times New Roman"/>
                <w:b w:val="0"/>
                <w:sz w:val="24"/>
                <w:szCs w:val="24"/>
              </w:rPr>
              <w:t xml:space="preserve">, параметры </w:t>
            </w:r>
            <w:r w:rsidRPr="00D4540F">
              <w:rPr>
                <w:rFonts w:ascii="Times New Roman" w:hAnsi="Times New Roman" w:cs="Times New Roman"/>
                <w:b w:val="0"/>
                <w:bCs w:val="0"/>
                <w:sz w:val="24"/>
                <w:szCs w:val="24"/>
              </w:rPr>
              <w:t>пешеходного движения</w:t>
            </w:r>
          </w:p>
        </w:tc>
        <w:tc>
          <w:tcPr>
            <w:tcW w:w="6281" w:type="dxa"/>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В соответствии с требованиями раздела «Нормативы градостроительного проектирования зон транспортной инфраструктуры» </w:t>
            </w: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Места хранения автомобилей</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Обеспеченность местами хранения (постоянного и временного) автомобилей</w:t>
            </w:r>
            <w:r w:rsidRPr="00D4540F">
              <w:rPr>
                <w:rFonts w:ascii="Times New Roman" w:hAnsi="Times New Roman" w:cs="Times New Roman"/>
                <w:b w:val="0"/>
                <w:spacing w:val="-2"/>
                <w:sz w:val="24"/>
                <w:szCs w:val="24"/>
              </w:rPr>
              <w:t xml:space="preserve">, размещение автостоянок на территории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spacing w:val="-2"/>
                <w:sz w:val="24"/>
                <w:szCs w:val="24"/>
              </w:rPr>
              <w:t>, расстояния от жилых зданий до закрытых и открытых автостоянок, гостевых автостоянок, въездов в автостоянки и выездов из них</w:t>
            </w:r>
          </w:p>
        </w:tc>
        <w:tc>
          <w:tcPr>
            <w:tcW w:w="6281" w:type="dxa"/>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В соответствии с требованиями раздела «Нормативы градостроительного проектирования зон транспортной инфраструктуры</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 территории, необходимой для автостоянок для постоянного хранения легковых автомобилей, принадлежащих гражданам</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по рекомендуемым расчетным удельным показателям:</w:t>
            </w:r>
          </w:p>
          <w:p w:rsidR="00AF783C" w:rsidRPr="00D4540F" w:rsidRDefault="007041A0" w:rsidP="00F423C3">
            <w:pPr>
              <w:spacing w:line="239"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на 20</w:t>
            </w:r>
            <w:r w:rsidR="000046DC">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 xml:space="preserve"> год – </w:t>
            </w:r>
            <w:r w:rsidR="00175A50">
              <w:rPr>
                <w:rFonts w:ascii="Times New Roman" w:hAnsi="Times New Roman" w:cs="Times New Roman"/>
                <w:b w:val="0"/>
                <w:bCs w:val="0"/>
                <w:sz w:val="24"/>
                <w:szCs w:val="24"/>
              </w:rPr>
              <w:t>9,1</w:t>
            </w:r>
            <w:r w:rsidR="00AF783C" w:rsidRPr="00D4540F">
              <w:rPr>
                <w:rFonts w:ascii="Times New Roman" w:hAnsi="Times New Roman" w:cs="Times New Roman"/>
                <w:b w:val="0"/>
                <w:bCs w:val="0"/>
                <w:sz w:val="24"/>
                <w:szCs w:val="24"/>
              </w:rPr>
              <w:t xml:space="preserve"> м</w:t>
            </w:r>
            <w:r w:rsidR="00AF783C" w:rsidRPr="00D4540F">
              <w:rPr>
                <w:rFonts w:ascii="Times New Roman" w:hAnsi="Times New Roman" w:cs="Times New Roman"/>
                <w:b w:val="0"/>
                <w:bCs w:val="0"/>
                <w:sz w:val="24"/>
                <w:szCs w:val="24"/>
                <w:vertAlign w:val="superscript"/>
              </w:rPr>
              <w:t>2</w:t>
            </w:r>
            <w:r w:rsidR="00AF783C" w:rsidRPr="00D4540F">
              <w:rPr>
                <w:rFonts w:ascii="Times New Roman" w:hAnsi="Times New Roman" w:cs="Times New Roman"/>
                <w:b w:val="0"/>
                <w:bCs w:val="0"/>
                <w:sz w:val="24"/>
                <w:szCs w:val="24"/>
              </w:rPr>
              <w:t>/чел.;</w:t>
            </w:r>
          </w:p>
          <w:p w:rsidR="00AF783C" w:rsidRPr="00D4540F" w:rsidRDefault="007041A0" w:rsidP="00175A50">
            <w:pPr>
              <w:spacing w:line="239"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на 20</w:t>
            </w:r>
            <w:r w:rsidR="000046DC">
              <w:rPr>
                <w:rFonts w:ascii="Times New Roman" w:hAnsi="Times New Roman" w:cs="Times New Roman"/>
                <w:b w:val="0"/>
                <w:bCs w:val="0"/>
                <w:sz w:val="24"/>
                <w:szCs w:val="24"/>
              </w:rPr>
              <w:t xml:space="preserve">30 </w:t>
            </w:r>
            <w:r w:rsidR="00AF783C" w:rsidRPr="00D4540F">
              <w:rPr>
                <w:rFonts w:ascii="Times New Roman" w:hAnsi="Times New Roman" w:cs="Times New Roman"/>
                <w:b w:val="0"/>
                <w:bCs w:val="0"/>
                <w:sz w:val="24"/>
                <w:szCs w:val="24"/>
              </w:rPr>
              <w:t xml:space="preserve">год – </w:t>
            </w:r>
            <w:r w:rsidR="00175A50">
              <w:rPr>
                <w:rFonts w:ascii="Times New Roman" w:hAnsi="Times New Roman" w:cs="Times New Roman"/>
                <w:b w:val="0"/>
                <w:bCs w:val="0"/>
                <w:sz w:val="24"/>
                <w:szCs w:val="24"/>
              </w:rPr>
              <w:t>9,1</w:t>
            </w:r>
            <w:r w:rsidR="00AF783C" w:rsidRPr="00D4540F">
              <w:rPr>
                <w:rFonts w:ascii="Times New Roman" w:hAnsi="Times New Roman" w:cs="Times New Roman"/>
                <w:b w:val="0"/>
                <w:bCs w:val="0"/>
                <w:sz w:val="24"/>
                <w:szCs w:val="24"/>
              </w:rPr>
              <w:t xml:space="preserve"> м</w:t>
            </w:r>
            <w:r w:rsidR="00AF783C" w:rsidRPr="00D4540F">
              <w:rPr>
                <w:rFonts w:ascii="Times New Roman" w:hAnsi="Times New Roman" w:cs="Times New Roman"/>
                <w:b w:val="0"/>
                <w:bCs w:val="0"/>
                <w:sz w:val="24"/>
                <w:szCs w:val="24"/>
                <w:vertAlign w:val="superscript"/>
              </w:rPr>
              <w:t>2</w:t>
            </w:r>
            <w:r w:rsidR="00AF783C" w:rsidRPr="00D4540F">
              <w:rPr>
                <w:rFonts w:ascii="Times New Roman" w:hAnsi="Times New Roman" w:cs="Times New Roman"/>
                <w:b w:val="0"/>
                <w:bCs w:val="0"/>
                <w:sz w:val="24"/>
                <w:szCs w:val="24"/>
              </w:rPr>
              <w:t>/чел.</w:t>
            </w: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Инженерное обеспечение территории</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Расчетные показатели объектов инженерных сетей</w:t>
            </w:r>
          </w:p>
        </w:tc>
        <w:tc>
          <w:tcPr>
            <w:tcW w:w="6281" w:type="dxa"/>
            <w:shd w:val="clear" w:color="auto" w:fill="auto"/>
          </w:tcPr>
          <w:p w:rsidR="00AF783C" w:rsidRPr="00D4540F" w:rsidRDefault="00AF783C" w:rsidP="006D03A8">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В соответствии с требованиями настоящих нормативов.</w:t>
            </w: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Условия безопасности среды проживания населения</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Условия безопасности среды проживания населения</w:t>
            </w:r>
            <w:r w:rsidRPr="00D4540F">
              <w:rPr>
                <w:rFonts w:ascii="Times New Roman" w:hAnsi="Times New Roman" w:cs="Times New Roman"/>
                <w:b w:val="0"/>
                <w:sz w:val="24"/>
                <w:szCs w:val="24"/>
              </w:rPr>
              <w:t xml:space="preserve"> по санитарно-гигиеническим и противопожарным требованиям</w:t>
            </w:r>
          </w:p>
        </w:tc>
        <w:tc>
          <w:tcPr>
            <w:tcW w:w="6281" w:type="dxa"/>
            <w:shd w:val="clear" w:color="auto" w:fill="auto"/>
          </w:tcPr>
          <w:p w:rsidR="00AF783C" w:rsidRPr="00D4540F" w:rsidRDefault="00AF783C" w:rsidP="006D03A8">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требованиями </w:t>
            </w:r>
            <w:r w:rsidR="006D03A8">
              <w:rPr>
                <w:rFonts w:ascii="Times New Roman" w:hAnsi="Times New Roman" w:cs="Times New Roman"/>
                <w:b w:val="0"/>
                <w:sz w:val="24"/>
                <w:szCs w:val="24"/>
              </w:rPr>
              <w:t>настоящих нормативов</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Противопожарные расстояния между зданиями, сооружениями</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В соответствии с СП 4.13130.2013.</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Расстояния (бытовые разрывы) между жилыми зданиями</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Между длинными сторонами жилых зданий высотой:</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- 2-3 этажа – не менее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- 4 этажа – не менее </w:t>
            </w:r>
            <w:smartTag w:uri="urn:schemas-microsoft-com:office:smarttags" w:element="metricconverter">
              <w:smartTagPr>
                <w:attr w:name="ProductID" w:val="20 м"/>
              </w:smartTagPr>
              <w:r w:rsidRPr="00D4540F">
                <w:rPr>
                  <w:rFonts w:ascii="Times New Roman" w:hAnsi="Times New Roman" w:cs="Times New Roman"/>
                  <w:b w:val="0"/>
                  <w:bCs w:val="0"/>
                  <w:sz w:val="24"/>
                  <w:szCs w:val="24"/>
                </w:rPr>
                <w:t>20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Между многоэтажными зданиями, расположенными на одной оси, – в соответствии с санитарными нормами и правилами обеспечениями непрерывной инсоляции жилых и общественных зданий и территорий жилой застройки, а также в соответствии с противопожарными требованиями и планировочными решениями жилых домов.</w:t>
            </w:r>
          </w:p>
          <w:p w:rsidR="00AF783C" w:rsidRPr="006D03A8" w:rsidRDefault="00AF783C" w:rsidP="00F423C3">
            <w:pPr>
              <w:spacing w:line="239" w:lineRule="auto"/>
              <w:ind w:firstLine="0"/>
              <w:rPr>
                <w:rFonts w:ascii="Times New Roman" w:hAnsi="Times New Roman" w:cs="Times New Roman"/>
                <w:b w:val="0"/>
                <w:bCs w:val="0"/>
                <w:sz w:val="20"/>
                <w:szCs w:val="20"/>
              </w:rPr>
            </w:pPr>
            <w:r w:rsidRPr="006D03A8">
              <w:rPr>
                <w:rFonts w:ascii="Times New Roman" w:hAnsi="Times New Roman" w:cs="Times New Roman"/>
                <w:b w:val="0"/>
                <w:i/>
                <w:iCs/>
                <w:spacing w:val="40"/>
                <w:sz w:val="20"/>
                <w:szCs w:val="20"/>
              </w:rPr>
              <w:t>Примечание:</w:t>
            </w:r>
            <w:r w:rsidRPr="006D03A8">
              <w:rPr>
                <w:rFonts w:ascii="Times New Roman" w:hAnsi="Times New Roman" w:cs="Times New Roman"/>
                <w:b w:val="0"/>
                <w:bCs w:val="0"/>
                <w:sz w:val="20"/>
                <w:szCs w:val="20"/>
              </w:rPr>
              <w:t xml:space="preserve"> В условиях реконструкции указанные расстояния могут быть сокращены при соблюдении норм инсоляции и освещенности и обеспечении непросматриваемости жилых помещений из окна в окно.</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.2.18. При проектировании жилой застройки определяется баланс территории существующей и проектируемой застройки.</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Баланс территории квартала (микрорайона) включает территории жилой застройки и территории общего пользования. Баланс определяется в соответствии с формой, приведенной в таблице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.2.13.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.2.13</w:t>
      </w:r>
    </w:p>
    <w:tbl>
      <w:tblPr>
        <w:tblW w:w="10095" w:type="dxa"/>
        <w:jc w:val="center"/>
        <w:tblLayout w:type="fixed"/>
        <w:tblCellMar>
          <w:left w:w="45" w:type="dxa"/>
          <w:right w:w="45" w:type="dxa"/>
        </w:tblCellMar>
        <w:tblLook w:val="0000" w:firstRow="0" w:lastRow="0" w:firstColumn="0" w:lastColumn="0" w:noHBand="0" w:noVBand="0"/>
      </w:tblPr>
      <w:tblGrid>
        <w:gridCol w:w="561"/>
        <w:gridCol w:w="4634"/>
        <w:gridCol w:w="1318"/>
        <w:gridCol w:w="930"/>
        <w:gridCol w:w="898"/>
        <w:gridCol w:w="891"/>
        <w:gridCol w:w="857"/>
        <w:gridCol w:w="6"/>
      </w:tblGrid>
      <w:tr w:rsidR="00AF783C" w:rsidRPr="00D4540F" w:rsidTr="00F423C3">
        <w:trPr>
          <w:trHeight w:val="481"/>
          <w:jc w:val="center"/>
        </w:trPr>
        <w:tc>
          <w:tcPr>
            <w:tcW w:w="561"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п/п</w:t>
            </w:r>
          </w:p>
        </w:tc>
        <w:tc>
          <w:tcPr>
            <w:tcW w:w="4634"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Территория</w:t>
            </w:r>
          </w:p>
        </w:tc>
        <w:tc>
          <w:tcPr>
            <w:tcW w:w="1318"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Единицы измерения</w:t>
            </w:r>
          </w:p>
        </w:tc>
        <w:tc>
          <w:tcPr>
            <w:tcW w:w="1828" w:type="dxa"/>
            <w:gridSpan w:val="2"/>
            <w:tcBorders>
              <w:top w:val="single" w:sz="2" w:space="0" w:color="auto"/>
              <w:left w:val="single" w:sz="2" w:space="0" w:color="auto"/>
              <w:bottom w:val="nil"/>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Существую</w:t>
            </w:r>
            <w:r w:rsidRPr="00D4540F">
              <w:rPr>
                <w:rFonts w:ascii="Times New Roman" w:hAnsi="Times New Roman" w:cs="Times New Roman"/>
                <w:spacing w:val="-2"/>
                <w:sz w:val="24"/>
                <w:szCs w:val="24"/>
              </w:rPr>
              <w:t>щее положение</w:t>
            </w:r>
          </w:p>
        </w:tc>
        <w:tc>
          <w:tcPr>
            <w:tcW w:w="1754" w:type="dxa"/>
            <w:gridSpan w:val="3"/>
            <w:tcBorders>
              <w:top w:val="single" w:sz="2" w:space="0" w:color="auto"/>
              <w:left w:val="single" w:sz="2" w:space="0" w:color="auto"/>
              <w:bottom w:val="nil"/>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Проектное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решение</w:t>
            </w:r>
          </w:p>
        </w:tc>
      </w:tr>
      <w:tr w:rsidR="00AF783C" w:rsidRPr="00D4540F" w:rsidTr="00F423C3">
        <w:trPr>
          <w:trHeight w:val="399"/>
          <w:jc w:val="center"/>
        </w:trPr>
        <w:tc>
          <w:tcPr>
            <w:tcW w:w="561" w:type="dxa"/>
            <w:vMerge/>
            <w:tcBorders>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4634" w:type="dxa"/>
            <w:vMerge/>
            <w:tcBorders>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318" w:type="dxa"/>
            <w:vMerge/>
            <w:tcBorders>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930"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коли-чество</w:t>
            </w:r>
          </w:p>
        </w:tc>
        <w:tc>
          <w:tcPr>
            <w:tcW w:w="898"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89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right="-45"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коли-чество</w:t>
            </w:r>
          </w:p>
        </w:tc>
        <w:tc>
          <w:tcPr>
            <w:tcW w:w="863" w:type="dxa"/>
            <w:gridSpan w:val="2"/>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rPr>
          <w:trHeight w:val="227"/>
          <w:jc w:val="center"/>
        </w:trPr>
        <w:tc>
          <w:tcPr>
            <w:tcW w:w="56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4634"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Территория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 xml:space="preserve"> в красных линиях - всего</w:t>
            </w:r>
          </w:p>
        </w:tc>
        <w:tc>
          <w:tcPr>
            <w:tcW w:w="1318"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63" w:type="dxa"/>
            <w:gridSpan w:val="2"/>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trHeight w:val="227"/>
          <w:jc w:val="center"/>
        </w:trPr>
        <w:tc>
          <w:tcPr>
            <w:tcW w:w="561"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4634"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1318"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63" w:type="dxa"/>
            <w:gridSpan w:val="2"/>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trHeight w:val="227"/>
          <w:jc w:val="center"/>
        </w:trPr>
        <w:tc>
          <w:tcPr>
            <w:tcW w:w="56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жилой застройки</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63" w:type="dxa"/>
            <w:gridSpan w:val="2"/>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trHeight w:val="227"/>
          <w:jc w:val="center"/>
        </w:trPr>
        <w:tc>
          <w:tcPr>
            <w:tcW w:w="56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школ</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63" w:type="dxa"/>
            <w:gridSpan w:val="2"/>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trHeight w:val="227"/>
          <w:jc w:val="center"/>
        </w:trPr>
        <w:tc>
          <w:tcPr>
            <w:tcW w:w="56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дошкольных организаций</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63" w:type="dxa"/>
            <w:gridSpan w:val="2"/>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Участки объектов культурно-бытового и </w:t>
            </w:r>
          </w:p>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коммунального обслуживания</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закрытых автостоянок</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Автостоянки для временного хранения</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br w:type="page"/>
              <w:t>7</w:t>
            </w:r>
          </w:p>
        </w:tc>
        <w:tc>
          <w:tcPr>
            <w:tcW w:w="4634"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общего пользования</w:t>
            </w:r>
          </w:p>
        </w:tc>
        <w:tc>
          <w:tcPr>
            <w:tcW w:w="1318"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nil"/>
              <w:left w:val="single" w:sz="2" w:space="0" w:color="auto"/>
              <w:bottom w:val="nil"/>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7.1</w:t>
            </w:r>
          </w:p>
        </w:tc>
        <w:tc>
          <w:tcPr>
            <w:tcW w:w="4634"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Участки зеленых насаждений </w:t>
            </w:r>
          </w:p>
        </w:tc>
        <w:tc>
          <w:tcPr>
            <w:tcW w:w="1318"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7.2</w:t>
            </w:r>
          </w:p>
        </w:tc>
        <w:tc>
          <w:tcPr>
            <w:tcW w:w="4634"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Улицы, проезды</w:t>
            </w:r>
          </w:p>
        </w:tc>
        <w:tc>
          <w:tcPr>
            <w:tcW w:w="1318"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Прочие территории</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8</w:t>
      </w:r>
      <w:r w:rsidR="00AF783C" w:rsidRPr="00D4540F">
        <w:rPr>
          <w:rFonts w:ascii="Times New Roman" w:hAnsi="Times New Roman" w:cs="Times New Roman"/>
          <w:b w:val="0"/>
          <w:bCs w:val="0"/>
          <w:sz w:val="24"/>
          <w:szCs w:val="24"/>
        </w:rPr>
        <w:t xml:space="preserve">.2.19. Баланс территории жилого района включает территории кварталов (микрорайонов) и территории общего пользования жилого района. Баланс определяется в соответствии с формой, приведенной в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2.14.</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.2.14</w:t>
      </w:r>
    </w:p>
    <w:tbl>
      <w:tblPr>
        <w:tblW w:w="0" w:type="auto"/>
        <w:jc w:val="center"/>
        <w:tblLayout w:type="fixed"/>
        <w:tblCellMar>
          <w:left w:w="45" w:type="dxa"/>
          <w:right w:w="45" w:type="dxa"/>
        </w:tblCellMar>
        <w:tblLook w:val="0000" w:firstRow="0" w:lastRow="0" w:firstColumn="0" w:lastColumn="0" w:noHBand="0" w:noVBand="0"/>
      </w:tblPr>
      <w:tblGrid>
        <w:gridCol w:w="877"/>
        <w:gridCol w:w="4341"/>
        <w:gridCol w:w="1423"/>
        <w:gridCol w:w="892"/>
        <w:gridCol w:w="893"/>
        <w:gridCol w:w="837"/>
        <w:gridCol w:w="838"/>
      </w:tblGrid>
      <w:tr w:rsidR="00AF783C" w:rsidRPr="00D4540F" w:rsidTr="00F423C3">
        <w:trPr>
          <w:jc w:val="center"/>
        </w:trPr>
        <w:tc>
          <w:tcPr>
            <w:tcW w:w="877"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п/п</w:t>
            </w:r>
          </w:p>
        </w:tc>
        <w:tc>
          <w:tcPr>
            <w:tcW w:w="4341"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Территория</w:t>
            </w:r>
          </w:p>
        </w:tc>
        <w:tc>
          <w:tcPr>
            <w:tcW w:w="1423"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Единицы измерения</w:t>
            </w:r>
          </w:p>
        </w:tc>
        <w:tc>
          <w:tcPr>
            <w:tcW w:w="1785" w:type="dxa"/>
            <w:gridSpan w:val="2"/>
            <w:tcBorders>
              <w:top w:val="single" w:sz="2" w:space="0" w:color="auto"/>
              <w:left w:val="single" w:sz="2" w:space="0" w:color="auto"/>
              <w:bottom w:val="nil"/>
              <w:right w:val="single" w:sz="2" w:space="0" w:color="auto"/>
            </w:tcBorders>
            <w:vAlign w:val="center"/>
          </w:tcPr>
          <w:p w:rsidR="00AF783C" w:rsidRPr="00D4540F" w:rsidRDefault="00AF783C" w:rsidP="00F423C3">
            <w:pPr>
              <w:spacing w:line="23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Существующее положение</w:t>
            </w:r>
          </w:p>
        </w:tc>
        <w:tc>
          <w:tcPr>
            <w:tcW w:w="1675" w:type="dxa"/>
            <w:gridSpan w:val="2"/>
            <w:tcBorders>
              <w:top w:val="single" w:sz="2" w:space="0" w:color="auto"/>
              <w:left w:val="single" w:sz="2" w:space="0" w:color="auto"/>
              <w:bottom w:val="nil"/>
              <w:right w:val="single" w:sz="2" w:space="0" w:color="auto"/>
            </w:tcBorders>
            <w:vAlign w:val="center"/>
          </w:tcPr>
          <w:p w:rsidR="00AF783C" w:rsidRPr="00D4540F" w:rsidRDefault="00AF783C" w:rsidP="00F423C3">
            <w:pPr>
              <w:spacing w:line="23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Проектное </w:t>
            </w:r>
          </w:p>
          <w:p w:rsidR="00AF783C" w:rsidRPr="00D4540F" w:rsidRDefault="00AF783C" w:rsidP="00F423C3">
            <w:pPr>
              <w:spacing w:line="23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решение</w:t>
            </w:r>
          </w:p>
        </w:tc>
      </w:tr>
      <w:tr w:rsidR="00AF783C" w:rsidRPr="00D4540F" w:rsidTr="00F423C3">
        <w:trPr>
          <w:jc w:val="center"/>
        </w:trPr>
        <w:tc>
          <w:tcPr>
            <w:tcW w:w="877" w:type="dxa"/>
            <w:vMerge/>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4341" w:type="dxa"/>
            <w:vMerge/>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423" w:type="dxa"/>
            <w:vMerge/>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коли-чество</w:t>
            </w:r>
          </w:p>
        </w:tc>
        <w:tc>
          <w:tcPr>
            <w:tcW w:w="893"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837"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коли-чество</w:t>
            </w:r>
          </w:p>
        </w:tc>
        <w:tc>
          <w:tcPr>
            <w:tcW w:w="83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rPr>
          <w:trHeight w:val="227"/>
          <w:jc w:val="center"/>
        </w:trPr>
        <w:tc>
          <w:tcPr>
            <w:tcW w:w="877"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434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жилого района - всего</w:t>
            </w:r>
          </w:p>
        </w:tc>
        <w:tc>
          <w:tcPr>
            <w:tcW w:w="1423"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227"/>
          <w:jc w:val="center"/>
        </w:trPr>
        <w:tc>
          <w:tcPr>
            <w:tcW w:w="877"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4341"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1423"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227"/>
          <w:jc w:val="center"/>
        </w:trPr>
        <w:tc>
          <w:tcPr>
            <w:tcW w:w="87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434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Территории </w:t>
            </w:r>
            <w:r w:rsidRPr="00D4540F">
              <w:rPr>
                <w:rFonts w:ascii="Times New Roman" w:hAnsi="Times New Roman" w:cs="Times New Roman"/>
                <w:b w:val="0"/>
                <w:sz w:val="24"/>
                <w:szCs w:val="24"/>
              </w:rPr>
              <w:t>кварталов (микрорайонов)</w:t>
            </w:r>
          </w:p>
        </w:tc>
        <w:tc>
          <w:tcPr>
            <w:tcW w:w="1423"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227"/>
          <w:jc w:val="center"/>
        </w:trPr>
        <w:tc>
          <w:tcPr>
            <w:tcW w:w="877"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4341" w:type="dxa"/>
            <w:tcBorders>
              <w:top w:val="single" w:sz="2" w:space="0" w:color="auto"/>
              <w:left w:val="single" w:sz="2" w:space="0" w:color="auto"/>
              <w:right w:val="single" w:sz="2" w:space="0" w:color="auto"/>
            </w:tcBorders>
            <w:vAlign w:val="center"/>
          </w:tcPr>
          <w:p w:rsidR="00AF783C" w:rsidRPr="00D4540F" w:rsidRDefault="00AF783C" w:rsidP="00F423C3">
            <w:pPr>
              <w:spacing w:line="23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Территории общего пользования жилого района - всего</w:t>
            </w:r>
          </w:p>
        </w:tc>
        <w:tc>
          <w:tcPr>
            <w:tcW w:w="1423"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225"/>
              <w:jc w:val="center"/>
              <w:rPr>
                <w:rFonts w:ascii="Times New Roman" w:hAnsi="Times New Roman" w:cs="Times New Roman"/>
                <w:b w:val="0"/>
                <w:bCs w:val="0"/>
                <w:sz w:val="24"/>
                <w:szCs w:val="24"/>
              </w:rPr>
            </w:pPr>
          </w:p>
        </w:tc>
        <w:tc>
          <w:tcPr>
            <w:tcW w:w="892"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225"/>
              <w:jc w:val="center"/>
              <w:rPr>
                <w:rFonts w:ascii="Times New Roman" w:hAnsi="Times New Roman" w:cs="Times New Roman"/>
                <w:b w:val="0"/>
                <w:bCs w:val="0"/>
                <w:sz w:val="24"/>
                <w:szCs w:val="24"/>
              </w:rPr>
            </w:pPr>
          </w:p>
        </w:tc>
        <w:tc>
          <w:tcPr>
            <w:tcW w:w="893"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225"/>
              <w:jc w:val="center"/>
              <w:rPr>
                <w:rFonts w:ascii="Times New Roman" w:hAnsi="Times New Roman" w:cs="Times New Roman"/>
                <w:b w:val="0"/>
                <w:bCs w:val="0"/>
                <w:sz w:val="24"/>
                <w:szCs w:val="24"/>
              </w:rPr>
            </w:pPr>
          </w:p>
        </w:tc>
        <w:tc>
          <w:tcPr>
            <w:tcW w:w="837"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225"/>
              <w:jc w:val="center"/>
              <w:rPr>
                <w:rFonts w:ascii="Times New Roman" w:hAnsi="Times New Roman" w:cs="Times New Roman"/>
                <w:b w:val="0"/>
                <w:bCs w:val="0"/>
                <w:sz w:val="24"/>
                <w:szCs w:val="24"/>
              </w:rPr>
            </w:pPr>
          </w:p>
        </w:tc>
        <w:tc>
          <w:tcPr>
            <w:tcW w:w="838"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225"/>
              <w:jc w:val="center"/>
              <w:rPr>
                <w:rFonts w:ascii="Times New Roman" w:hAnsi="Times New Roman" w:cs="Times New Roman"/>
                <w:b w:val="0"/>
                <w:bCs w:val="0"/>
                <w:sz w:val="24"/>
                <w:szCs w:val="24"/>
              </w:rPr>
            </w:pPr>
          </w:p>
        </w:tc>
      </w:tr>
      <w:tr w:rsidR="00AF783C" w:rsidRPr="00D4540F" w:rsidTr="00F423C3">
        <w:trPr>
          <w:trHeight w:val="227"/>
          <w:jc w:val="center"/>
        </w:trPr>
        <w:tc>
          <w:tcPr>
            <w:tcW w:w="877"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2.1</w:t>
            </w:r>
          </w:p>
        </w:tc>
        <w:tc>
          <w:tcPr>
            <w:tcW w:w="4341" w:type="dxa"/>
            <w:tcBorders>
              <w:left w:val="single" w:sz="2" w:space="0" w:color="auto"/>
              <w:bottom w:val="single" w:sz="2" w:space="0" w:color="auto"/>
              <w:right w:val="single" w:sz="2" w:space="0" w:color="auto"/>
            </w:tcBorders>
            <w:vAlign w:val="center"/>
          </w:tcPr>
          <w:p w:rsidR="00AF783C" w:rsidRPr="00D4540F" w:rsidRDefault="00AF783C" w:rsidP="00F423C3">
            <w:pPr>
              <w:spacing w:line="23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объектов культурно-бытового и коммунального обслуживания</w:t>
            </w:r>
          </w:p>
        </w:tc>
        <w:tc>
          <w:tcPr>
            <w:tcW w:w="1423"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170"/>
          <w:jc w:val="center"/>
        </w:trPr>
        <w:tc>
          <w:tcPr>
            <w:tcW w:w="877"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2.2</w:t>
            </w:r>
          </w:p>
        </w:tc>
        <w:tc>
          <w:tcPr>
            <w:tcW w:w="434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зеленых насаждений</w:t>
            </w:r>
          </w:p>
        </w:tc>
        <w:tc>
          <w:tcPr>
            <w:tcW w:w="1423"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170"/>
          <w:jc w:val="center"/>
        </w:trPr>
        <w:tc>
          <w:tcPr>
            <w:tcW w:w="877" w:type="dxa"/>
            <w:tcBorders>
              <w:top w:val="nil"/>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2.3</w:t>
            </w:r>
          </w:p>
        </w:tc>
        <w:tc>
          <w:tcPr>
            <w:tcW w:w="4341" w:type="dxa"/>
            <w:tcBorders>
              <w:top w:val="nil"/>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спортивных сооружений</w:t>
            </w:r>
          </w:p>
        </w:tc>
        <w:tc>
          <w:tcPr>
            <w:tcW w:w="1423" w:type="dxa"/>
            <w:tcBorders>
              <w:top w:val="nil"/>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top w:val="nil"/>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top w:val="nil"/>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top w:val="nil"/>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top w:val="nil"/>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170"/>
          <w:jc w:val="center"/>
        </w:trPr>
        <w:tc>
          <w:tcPr>
            <w:tcW w:w="877" w:type="dxa"/>
            <w:tcBorders>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2.4</w:t>
            </w:r>
          </w:p>
        </w:tc>
        <w:tc>
          <w:tcPr>
            <w:tcW w:w="4341" w:type="dxa"/>
            <w:tcBorders>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закрытых автостоянок</w:t>
            </w:r>
          </w:p>
        </w:tc>
        <w:tc>
          <w:tcPr>
            <w:tcW w:w="1423"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170"/>
          <w:jc w:val="center"/>
        </w:trPr>
        <w:tc>
          <w:tcPr>
            <w:tcW w:w="877" w:type="dxa"/>
            <w:tcBorders>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4341" w:type="dxa"/>
            <w:tcBorders>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Улицы, площади</w:t>
            </w:r>
          </w:p>
        </w:tc>
        <w:tc>
          <w:tcPr>
            <w:tcW w:w="1423"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170"/>
          <w:jc w:val="center"/>
        </w:trPr>
        <w:tc>
          <w:tcPr>
            <w:tcW w:w="877"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2.6</w:t>
            </w:r>
          </w:p>
        </w:tc>
        <w:tc>
          <w:tcPr>
            <w:tcW w:w="4341"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Автостоянки для временного хранения</w:t>
            </w:r>
          </w:p>
        </w:tc>
        <w:tc>
          <w:tcPr>
            <w:tcW w:w="1423"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170"/>
          <w:jc w:val="center"/>
        </w:trPr>
        <w:tc>
          <w:tcPr>
            <w:tcW w:w="877" w:type="dxa"/>
            <w:tcBorders>
              <w:top w:val="nil"/>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4341" w:type="dxa"/>
            <w:tcBorders>
              <w:top w:val="nil"/>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Прочие территории</w:t>
            </w:r>
          </w:p>
        </w:tc>
        <w:tc>
          <w:tcPr>
            <w:tcW w:w="1423" w:type="dxa"/>
            <w:tcBorders>
              <w:top w:val="nil"/>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top w:val="nil"/>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top w:val="nil"/>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top w:val="nil"/>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top w:val="nil"/>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bl>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7041A0" w:rsidP="00AF783C">
      <w:pPr>
        <w:spacing w:line="240" w:lineRule="auto"/>
        <w:ind w:firstLine="709"/>
        <w:rPr>
          <w:rFonts w:ascii="Times New Roman" w:hAnsi="Times New Roman" w:cs="Times New Roman"/>
          <w:spacing w:val="-2"/>
          <w:sz w:val="24"/>
          <w:szCs w:val="24"/>
        </w:rPr>
      </w:pPr>
      <w:r>
        <w:rPr>
          <w:rFonts w:ascii="Times New Roman" w:hAnsi="Times New Roman" w:cs="Times New Roman"/>
          <w:spacing w:val="-2"/>
          <w:sz w:val="24"/>
          <w:szCs w:val="24"/>
        </w:rPr>
        <w:t>8</w:t>
      </w:r>
      <w:r w:rsidR="00AF783C" w:rsidRPr="00D4540F">
        <w:rPr>
          <w:rFonts w:ascii="Times New Roman" w:hAnsi="Times New Roman" w:cs="Times New Roman"/>
          <w:spacing w:val="-2"/>
          <w:sz w:val="24"/>
          <w:szCs w:val="24"/>
        </w:rPr>
        <w:t xml:space="preserve">.3. </w:t>
      </w:r>
      <w:r w:rsidR="00AF783C" w:rsidRPr="00D4540F">
        <w:rPr>
          <w:rFonts w:ascii="Times New Roman" w:hAnsi="Times New Roman" w:cs="Times New Roman"/>
          <w:bCs w:val="0"/>
          <w:sz w:val="24"/>
          <w:szCs w:val="24"/>
        </w:rPr>
        <w:t>Нормативные параметры малоэтажной жилой застройки</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7041A0"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.3.1. Малоэтажной жилой застройкой считается застройка домами высотой до 4 этажей (включая мансардный).</w:t>
      </w:r>
    </w:p>
    <w:p w:rsidR="00AF783C" w:rsidRPr="00D4540F" w:rsidRDefault="00AF783C" w:rsidP="00AF783C">
      <w:pPr>
        <w:tabs>
          <w:tab w:val="left" w:pos="7200"/>
        </w:tabs>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Нормативные параметры и расчетные показатели</w:t>
      </w:r>
      <w:r w:rsidRPr="00D4540F">
        <w:rPr>
          <w:rFonts w:ascii="Times New Roman" w:hAnsi="Times New Roman" w:cs="Times New Roman"/>
          <w:b w:val="0"/>
          <w:bCs w:val="0"/>
          <w:sz w:val="24"/>
          <w:szCs w:val="24"/>
        </w:rPr>
        <w:t xml:space="preserve"> градостроительного проектирования </w:t>
      </w:r>
      <w:r w:rsidRPr="00D4540F">
        <w:rPr>
          <w:rFonts w:ascii="Times New Roman" w:hAnsi="Times New Roman" w:cs="Times New Roman"/>
          <w:b w:val="0"/>
          <w:sz w:val="24"/>
          <w:szCs w:val="24"/>
        </w:rPr>
        <w:t xml:space="preserve">территорий малоэтажной жилой застройки </w:t>
      </w:r>
      <w:r w:rsidRPr="00D4540F">
        <w:rPr>
          <w:rFonts w:ascii="Times New Roman" w:hAnsi="Times New Roman" w:cs="Times New Roman"/>
          <w:b w:val="0"/>
          <w:bCs w:val="0"/>
          <w:sz w:val="24"/>
          <w:szCs w:val="24"/>
        </w:rPr>
        <w:t xml:space="preserve">приведены в таблице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.3.1.</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.3.1</w:t>
      </w:r>
    </w:p>
    <w:tbl>
      <w:tblPr>
        <w:tblW w:w="100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3"/>
        <w:gridCol w:w="6380"/>
      </w:tblGrid>
      <w:tr w:rsidR="00AF783C" w:rsidRPr="00D4540F" w:rsidTr="00F423C3">
        <w:trPr>
          <w:trHeight w:val="312"/>
          <w:jc w:val="center"/>
        </w:trPr>
        <w:tc>
          <w:tcPr>
            <w:tcW w:w="365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38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0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3"/>
        <w:gridCol w:w="2244"/>
        <w:gridCol w:w="850"/>
        <w:gridCol w:w="3286"/>
      </w:tblGrid>
      <w:tr w:rsidR="00AF783C" w:rsidRPr="00D4540F" w:rsidTr="00F423C3">
        <w:trPr>
          <w:trHeight w:val="170"/>
          <w:tblHeader/>
          <w:jc w:val="center"/>
        </w:trPr>
        <w:tc>
          <w:tcPr>
            <w:tcW w:w="3653"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380" w:type="dxa"/>
            <w:gridSpan w:val="3"/>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Планировочная организация территории</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Принципы планировочной    организации при проектировании малоэтажной жилой застройки</w:t>
            </w:r>
          </w:p>
        </w:tc>
        <w:tc>
          <w:tcPr>
            <w:tcW w:w="6380" w:type="dxa"/>
            <w:gridSpan w:val="3"/>
            <w:shd w:val="clear" w:color="auto" w:fill="auto"/>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участки застройки следует объединять в группы территориями общего пользования (озелененная, спортивная, разворотная площадки);</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группы участков следует объединять объектами общего пользования (дошкольные организации, общеобразовательные организации, объекты обслуживания);</w:t>
            </w:r>
          </w:p>
          <w:p w:rsidR="00AF783C" w:rsidRPr="00D4540F" w:rsidRDefault="00AF783C" w:rsidP="00F423C3">
            <w:pPr>
              <w:spacing w:line="239" w:lineRule="auto"/>
              <w:ind w:left="142" w:hanging="142"/>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 общественный центр структурного элемента малоэтажной жилой застройки следует формировать встроенными и пристроенными объектами обслуживания и административно-деловыми учреждениями; скверы, спортивные площадки территориально могут быть включены в состав центра, либо расположены отдельно – в системе озелененных территорий малоэтажной жилой застройки;</w:t>
            </w:r>
          </w:p>
          <w:p w:rsidR="00AF783C" w:rsidRPr="00D4540F" w:rsidRDefault="00AF783C" w:rsidP="00F423C3">
            <w:pPr>
              <w:spacing w:line="239"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размещение новой малоэтажной застройки следует осуществлять с учетом возможности присоединения к сетям инженерного обеспечения, организации </w:t>
            </w:r>
            <w:r w:rsidRPr="00D4540F">
              <w:rPr>
                <w:rFonts w:ascii="Times New Roman" w:hAnsi="Times New Roman" w:cs="Times New Roman"/>
                <w:b w:val="0"/>
                <w:sz w:val="24"/>
                <w:szCs w:val="24"/>
              </w:rPr>
              <w:lastRenderedPageBreak/>
              <w:t>транспортных связей, в том числе с магистралями внешних сетей, обеспеченности объектами обслуживания;</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районы индивидуальной застройки в городских округах и городских поселениях не следует размещать на главных направлениях развития многоэтажного жилищного строительства.</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xml:space="preserve">Функционально-планировочные элементы жилой зоны </w:t>
            </w:r>
          </w:p>
        </w:tc>
        <w:tc>
          <w:tcPr>
            <w:tcW w:w="6380" w:type="dxa"/>
            <w:gridSpan w:val="3"/>
            <w:shd w:val="clear" w:color="auto" w:fill="auto"/>
          </w:tcPr>
          <w:p w:rsidR="00AF783C" w:rsidRPr="00D4540F" w:rsidRDefault="00AF783C" w:rsidP="006D03A8">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Формируются в соответствии с п. </w:t>
            </w:r>
            <w:r w:rsidR="006D03A8">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.1.1 настоящих нормативов.</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Типы жилых зданий на территории малоэтажной застройки:</w:t>
            </w:r>
          </w:p>
          <w:p w:rsidR="00AF783C" w:rsidRPr="00D4540F" w:rsidRDefault="00AF783C" w:rsidP="00F423C3">
            <w:pPr>
              <w:tabs>
                <w:tab w:val="left" w:pos="7740"/>
              </w:tabs>
              <w:suppressAutoHyphens/>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индивидуальные жилые дома усадебного, в том числе коттеджного, типа;</w:t>
            </w:r>
          </w:p>
          <w:p w:rsidR="00AF783C" w:rsidRPr="00D4540F" w:rsidRDefault="00AF783C" w:rsidP="00F423C3">
            <w:pPr>
              <w:tabs>
                <w:tab w:val="left" w:pos="7740"/>
              </w:tabs>
              <w:suppressAutoHyphens/>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малоэтажные блокированные жилые дома;</w:t>
            </w:r>
          </w:p>
          <w:p w:rsidR="00AF783C" w:rsidRPr="00D4540F" w:rsidRDefault="00AF783C" w:rsidP="00F423C3">
            <w:pPr>
              <w:tabs>
                <w:tab w:val="left" w:pos="7740"/>
              </w:tabs>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малоэтажные многоквартирные жилые дома</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до 3 этажей включительно с земельными участками</w:t>
            </w:r>
          </w:p>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до 4 этажей (включая мансардный) без земельных участков и с земельными участками (придомовыми, приквартирными);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до 4 этажей (включая мансардный) без земельных участков.</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Размещение в жилых зонах объектов нежилого назначения</w:t>
            </w:r>
          </w:p>
        </w:tc>
        <w:tc>
          <w:tcPr>
            <w:tcW w:w="6380" w:type="dxa"/>
            <w:gridSpan w:val="3"/>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настоящи</w:t>
            </w:r>
            <w:r w:rsidR="007041A0">
              <w:rPr>
                <w:rFonts w:ascii="Times New Roman" w:hAnsi="Times New Roman" w:cs="Times New Roman"/>
                <w:b w:val="0"/>
                <w:bCs w:val="0"/>
                <w:sz w:val="24"/>
                <w:szCs w:val="24"/>
              </w:rPr>
              <w:t>ми</w:t>
            </w:r>
            <w:r w:rsidRPr="00D4540F">
              <w:rPr>
                <w:rFonts w:ascii="Times New Roman" w:hAnsi="Times New Roman" w:cs="Times New Roman"/>
                <w:b w:val="0"/>
                <w:bCs w:val="0"/>
                <w:sz w:val="24"/>
                <w:szCs w:val="24"/>
              </w:rPr>
              <w:t xml:space="preserve"> норматив</w:t>
            </w:r>
            <w:r w:rsidR="007041A0">
              <w:rPr>
                <w:rFonts w:ascii="Times New Roman" w:hAnsi="Times New Roman" w:cs="Times New Roman"/>
                <w:b w:val="0"/>
                <w:bCs w:val="0"/>
                <w:sz w:val="24"/>
                <w:szCs w:val="24"/>
              </w:rPr>
              <w:t>ами</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застройки</w:t>
            </w:r>
          </w:p>
        </w:tc>
      </w:tr>
      <w:tr w:rsidR="00AF783C" w:rsidRPr="00D4540F" w:rsidTr="00F423C3">
        <w:tblPrEx>
          <w:tblBorders>
            <w:bottom w:val="single" w:sz="4" w:space="0" w:color="auto"/>
          </w:tblBorders>
        </w:tblPrEx>
        <w:trPr>
          <w:trHeight w:val="761"/>
          <w:jc w:val="center"/>
        </w:trPr>
        <w:tc>
          <w:tcPr>
            <w:tcW w:w="3653" w:type="dxa"/>
            <w:vMerge w:val="restart"/>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Предварительное определение общей площади малоэтажной, в том числе индивидуальной, жилой застройки</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Допускается принимать по расчетным укрупненным показателям </w:t>
            </w:r>
            <w:r w:rsidRPr="00D4540F">
              <w:rPr>
                <w:rFonts w:ascii="Times New Roman" w:hAnsi="Times New Roman" w:cs="Times New Roman"/>
                <w:b w:val="0"/>
                <w:bCs w:val="0"/>
                <w:sz w:val="24"/>
                <w:szCs w:val="24"/>
              </w:rPr>
              <w:t>на один дом (квартиру) при застройке:</w:t>
            </w:r>
          </w:p>
          <w:p w:rsidR="00AF783C" w:rsidRPr="00D4540F" w:rsidRDefault="00AF783C" w:rsidP="00F423C3">
            <w:pPr>
              <w:spacing w:after="60" w:line="240" w:lineRule="auto"/>
              <w:ind w:left="142" w:right="-57" w:hanging="142"/>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индивидуальными жилыми домами с приусадебными участками:</w:t>
            </w:r>
          </w:p>
        </w:tc>
      </w:tr>
      <w:tr w:rsidR="00AF783C" w:rsidRPr="00D4540F" w:rsidTr="00F423C3">
        <w:tblPrEx>
          <w:tblBorders>
            <w:bottom w:val="single" w:sz="4" w:space="0" w:color="auto"/>
          </w:tblBorders>
        </w:tblPrEx>
        <w:trPr>
          <w:trHeight w:val="284"/>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vertAlign w:val="superscript"/>
              </w:rPr>
            </w:pPr>
            <w:r w:rsidRPr="00D4540F">
              <w:rPr>
                <w:rFonts w:ascii="Times New Roman" w:hAnsi="Times New Roman" w:cs="Times New Roman"/>
                <w:b w:val="0"/>
                <w:sz w:val="24"/>
                <w:szCs w:val="24"/>
              </w:rPr>
              <w:t>Площадь участка при доме, м</w:t>
            </w:r>
            <w:r w:rsidRPr="00D4540F">
              <w:rPr>
                <w:rFonts w:ascii="Times New Roman" w:hAnsi="Times New Roman" w:cs="Times New Roman"/>
                <w:b w:val="0"/>
                <w:sz w:val="24"/>
                <w:szCs w:val="24"/>
                <w:vertAlign w:val="superscript"/>
              </w:rPr>
              <w:t>2</w:t>
            </w:r>
          </w:p>
        </w:tc>
        <w:tc>
          <w:tcPr>
            <w:tcW w:w="328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Площадь жилой территории, га/дом</w:t>
            </w:r>
          </w:p>
        </w:tc>
      </w:tr>
      <w:tr w:rsidR="00AF783C" w:rsidRPr="00D4540F" w:rsidTr="00F423C3">
        <w:tblPrEx>
          <w:tblBorders>
            <w:bottom w:val="single" w:sz="4" w:space="0" w:color="auto"/>
          </w:tblBorders>
        </w:tblPrEx>
        <w:trPr>
          <w:trHeight w:val="125"/>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1500</w:t>
            </w:r>
          </w:p>
        </w:tc>
        <w:tc>
          <w:tcPr>
            <w:tcW w:w="32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0,21</w:t>
            </w:r>
          </w:p>
        </w:tc>
      </w:tr>
      <w:tr w:rsidR="00AF783C" w:rsidRPr="00D4540F" w:rsidTr="00F423C3">
        <w:tblPrEx>
          <w:tblBorders>
            <w:bottom w:val="single" w:sz="4" w:space="0" w:color="auto"/>
          </w:tblBorders>
        </w:tblPrEx>
        <w:trPr>
          <w:trHeight w:val="50"/>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1200</w:t>
            </w:r>
          </w:p>
        </w:tc>
        <w:tc>
          <w:tcPr>
            <w:tcW w:w="32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0,17</w:t>
            </w:r>
          </w:p>
        </w:tc>
      </w:tr>
      <w:tr w:rsidR="00AF783C" w:rsidRPr="00D4540F" w:rsidTr="00F423C3">
        <w:tblPrEx>
          <w:tblBorders>
            <w:bottom w:val="single" w:sz="4" w:space="0" w:color="auto"/>
          </w:tblBorders>
        </w:tblPrEx>
        <w:trPr>
          <w:trHeight w:val="50"/>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1000</w:t>
            </w:r>
          </w:p>
        </w:tc>
        <w:tc>
          <w:tcPr>
            <w:tcW w:w="32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0,15</w:t>
            </w:r>
          </w:p>
        </w:tc>
      </w:tr>
      <w:tr w:rsidR="00AF783C" w:rsidRPr="00D4540F" w:rsidTr="00F423C3">
        <w:tblPrEx>
          <w:tblBorders>
            <w:bottom w:val="single" w:sz="4" w:space="0" w:color="auto"/>
          </w:tblBorders>
        </w:tblPrEx>
        <w:trPr>
          <w:trHeight w:val="50"/>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800</w:t>
            </w:r>
          </w:p>
        </w:tc>
        <w:tc>
          <w:tcPr>
            <w:tcW w:w="32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0,13</w:t>
            </w:r>
          </w:p>
        </w:tc>
      </w:tr>
      <w:tr w:rsidR="00AF783C" w:rsidRPr="00D4540F" w:rsidTr="00F423C3">
        <w:tblPrEx>
          <w:tblBorders>
            <w:bottom w:val="single" w:sz="4" w:space="0" w:color="auto"/>
          </w:tblBorders>
        </w:tblPrEx>
        <w:trPr>
          <w:trHeight w:val="50"/>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600</w:t>
            </w:r>
          </w:p>
        </w:tc>
        <w:tc>
          <w:tcPr>
            <w:tcW w:w="32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0,11</w:t>
            </w:r>
          </w:p>
        </w:tc>
      </w:tr>
      <w:tr w:rsidR="00AF783C" w:rsidRPr="00D4540F" w:rsidTr="00F423C3">
        <w:tblPrEx>
          <w:tblBorders>
            <w:bottom w:val="single" w:sz="4" w:space="0" w:color="auto"/>
          </w:tblBorders>
        </w:tblPrEx>
        <w:trPr>
          <w:trHeight w:val="125"/>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400</w:t>
            </w:r>
          </w:p>
        </w:tc>
        <w:tc>
          <w:tcPr>
            <w:tcW w:w="32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0,08</w:t>
            </w:r>
          </w:p>
        </w:tc>
      </w:tr>
      <w:tr w:rsidR="00AF783C" w:rsidRPr="00D4540F" w:rsidTr="00F423C3">
        <w:tblPrEx>
          <w:tblBorders>
            <w:bottom w:val="single" w:sz="4" w:space="0" w:color="auto"/>
          </w:tblBorders>
        </w:tblPrEx>
        <w:trPr>
          <w:trHeight w:val="64"/>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6380" w:type="dxa"/>
            <w:gridSpan w:val="3"/>
            <w:shd w:val="clear" w:color="auto" w:fill="auto"/>
            <w:vAlign w:val="center"/>
          </w:tcPr>
          <w:p w:rsidR="00AF783C" w:rsidRPr="00D4540F" w:rsidRDefault="00AF783C" w:rsidP="00F423C3">
            <w:pPr>
              <w:spacing w:before="60" w:after="60"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блокированными жилыми домами без участков при квартире, многоквартирными малоэтажными жилыми домами:</w:t>
            </w:r>
          </w:p>
        </w:tc>
      </w:tr>
      <w:tr w:rsidR="00AF783C" w:rsidRPr="00D4540F" w:rsidTr="00F423C3">
        <w:tblPrEx>
          <w:tblBorders>
            <w:bottom w:val="single" w:sz="4" w:space="0" w:color="auto"/>
          </w:tblBorders>
        </w:tblPrEx>
        <w:trPr>
          <w:trHeight w:val="284"/>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2244"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Количество этажей</w:t>
            </w:r>
          </w:p>
        </w:tc>
        <w:tc>
          <w:tcPr>
            <w:tcW w:w="4136" w:type="dxa"/>
            <w:gridSpan w:val="2"/>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Площадь жилой территории, га/квартиру</w:t>
            </w:r>
          </w:p>
        </w:tc>
      </w:tr>
      <w:tr w:rsidR="00AF783C" w:rsidRPr="00D4540F" w:rsidTr="00F423C3">
        <w:tblPrEx>
          <w:tblBorders>
            <w:bottom w:val="single" w:sz="4" w:space="0" w:color="auto"/>
          </w:tblBorders>
        </w:tblPrEx>
        <w:trPr>
          <w:trHeight w:val="62"/>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2244"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4136"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0,04</w:t>
            </w:r>
          </w:p>
        </w:tc>
      </w:tr>
      <w:tr w:rsidR="00AF783C" w:rsidRPr="00D4540F" w:rsidTr="00F423C3">
        <w:tblPrEx>
          <w:tblBorders>
            <w:bottom w:val="single" w:sz="4" w:space="0" w:color="auto"/>
          </w:tblBorders>
        </w:tblPrEx>
        <w:trPr>
          <w:trHeight w:val="125"/>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2244"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w:t>
            </w:r>
          </w:p>
        </w:tc>
        <w:tc>
          <w:tcPr>
            <w:tcW w:w="4136"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0,03</w:t>
            </w:r>
          </w:p>
        </w:tc>
      </w:tr>
      <w:tr w:rsidR="00AF783C" w:rsidRPr="00D4540F" w:rsidTr="00F423C3">
        <w:tblPrEx>
          <w:tblBorders>
            <w:bottom w:val="single" w:sz="4" w:space="0" w:color="auto"/>
          </w:tblBorders>
        </w:tblPrEx>
        <w:trPr>
          <w:trHeight w:val="125"/>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2244"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4136"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0,025</w:t>
            </w:r>
          </w:p>
        </w:tc>
      </w:tr>
      <w:tr w:rsidR="00AF783C" w:rsidRPr="00D4540F" w:rsidTr="00F423C3">
        <w:tblPrEx>
          <w:tblBorders>
            <w:bottom w:val="single" w:sz="4" w:space="0" w:color="auto"/>
          </w:tblBorders>
        </w:tblPrEx>
        <w:trPr>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6380" w:type="dxa"/>
            <w:gridSpan w:val="3"/>
            <w:shd w:val="clear" w:color="auto" w:fill="auto"/>
          </w:tcPr>
          <w:p w:rsidR="00AF783C" w:rsidRPr="006D03A8" w:rsidRDefault="00AF783C" w:rsidP="00F423C3">
            <w:pPr>
              <w:spacing w:line="240" w:lineRule="auto"/>
              <w:ind w:firstLine="0"/>
              <w:rPr>
                <w:rFonts w:ascii="Times New Roman" w:hAnsi="Times New Roman" w:cs="Times New Roman"/>
                <w:b w:val="0"/>
                <w:bCs w:val="0"/>
                <w:i/>
                <w:iCs/>
                <w:spacing w:val="40"/>
                <w:sz w:val="20"/>
                <w:szCs w:val="20"/>
              </w:rPr>
            </w:pPr>
            <w:r w:rsidRPr="006D03A8">
              <w:rPr>
                <w:rFonts w:ascii="Times New Roman" w:hAnsi="Times New Roman" w:cs="Times New Roman"/>
                <w:b w:val="0"/>
                <w:bCs w:val="0"/>
                <w:i/>
                <w:iCs/>
                <w:spacing w:val="40"/>
                <w:sz w:val="20"/>
                <w:szCs w:val="20"/>
              </w:rPr>
              <w:t xml:space="preserve">Примечания: </w:t>
            </w:r>
          </w:p>
          <w:p w:rsidR="00AF783C" w:rsidRPr="006D03A8" w:rsidRDefault="00AF783C" w:rsidP="00F423C3">
            <w:pPr>
              <w:spacing w:line="240" w:lineRule="auto"/>
              <w:ind w:firstLine="0"/>
              <w:rPr>
                <w:rFonts w:ascii="Times New Roman" w:hAnsi="Times New Roman" w:cs="Times New Roman"/>
                <w:b w:val="0"/>
                <w:bCs w:val="0"/>
                <w:sz w:val="20"/>
                <w:szCs w:val="20"/>
              </w:rPr>
            </w:pPr>
            <w:r w:rsidRPr="006D03A8">
              <w:rPr>
                <w:rFonts w:ascii="Times New Roman" w:hAnsi="Times New Roman" w:cs="Times New Roman"/>
                <w:b w:val="0"/>
                <w:bCs w:val="0"/>
                <w:sz w:val="20"/>
                <w:szCs w:val="20"/>
              </w:rPr>
              <w:t xml:space="preserve">1. При необходимости организации обособленных </w:t>
            </w:r>
            <w:r w:rsidRPr="006D03A8">
              <w:rPr>
                <w:rFonts w:ascii="Times New Roman" w:hAnsi="Times New Roman" w:cs="Times New Roman"/>
                <w:b w:val="0"/>
                <w:bCs w:val="0"/>
                <w:spacing w:val="-2"/>
                <w:sz w:val="20"/>
                <w:szCs w:val="20"/>
              </w:rPr>
              <w:t>хозяйственных проездов площадь жилой территории увеличивается на 10 %.</w:t>
            </w:r>
          </w:p>
          <w:p w:rsidR="00AF783C" w:rsidRPr="00D4540F" w:rsidRDefault="00AF783C" w:rsidP="00F423C3">
            <w:pPr>
              <w:spacing w:after="20" w:line="240" w:lineRule="auto"/>
              <w:ind w:firstLine="0"/>
              <w:rPr>
                <w:rFonts w:ascii="Times New Roman" w:hAnsi="Times New Roman" w:cs="Times New Roman"/>
                <w:b w:val="0"/>
                <w:bCs w:val="0"/>
                <w:spacing w:val="-2"/>
                <w:sz w:val="24"/>
                <w:szCs w:val="24"/>
              </w:rPr>
            </w:pPr>
            <w:r w:rsidRPr="006D03A8">
              <w:rPr>
                <w:rFonts w:ascii="Times New Roman" w:hAnsi="Times New Roman" w:cs="Times New Roman"/>
                <w:b w:val="0"/>
                <w:bCs w:val="0"/>
                <w:sz w:val="20"/>
                <w:szCs w:val="20"/>
              </w:rPr>
              <w:t>2. При подсчете площади жилой территории исключаются не пригодные для застройки территории – овраги, крутые склоны, земельные участки объектов обслуживания городского значения.</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Расчетные показатели </w:t>
            </w:r>
            <w:r w:rsidRPr="00D4540F">
              <w:rPr>
                <w:rFonts w:ascii="Times New Roman" w:hAnsi="Times New Roman" w:cs="Times New Roman"/>
                <w:b w:val="0"/>
                <w:spacing w:val="-2"/>
                <w:sz w:val="24"/>
                <w:szCs w:val="24"/>
              </w:rPr>
              <w:t xml:space="preserve">обеспеченности общей площадью жилых помещений </w:t>
            </w:r>
            <w:r w:rsidRPr="00D4540F">
              <w:rPr>
                <w:rFonts w:ascii="Times New Roman" w:hAnsi="Times New Roman" w:cs="Times New Roman"/>
                <w:b w:val="0"/>
                <w:spacing w:val="-1"/>
                <w:sz w:val="24"/>
                <w:szCs w:val="24"/>
              </w:rPr>
              <w:t xml:space="preserve">для государственного и </w:t>
            </w:r>
            <w:r w:rsidRPr="00D4540F">
              <w:rPr>
                <w:rFonts w:ascii="Times New Roman" w:hAnsi="Times New Roman" w:cs="Times New Roman"/>
                <w:b w:val="0"/>
                <w:spacing w:val="-1"/>
                <w:sz w:val="24"/>
                <w:szCs w:val="24"/>
              </w:rPr>
              <w:lastRenderedPageBreak/>
              <w:t>муниципального жилого фонда</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18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/чел.</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Расчетные показатели </w:t>
            </w:r>
            <w:r w:rsidRPr="00D4540F">
              <w:rPr>
                <w:rFonts w:ascii="Times New Roman" w:hAnsi="Times New Roman" w:cs="Times New Roman"/>
                <w:b w:val="0"/>
                <w:spacing w:val="-2"/>
                <w:sz w:val="24"/>
                <w:szCs w:val="24"/>
              </w:rPr>
              <w:t xml:space="preserve">обеспеченности общей площадью жилых помещений </w:t>
            </w:r>
            <w:r w:rsidRPr="00D4540F">
              <w:rPr>
                <w:rFonts w:ascii="Times New Roman" w:hAnsi="Times New Roman" w:cs="Times New Roman"/>
                <w:b w:val="0"/>
                <w:spacing w:val="-1"/>
                <w:sz w:val="24"/>
                <w:szCs w:val="24"/>
              </w:rPr>
              <w:t xml:space="preserve">для </w:t>
            </w:r>
            <w:r w:rsidRPr="00D4540F">
              <w:rPr>
                <w:rFonts w:ascii="Times New Roman" w:hAnsi="Times New Roman" w:cs="Times New Roman"/>
                <w:b w:val="0"/>
                <w:sz w:val="24"/>
                <w:szCs w:val="24"/>
              </w:rPr>
              <w:t>малоэтажных жилых домов, находящихся в собственности граждан</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нормируются.</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Распределение нового малоэтажного жилищного строительства по типам застройки</w:t>
            </w:r>
          </w:p>
        </w:tc>
        <w:tc>
          <w:tcPr>
            <w:tcW w:w="6380" w:type="dxa"/>
            <w:gridSpan w:val="3"/>
            <w:shd w:val="clear" w:color="auto" w:fill="auto"/>
          </w:tcPr>
          <w:p w:rsidR="00AF783C" w:rsidRPr="00D4540F" w:rsidRDefault="00AF783C" w:rsidP="007041A0">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настоящи</w:t>
            </w:r>
            <w:r w:rsidR="007041A0">
              <w:rPr>
                <w:rFonts w:ascii="Times New Roman" w:hAnsi="Times New Roman" w:cs="Times New Roman"/>
                <w:b w:val="0"/>
                <w:bCs w:val="0"/>
                <w:sz w:val="24"/>
                <w:szCs w:val="24"/>
              </w:rPr>
              <w:t>ми нормативами</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Коэффициент застройки</w:t>
            </w:r>
          </w:p>
        </w:tc>
        <w:tc>
          <w:tcPr>
            <w:tcW w:w="6380" w:type="dxa"/>
            <w:gridSpan w:val="3"/>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застройки малоэтажными многоквартирными жилыми домами – не более 0,4;</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застройки малоэтажными блокированными жилыми домами с приквартирными земельными участками – не более 0,3;</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застройки </w:t>
            </w:r>
            <w:r w:rsidRPr="00D4540F">
              <w:rPr>
                <w:rFonts w:ascii="Times New Roman" w:hAnsi="Times New Roman" w:cs="Times New Roman"/>
                <w:b w:val="0"/>
                <w:sz w:val="24"/>
                <w:szCs w:val="24"/>
              </w:rPr>
              <w:t>индивидуальными одноквартирными жилыми домами, в том числе коттеджного типа, с приусадебными земельными участками – не более 0,2.</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Коэффициент плотности застройки</w:t>
            </w:r>
          </w:p>
        </w:tc>
        <w:tc>
          <w:tcPr>
            <w:tcW w:w="6380" w:type="dxa"/>
            <w:gridSpan w:val="3"/>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застройки малоэтажными многоквартирными жилыми домами – не более 0,8;</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застройки малоэтажными блокированными жилыми домами с приквартирными земельными участками – не более 0,6;</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застройки </w:t>
            </w:r>
            <w:r w:rsidRPr="00D4540F">
              <w:rPr>
                <w:rFonts w:ascii="Times New Roman" w:hAnsi="Times New Roman" w:cs="Times New Roman"/>
                <w:b w:val="0"/>
                <w:sz w:val="24"/>
                <w:szCs w:val="24"/>
              </w:rPr>
              <w:t>индивидуальными одноквартирными жилыми домами, в том числе коттеджного типа, с приусадебными земельными участками – не более 0,4.</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Показатели расчетной плотности населения жилого района, квартала (микрорайона) малоэтажной, в том числе индивидуальной, жилой застройки</w:t>
            </w:r>
          </w:p>
        </w:tc>
        <w:tc>
          <w:tcPr>
            <w:tcW w:w="6380" w:type="dxa"/>
            <w:gridSpan w:val="3"/>
            <w:shd w:val="clear" w:color="auto" w:fill="auto"/>
          </w:tcPr>
          <w:p w:rsidR="00AF783C" w:rsidRPr="00D4540F" w:rsidRDefault="007041A0" w:rsidP="007041A0">
            <w:pPr>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 xml:space="preserve">В соответствии с </w:t>
            </w:r>
            <w:r w:rsidR="00AF783C" w:rsidRPr="00D4540F">
              <w:rPr>
                <w:rFonts w:ascii="Times New Roman" w:hAnsi="Times New Roman" w:cs="Times New Roman"/>
                <w:b w:val="0"/>
                <w:bCs w:val="0"/>
                <w:sz w:val="24"/>
                <w:szCs w:val="24"/>
              </w:rPr>
              <w:t xml:space="preserve"> настоящи</w:t>
            </w:r>
            <w:r>
              <w:rPr>
                <w:rFonts w:ascii="Times New Roman" w:hAnsi="Times New Roman" w:cs="Times New Roman"/>
                <w:b w:val="0"/>
                <w:bCs w:val="0"/>
                <w:sz w:val="24"/>
                <w:szCs w:val="24"/>
              </w:rPr>
              <w:t>ми нормативами</w:t>
            </w:r>
            <w:r w:rsidR="00AF783C"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Предельные размеры земельных участков для индивидуального жилищного строительства</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Устанавливаются нормативными правовыми актами органов местного самоуправления. </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40"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Озеленение</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after="20"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Удельный вес озелененных территорий</w:t>
            </w:r>
            <w:r w:rsidRPr="00D4540F">
              <w:rPr>
                <w:rFonts w:ascii="Times New Roman" w:hAnsi="Times New Roman" w:cs="Times New Roman"/>
                <w:b w:val="0"/>
                <w:bCs w:val="0"/>
                <w:sz w:val="24"/>
                <w:szCs w:val="24"/>
              </w:rPr>
              <w:t xml:space="preserve"> участков малоэтажной застройки в границах территории жилого района малоэтажной застройки</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менее 25 % территории застройки.</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40"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Хозяйственные площадки, площадки для мусоросборников</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хозяйственных площадок в зонах индивидуальной жилой застройки</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На придомовых участках.</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Размещение площадок для мусоросборников в зонах индивидуальной жилой </w:t>
            </w:r>
            <w:r w:rsidRPr="00D4540F">
              <w:rPr>
                <w:rFonts w:ascii="Times New Roman" w:hAnsi="Times New Roman" w:cs="Times New Roman"/>
                <w:b w:val="0"/>
                <w:sz w:val="24"/>
                <w:szCs w:val="24"/>
              </w:rPr>
              <w:lastRenderedPageBreak/>
              <w:t>застройки</w:t>
            </w:r>
          </w:p>
        </w:tc>
        <w:tc>
          <w:tcPr>
            <w:tcW w:w="6380" w:type="dxa"/>
            <w:gridSpan w:val="3"/>
            <w:shd w:val="clear" w:color="auto" w:fill="auto"/>
          </w:tcPr>
          <w:p w:rsidR="00AF783C" w:rsidRPr="00D4540F" w:rsidRDefault="00AF783C" w:rsidP="00F423C3">
            <w:pPr>
              <w:spacing w:after="20"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На территориях общего пользования, на р</w:t>
            </w:r>
            <w:r w:rsidRPr="00D4540F">
              <w:rPr>
                <w:rFonts w:ascii="Times New Roman" w:hAnsi="Times New Roman" w:cs="Times New Roman"/>
                <w:b w:val="0"/>
                <w:bCs w:val="0"/>
                <w:sz w:val="24"/>
                <w:szCs w:val="24"/>
              </w:rPr>
              <w:t xml:space="preserve">асстоянии от границ участков жилых домов, дошкольных организаций, озелененных площадок не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но не более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Обеспеченность контейнерами для сбора мусора</w:t>
            </w:r>
          </w:p>
        </w:tc>
        <w:tc>
          <w:tcPr>
            <w:tcW w:w="6380" w:type="dxa"/>
            <w:gridSpan w:val="3"/>
            <w:shd w:val="clear" w:color="auto" w:fill="auto"/>
          </w:tcPr>
          <w:p w:rsidR="00AF783C" w:rsidRPr="00D4540F" w:rsidRDefault="00AF783C" w:rsidP="00707839">
            <w:pPr>
              <w:spacing w:after="20"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Определяются на основании расчета норм накопления отходов. Ориентировочно 1 контейнер на 10-15 домов.</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 обслуживания</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Определяются в соответствии с требованиями раздела </w:t>
            </w:r>
            <w:r w:rsidRPr="00D4540F">
              <w:rPr>
                <w:rFonts w:ascii="Times New Roman" w:hAnsi="Times New Roman" w:cs="Times New Roman"/>
                <w:b w:val="0"/>
                <w:sz w:val="24"/>
                <w:szCs w:val="24"/>
              </w:rPr>
              <w:t>«</w:t>
            </w:r>
            <w:r w:rsidRPr="00D4540F">
              <w:rPr>
                <w:rFonts w:ascii="Times New Roman" w:hAnsi="Times New Roman" w:cs="Times New Roman"/>
                <w:b w:val="0"/>
                <w:spacing w:val="-2"/>
                <w:sz w:val="24"/>
                <w:szCs w:val="24"/>
              </w:rPr>
              <w:t>Нормативы градостроительного проектирования общественно-деловых</w:t>
            </w:r>
            <w:r w:rsidRPr="00D4540F">
              <w:rPr>
                <w:rFonts w:ascii="Times New Roman" w:hAnsi="Times New Roman" w:cs="Times New Roman"/>
                <w:b w:val="0"/>
                <w:sz w:val="24"/>
                <w:szCs w:val="24"/>
              </w:rPr>
              <w:t xml:space="preserve"> зон» (подраздел «Объекты обслуживания») Части 2 настоящих нормативов.</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Размер территории, необходимой для </w:t>
            </w:r>
            <w:r w:rsidRPr="00D4540F">
              <w:rPr>
                <w:rFonts w:ascii="Times New Roman" w:hAnsi="Times New Roman" w:cs="Times New Roman"/>
                <w:b w:val="0"/>
                <w:spacing w:val="-2"/>
                <w:sz w:val="24"/>
                <w:szCs w:val="24"/>
              </w:rPr>
              <w:t>объектов повседневного обслуживания:</w:t>
            </w:r>
          </w:p>
          <w:p w:rsidR="00AF783C" w:rsidRPr="00D4540F" w:rsidRDefault="00AF783C" w:rsidP="00F423C3">
            <w:pPr>
              <w:tabs>
                <w:tab w:val="left" w:pos="7740"/>
              </w:tabs>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участки общеобразовательных организаций;</w:t>
            </w:r>
          </w:p>
          <w:p w:rsidR="00AF783C" w:rsidRPr="00D4540F" w:rsidRDefault="00AF783C" w:rsidP="00F423C3">
            <w:pPr>
              <w:tabs>
                <w:tab w:val="left" w:pos="7740"/>
              </w:tabs>
              <w:spacing w:line="240" w:lineRule="auto"/>
              <w:ind w:left="255" w:right="-57" w:hanging="142"/>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участки дошкольных организаций;</w:t>
            </w:r>
          </w:p>
          <w:p w:rsidR="00AF783C" w:rsidRPr="00D4540F" w:rsidRDefault="00AF783C" w:rsidP="00F423C3">
            <w:pPr>
              <w:tabs>
                <w:tab w:val="left" w:pos="7740"/>
              </w:tabs>
              <w:suppressAutoHyphen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участки объектов обслуживания</w:t>
            </w:r>
          </w:p>
        </w:tc>
        <w:tc>
          <w:tcPr>
            <w:tcW w:w="6380" w:type="dxa"/>
            <w:gridSpan w:val="3"/>
            <w:shd w:val="clear" w:color="auto" w:fill="auto"/>
          </w:tcPr>
          <w:p w:rsidR="00AF783C" w:rsidRPr="00427383" w:rsidRDefault="00AF783C" w:rsidP="00F423C3">
            <w:pPr>
              <w:spacing w:line="240" w:lineRule="auto"/>
              <w:ind w:firstLine="0"/>
              <w:rPr>
                <w:rFonts w:ascii="Times New Roman" w:hAnsi="Times New Roman" w:cs="Times New Roman"/>
                <w:b w:val="0"/>
                <w:bCs w:val="0"/>
                <w:sz w:val="24"/>
                <w:szCs w:val="24"/>
              </w:rPr>
            </w:pPr>
            <w:r w:rsidRPr="00427383">
              <w:rPr>
                <w:rFonts w:ascii="Times New Roman" w:hAnsi="Times New Roman" w:cs="Times New Roman"/>
                <w:b w:val="0"/>
                <w:bCs w:val="0"/>
                <w:sz w:val="24"/>
                <w:szCs w:val="24"/>
              </w:rPr>
              <w:t>Определяется по рекомендуемым расчетным удельным показателям:</w:t>
            </w:r>
          </w:p>
          <w:p w:rsidR="00AF783C" w:rsidRPr="00427383" w:rsidRDefault="00AF783C" w:rsidP="00F423C3">
            <w:pPr>
              <w:spacing w:line="240" w:lineRule="auto"/>
              <w:ind w:firstLine="0"/>
              <w:rPr>
                <w:rFonts w:ascii="Times New Roman" w:hAnsi="Times New Roman" w:cs="Times New Roman"/>
                <w:b w:val="0"/>
                <w:bCs w:val="0"/>
                <w:sz w:val="24"/>
                <w:szCs w:val="24"/>
              </w:rPr>
            </w:pPr>
          </w:p>
          <w:p w:rsidR="00AF783C" w:rsidRPr="00427383" w:rsidRDefault="00AF783C" w:rsidP="00F423C3">
            <w:pPr>
              <w:spacing w:line="240" w:lineRule="auto"/>
              <w:ind w:firstLine="0"/>
              <w:rPr>
                <w:rFonts w:ascii="Times New Roman" w:hAnsi="Times New Roman" w:cs="Times New Roman"/>
                <w:b w:val="0"/>
                <w:bCs w:val="0"/>
                <w:sz w:val="24"/>
                <w:szCs w:val="24"/>
              </w:rPr>
            </w:pPr>
            <w:r w:rsidRPr="00427383">
              <w:rPr>
                <w:rFonts w:ascii="Times New Roman" w:hAnsi="Times New Roman" w:cs="Times New Roman"/>
                <w:b w:val="0"/>
                <w:bCs w:val="0"/>
                <w:sz w:val="24"/>
                <w:szCs w:val="24"/>
              </w:rPr>
              <w:t xml:space="preserve">- не менее </w:t>
            </w:r>
            <w:r w:rsidR="00427383">
              <w:rPr>
                <w:rFonts w:ascii="Times New Roman" w:hAnsi="Times New Roman" w:cs="Times New Roman"/>
                <w:b w:val="0"/>
                <w:bCs w:val="0"/>
                <w:sz w:val="24"/>
                <w:szCs w:val="24"/>
              </w:rPr>
              <w:t>4,</w:t>
            </w:r>
            <w:r w:rsidR="009B5171">
              <w:rPr>
                <w:rFonts w:ascii="Times New Roman" w:hAnsi="Times New Roman" w:cs="Times New Roman"/>
                <w:b w:val="0"/>
                <w:bCs w:val="0"/>
                <w:sz w:val="24"/>
                <w:szCs w:val="24"/>
              </w:rPr>
              <w:t>4</w:t>
            </w:r>
            <w:r w:rsidRPr="00427383">
              <w:rPr>
                <w:rFonts w:ascii="Times New Roman" w:hAnsi="Times New Roman" w:cs="Times New Roman"/>
                <w:b w:val="0"/>
                <w:bCs w:val="0"/>
                <w:sz w:val="24"/>
                <w:szCs w:val="24"/>
              </w:rPr>
              <w:t xml:space="preserve"> м</w:t>
            </w:r>
            <w:r w:rsidRPr="00427383">
              <w:rPr>
                <w:rFonts w:ascii="Times New Roman" w:hAnsi="Times New Roman" w:cs="Times New Roman"/>
                <w:b w:val="0"/>
                <w:bCs w:val="0"/>
                <w:sz w:val="24"/>
                <w:szCs w:val="24"/>
                <w:vertAlign w:val="superscript"/>
              </w:rPr>
              <w:t>2</w:t>
            </w:r>
            <w:r w:rsidRPr="00427383">
              <w:rPr>
                <w:rFonts w:ascii="Times New Roman" w:hAnsi="Times New Roman" w:cs="Times New Roman"/>
                <w:b w:val="0"/>
                <w:bCs w:val="0"/>
                <w:sz w:val="24"/>
                <w:szCs w:val="24"/>
              </w:rPr>
              <w:t>/чел.;</w:t>
            </w:r>
          </w:p>
          <w:p w:rsidR="00AF783C" w:rsidRPr="00427383" w:rsidRDefault="00AF783C" w:rsidP="00F423C3">
            <w:pPr>
              <w:spacing w:line="240" w:lineRule="auto"/>
              <w:ind w:firstLine="0"/>
              <w:rPr>
                <w:rFonts w:ascii="Times New Roman" w:hAnsi="Times New Roman" w:cs="Times New Roman"/>
                <w:b w:val="0"/>
                <w:bCs w:val="0"/>
                <w:sz w:val="24"/>
                <w:szCs w:val="24"/>
              </w:rPr>
            </w:pPr>
          </w:p>
          <w:p w:rsidR="00AF783C" w:rsidRPr="00427383" w:rsidRDefault="00AF783C" w:rsidP="00F423C3">
            <w:pPr>
              <w:spacing w:line="240" w:lineRule="auto"/>
              <w:ind w:firstLine="0"/>
              <w:rPr>
                <w:rFonts w:ascii="Times New Roman" w:hAnsi="Times New Roman" w:cs="Times New Roman"/>
                <w:b w:val="0"/>
                <w:bCs w:val="0"/>
                <w:sz w:val="24"/>
                <w:szCs w:val="24"/>
              </w:rPr>
            </w:pPr>
            <w:r w:rsidRPr="00427383">
              <w:rPr>
                <w:rFonts w:ascii="Times New Roman" w:hAnsi="Times New Roman" w:cs="Times New Roman"/>
                <w:b w:val="0"/>
                <w:bCs w:val="0"/>
                <w:sz w:val="24"/>
                <w:szCs w:val="24"/>
              </w:rPr>
              <w:t xml:space="preserve">- не менее </w:t>
            </w:r>
            <w:r w:rsidR="00427383">
              <w:rPr>
                <w:rFonts w:ascii="Times New Roman" w:hAnsi="Times New Roman" w:cs="Times New Roman"/>
                <w:b w:val="0"/>
                <w:bCs w:val="0"/>
                <w:sz w:val="24"/>
                <w:szCs w:val="24"/>
              </w:rPr>
              <w:t>1</w:t>
            </w:r>
            <w:r w:rsidRPr="00427383">
              <w:rPr>
                <w:rFonts w:ascii="Times New Roman" w:hAnsi="Times New Roman" w:cs="Times New Roman"/>
                <w:b w:val="0"/>
                <w:bCs w:val="0"/>
                <w:sz w:val="24"/>
                <w:szCs w:val="24"/>
              </w:rPr>
              <w:t>,</w:t>
            </w:r>
            <w:r w:rsidR="009B5171">
              <w:rPr>
                <w:rFonts w:ascii="Times New Roman" w:hAnsi="Times New Roman" w:cs="Times New Roman"/>
                <w:b w:val="0"/>
                <w:bCs w:val="0"/>
                <w:sz w:val="24"/>
                <w:szCs w:val="24"/>
              </w:rPr>
              <w:t>6</w:t>
            </w:r>
            <w:r w:rsidRPr="00427383">
              <w:rPr>
                <w:rFonts w:ascii="Times New Roman" w:hAnsi="Times New Roman" w:cs="Times New Roman"/>
                <w:b w:val="0"/>
                <w:bCs w:val="0"/>
                <w:sz w:val="24"/>
                <w:szCs w:val="24"/>
              </w:rPr>
              <w:t xml:space="preserve"> м</w:t>
            </w:r>
            <w:r w:rsidRPr="00427383">
              <w:rPr>
                <w:rFonts w:ascii="Times New Roman" w:hAnsi="Times New Roman" w:cs="Times New Roman"/>
                <w:b w:val="0"/>
                <w:bCs w:val="0"/>
                <w:sz w:val="24"/>
                <w:szCs w:val="24"/>
                <w:vertAlign w:val="superscript"/>
              </w:rPr>
              <w:t>2</w:t>
            </w:r>
            <w:r w:rsidRPr="00427383">
              <w:rPr>
                <w:rFonts w:ascii="Times New Roman" w:hAnsi="Times New Roman" w:cs="Times New Roman"/>
                <w:b w:val="0"/>
                <w:bCs w:val="0"/>
                <w:sz w:val="24"/>
                <w:szCs w:val="24"/>
              </w:rPr>
              <w:t>/чел.;</w:t>
            </w:r>
          </w:p>
          <w:p w:rsidR="00AF783C" w:rsidRPr="00427383" w:rsidRDefault="00AF783C" w:rsidP="00F423C3">
            <w:pPr>
              <w:spacing w:line="240" w:lineRule="auto"/>
              <w:ind w:firstLine="0"/>
              <w:rPr>
                <w:rFonts w:ascii="Times New Roman" w:hAnsi="Times New Roman" w:cs="Times New Roman"/>
                <w:b w:val="0"/>
                <w:bCs w:val="0"/>
                <w:sz w:val="24"/>
                <w:szCs w:val="24"/>
              </w:rPr>
            </w:pPr>
            <w:r w:rsidRPr="00427383">
              <w:rPr>
                <w:rFonts w:ascii="Times New Roman" w:hAnsi="Times New Roman" w:cs="Times New Roman"/>
                <w:b w:val="0"/>
                <w:bCs w:val="0"/>
                <w:sz w:val="24"/>
                <w:szCs w:val="24"/>
              </w:rPr>
              <w:t xml:space="preserve">- не менее </w:t>
            </w:r>
            <w:r w:rsidR="00427383">
              <w:rPr>
                <w:rFonts w:ascii="Times New Roman" w:hAnsi="Times New Roman" w:cs="Times New Roman"/>
                <w:b w:val="0"/>
                <w:bCs w:val="0"/>
                <w:sz w:val="24"/>
                <w:szCs w:val="24"/>
              </w:rPr>
              <w:t>1,6</w:t>
            </w:r>
            <w:r w:rsidRPr="00427383">
              <w:rPr>
                <w:rFonts w:ascii="Times New Roman" w:hAnsi="Times New Roman" w:cs="Times New Roman"/>
                <w:b w:val="0"/>
                <w:bCs w:val="0"/>
                <w:sz w:val="24"/>
                <w:szCs w:val="24"/>
              </w:rPr>
              <w:t xml:space="preserve"> м</w:t>
            </w:r>
            <w:r w:rsidRPr="00427383">
              <w:rPr>
                <w:rFonts w:ascii="Times New Roman" w:hAnsi="Times New Roman" w:cs="Times New Roman"/>
                <w:b w:val="0"/>
                <w:bCs w:val="0"/>
                <w:sz w:val="24"/>
                <w:szCs w:val="24"/>
                <w:vertAlign w:val="superscript"/>
              </w:rPr>
              <w:t>2</w:t>
            </w:r>
            <w:r w:rsidRPr="00427383">
              <w:rPr>
                <w:rFonts w:ascii="Times New Roman" w:hAnsi="Times New Roman" w:cs="Times New Roman"/>
                <w:b w:val="0"/>
                <w:bCs w:val="0"/>
                <w:sz w:val="24"/>
                <w:szCs w:val="24"/>
              </w:rPr>
              <w:t>/чел.</w:t>
            </w:r>
          </w:p>
          <w:p w:rsidR="00AF783C" w:rsidRPr="006D03A8" w:rsidRDefault="00AF783C" w:rsidP="00F423C3">
            <w:pPr>
              <w:spacing w:line="240" w:lineRule="auto"/>
              <w:ind w:firstLine="0"/>
              <w:rPr>
                <w:rFonts w:ascii="Times New Roman" w:hAnsi="Times New Roman" w:cs="Times New Roman"/>
                <w:b w:val="0"/>
                <w:bCs w:val="0"/>
                <w:sz w:val="20"/>
                <w:szCs w:val="20"/>
              </w:rPr>
            </w:pP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Улично-дорожная сеть</w:t>
            </w:r>
            <w:r w:rsidRPr="00D4540F">
              <w:rPr>
                <w:rFonts w:ascii="Times New Roman" w:hAnsi="Times New Roman" w:cs="Times New Roman"/>
                <w:sz w:val="24"/>
                <w:szCs w:val="24"/>
              </w:rPr>
              <w:t xml:space="preserve">, </w:t>
            </w:r>
            <w:r w:rsidRPr="00D4540F">
              <w:rPr>
                <w:rFonts w:ascii="Times New Roman" w:hAnsi="Times New Roman" w:cs="Times New Roman"/>
                <w:bCs w:val="0"/>
                <w:sz w:val="24"/>
                <w:szCs w:val="24"/>
              </w:rPr>
              <w:t>сеть общественного пассажирского транспорта</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Расчетные показатели улично-дорож-</w:t>
            </w:r>
            <w:r w:rsidRPr="00D4540F">
              <w:rPr>
                <w:rFonts w:ascii="Times New Roman" w:hAnsi="Times New Roman" w:cs="Times New Roman"/>
                <w:b w:val="0"/>
                <w:bCs w:val="0"/>
                <w:sz w:val="24"/>
                <w:szCs w:val="24"/>
              </w:rPr>
              <w:t>ной сети</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сети общественного пассажирского транспорта</w:t>
            </w:r>
            <w:r w:rsidRPr="00D4540F">
              <w:rPr>
                <w:rFonts w:ascii="Times New Roman" w:hAnsi="Times New Roman" w:cs="Times New Roman"/>
                <w:b w:val="0"/>
                <w:sz w:val="24"/>
                <w:szCs w:val="24"/>
              </w:rPr>
              <w:t xml:space="preserve">, параметры </w:t>
            </w:r>
            <w:r w:rsidRPr="00D4540F">
              <w:rPr>
                <w:rFonts w:ascii="Times New Roman" w:hAnsi="Times New Roman" w:cs="Times New Roman"/>
                <w:b w:val="0"/>
                <w:bCs w:val="0"/>
                <w:sz w:val="24"/>
                <w:szCs w:val="24"/>
              </w:rPr>
              <w:t>пешеходного движения  на территории малоэтажной жилой застройки</w:t>
            </w:r>
          </w:p>
        </w:tc>
        <w:tc>
          <w:tcPr>
            <w:tcW w:w="6380" w:type="dxa"/>
            <w:gridSpan w:val="3"/>
            <w:shd w:val="clear" w:color="auto" w:fill="auto"/>
          </w:tcPr>
          <w:p w:rsidR="00AF783C" w:rsidRPr="00D4540F" w:rsidRDefault="00AF783C" w:rsidP="007041A0">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требованиями раздела «Нормативы градостроительного проектирования зон транспортной инфраструктуры</w:t>
            </w:r>
            <w:r w:rsidR="007041A0">
              <w:rPr>
                <w:rFonts w:ascii="Times New Roman" w:hAnsi="Times New Roman" w:cs="Times New Roman"/>
                <w:b w:val="0"/>
                <w:sz w:val="24"/>
                <w:szCs w:val="24"/>
              </w:rPr>
              <w:t>»</w:t>
            </w: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Места хранения автомобилей</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Обеспеченность местами для хранения</w:t>
            </w:r>
            <w:r w:rsidRPr="00D4540F">
              <w:rPr>
                <w:rFonts w:ascii="Times New Roman" w:hAnsi="Times New Roman" w:cs="Times New Roman"/>
                <w:b w:val="0"/>
                <w:bCs w:val="0"/>
                <w:sz w:val="24"/>
                <w:szCs w:val="24"/>
              </w:rPr>
              <w:t xml:space="preserve"> легковых автомобилей, мотоциклов, мопедов, принадлежащих гражданам</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100 % </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автостоянок на территории с застройкой жилыми домами с придомовыми (приквартирными) участками</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пределах отведенного участка, </w:t>
            </w:r>
            <w:r w:rsidRPr="00D4540F">
              <w:rPr>
                <w:rFonts w:ascii="Times New Roman" w:hAnsi="Times New Roman" w:cs="Times New Roman"/>
                <w:b w:val="0"/>
                <w:bCs w:val="0"/>
                <w:sz w:val="24"/>
                <w:szCs w:val="24"/>
              </w:rPr>
              <w:t>в том числе пристроенные, в цокольном, подвальном этажах индивидуальных, блокированных жилых домов.</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bCs w:val="0"/>
                <w:spacing w:val="-2"/>
                <w:sz w:val="24"/>
                <w:szCs w:val="24"/>
              </w:rPr>
              <w:t>Размещение других видов транспортных средств (грузовых автомобилей разрешенной максимальной массой свыше 3,5 т, транспортных средств для перевозки людей)</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По согласованию с органами местного самоуправления в специально отведенных местах.</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Обеспеченность гостевыми автостоянками (открытыми площадками) для временного хранения и их размещение</w:t>
            </w:r>
          </w:p>
        </w:tc>
        <w:tc>
          <w:tcPr>
            <w:tcW w:w="6380" w:type="dxa"/>
            <w:gridSpan w:val="3"/>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из расчета: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застройке блокированными домами – не менее 1 машино-места на 3 квартиры. Возможно совмещение с коллективной автостоянкой для хранения легковых автомобилей или размещение на уширении проезжей </w:t>
            </w:r>
            <w:r w:rsidRPr="00D4540F">
              <w:rPr>
                <w:rFonts w:ascii="Times New Roman" w:hAnsi="Times New Roman" w:cs="Times New Roman"/>
                <w:b w:val="0"/>
                <w:bCs w:val="0"/>
                <w:sz w:val="24"/>
                <w:szCs w:val="24"/>
              </w:rPr>
              <w:lastRenderedPageBreak/>
              <w:t>части;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при застройке индивидуальными жилыми домами – не менее 1 машино-места на 1 дом (в пределах придомовых участков).</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Территориальная доступность  гостевых автостоянок </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Гостевые автостоянки допускается устраивать для групп жилых домов на расстоянии не более </w:t>
            </w:r>
            <w:smartTag w:uri="urn:schemas-microsoft-com:office:smarttags" w:element="metricconverter">
              <w:smartTagPr>
                <w:attr w:name="ProductID" w:val="150 м"/>
              </w:smartTagPr>
              <w:r w:rsidRPr="00D4540F">
                <w:rPr>
                  <w:rFonts w:ascii="Times New Roman" w:hAnsi="Times New Roman" w:cs="Times New Roman"/>
                  <w:b w:val="0"/>
                  <w:bCs w:val="0"/>
                  <w:sz w:val="24"/>
                  <w:szCs w:val="24"/>
                </w:rPr>
                <w:t>150 м</w:t>
              </w:r>
            </w:smartTag>
            <w:r w:rsidRPr="00D4540F">
              <w:rPr>
                <w:rFonts w:ascii="Times New Roman" w:hAnsi="Times New Roman" w:cs="Times New Roman"/>
                <w:b w:val="0"/>
                <w:bCs w:val="0"/>
                <w:sz w:val="24"/>
                <w:szCs w:val="24"/>
              </w:rPr>
              <w:t xml:space="preserve"> от них. </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Обеспеченность приобъектными автостоянками для временного хранения легковых автомобилей работающих и посетителей </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Определяется расчетом.</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Вместимость автостоянки у объектов торговли, бытового обслуживания, спортивных сооружений и других объектов массового посещения не более 10 машино-мест.</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Общая стоянка транспортных средств в пределах общественного центра </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Из расчета на 100 единовременных посетителей:</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- 15-20 машино-мест;</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- 15-20 мест для временного хранения велосипедов и мопедов.</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Инженерное обеспечение территории</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объектов инженерных сетей</w:t>
            </w:r>
          </w:p>
        </w:tc>
        <w:tc>
          <w:tcPr>
            <w:tcW w:w="6380" w:type="dxa"/>
            <w:gridSpan w:val="3"/>
            <w:shd w:val="clear" w:color="auto" w:fill="auto"/>
          </w:tcPr>
          <w:p w:rsidR="00AF783C" w:rsidRPr="00D4540F" w:rsidRDefault="00AF783C" w:rsidP="007041A0">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требованиями раздела ««Нормативы градостроительного проектирования зон инженерной инфраструктуры»</w:t>
            </w:r>
            <w:r w:rsidR="007041A0">
              <w:rPr>
                <w:rFonts w:ascii="Times New Roman" w:hAnsi="Times New Roman" w:cs="Times New Roman"/>
                <w:b w:val="0"/>
                <w:sz w:val="24"/>
                <w:szCs w:val="24"/>
              </w:rPr>
              <w:t>.</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Условия безопасности среды проживания населения</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Условия безопасности среды проживания населения</w:t>
            </w:r>
            <w:r w:rsidRPr="00D4540F">
              <w:rPr>
                <w:rFonts w:ascii="Times New Roman" w:hAnsi="Times New Roman" w:cs="Times New Roman"/>
                <w:b w:val="0"/>
                <w:sz w:val="24"/>
                <w:szCs w:val="24"/>
              </w:rPr>
              <w:t xml:space="preserve"> по санитарно-гигиеническим и противопожарным требованиям</w:t>
            </w:r>
          </w:p>
        </w:tc>
        <w:tc>
          <w:tcPr>
            <w:tcW w:w="6380" w:type="dxa"/>
            <w:gridSpan w:val="3"/>
            <w:shd w:val="clear" w:color="auto" w:fill="auto"/>
          </w:tcPr>
          <w:p w:rsidR="00AF783C" w:rsidRPr="00D4540F" w:rsidRDefault="00AF783C" w:rsidP="007041A0">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требованиями разделов «Нормативы охраны окружающей среды</w:t>
            </w:r>
            <w:r w:rsidR="007041A0">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Противопожарные расстояния между зданиями, сооружениями</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pacing w:val="-2"/>
                <w:sz w:val="24"/>
                <w:szCs w:val="24"/>
              </w:rPr>
              <w:t>В соответствии с СП 4.13130.2013.</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Нормируемые расстояния:</w:t>
            </w:r>
          </w:p>
          <w:p w:rsidR="00AF783C" w:rsidRPr="00D4540F" w:rsidRDefault="00AF783C" w:rsidP="00F423C3">
            <w:pPr>
              <w:tabs>
                <w:tab w:val="left" w:pos="7740"/>
              </w:tabs>
              <w:spacing w:line="239" w:lineRule="auto"/>
              <w:ind w:left="142" w:right="-57"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от стен индивидуальных, блокированных жилых домов до </w:t>
            </w:r>
            <w:r w:rsidRPr="00D4540F">
              <w:rPr>
                <w:rFonts w:ascii="Times New Roman" w:hAnsi="Times New Roman" w:cs="Times New Roman"/>
                <w:b w:val="0"/>
                <w:bCs w:val="0"/>
                <w:spacing w:val="-2"/>
                <w:sz w:val="24"/>
                <w:szCs w:val="24"/>
              </w:rPr>
              <w:t>ограждения участка со стороны вводов инженерных сетей при организации колодцев на территории участка;</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6 м"/>
              </w:smartTagPr>
              <w:r w:rsidRPr="00D4540F">
                <w:rPr>
                  <w:rFonts w:ascii="Times New Roman" w:hAnsi="Times New Roman" w:cs="Times New Roman"/>
                  <w:b w:val="0"/>
                  <w:bCs w:val="0"/>
                  <w:sz w:val="24"/>
                  <w:szCs w:val="24"/>
                </w:rPr>
                <w:t>6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от газорегуляторных пунктов до жилых домов;</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39" w:lineRule="auto"/>
              <w:ind w:left="14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трансформаторных подстанций до границ участков жилых домов;</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39"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до границы соседнего земельного участка (по санитарно-бытовым условиям):</w:t>
            </w:r>
          </w:p>
          <w:p w:rsidR="00AF783C" w:rsidRPr="00D4540F" w:rsidRDefault="00AF783C" w:rsidP="00F423C3">
            <w:pPr>
              <w:tabs>
                <w:tab w:val="left" w:pos="7740"/>
              </w:tab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от стен индивидуального, блокированного дома;</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3 м"/>
              </w:smartTagPr>
              <w:r w:rsidRPr="00D4540F">
                <w:rPr>
                  <w:rFonts w:ascii="Times New Roman" w:hAnsi="Times New Roman" w:cs="Times New Roman"/>
                  <w:b w:val="0"/>
                  <w:bCs w:val="0"/>
                  <w:sz w:val="24"/>
                  <w:szCs w:val="24"/>
                </w:rPr>
                <w:t>3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w:t>
            </w:r>
            <w:r w:rsidRPr="00D4540F">
              <w:rPr>
                <w:rFonts w:ascii="Times New Roman" w:hAnsi="Times New Roman" w:cs="Times New Roman"/>
                <w:b w:val="0"/>
                <w:sz w:val="24"/>
                <w:szCs w:val="24"/>
              </w:rPr>
              <w:t>постройки для содержания скота и птицы;</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4 м"/>
              </w:smartTagPr>
              <w:r w:rsidRPr="00D4540F">
                <w:rPr>
                  <w:rFonts w:ascii="Times New Roman" w:hAnsi="Times New Roman" w:cs="Times New Roman"/>
                  <w:b w:val="0"/>
                  <w:bCs w:val="0"/>
                  <w:sz w:val="24"/>
                  <w:szCs w:val="24"/>
                </w:rPr>
                <w:t>4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от других построек (сарая, бани, гаража и др.);</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 м"/>
              </w:smartTagPr>
              <w:r w:rsidRPr="00D4540F">
                <w:rPr>
                  <w:rFonts w:ascii="Times New Roman" w:hAnsi="Times New Roman" w:cs="Times New Roman"/>
                  <w:b w:val="0"/>
                  <w:bCs w:val="0"/>
                  <w:sz w:val="24"/>
                  <w:szCs w:val="24"/>
                </w:rPr>
                <w:t>1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 от мусоросборников;</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но не более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w:t>
            </w:r>
            <w:r w:rsidRPr="00D4540F">
              <w:rPr>
                <w:rFonts w:ascii="Times New Roman" w:hAnsi="Times New Roman" w:cs="Times New Roman"/>
                <w:b w:val="0"/>
                <w:spacing w:val="-2"/>
                <w:sz w:val="24"/>
                <w:szCs w:val="24"/>
              </w:rPr>
              <w:t xml:space="preserve"> от дворовых туалетов, помойных ям, выгребов, септиков;</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4 м"/>
              </w:smartTagPr>
              <w:r w:rsidRPr="00D4540F">
                <w:rPr>
                  <w:rFonts w:ascii="Times New Roman" w:hAnsi="Times New Roman" w:cs="Times New Roman"/>
                  <w:b w:val="0"/>
                  <w:bCs w:val="0"/>
                  <w:sz w:val="24"/>
                  <w:szCs w:val="24"/>
                </w:rPr>
                <w:t>4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от стволов высокорослых деревьев;</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4 м"/>
              </w:smartTagPr>
              <w:r w:rsidRPr="00D4540F">
                <w:rPr>
                  <w:rFonts w:ascii="Times New Roman" w:hAnsi="Times New Roman" w:cs="Times New Roman"/>
                  <w:b w:val="0"/>
                  <w:bCs w:val="0"/>
                  <w:sz w:val="24"/>
                  <w:szCs w:val="24"/>
                </w:rPr>
                <w:t>4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стволов среднерослых деревьев;</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кустарника;</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 м"/>
              </w:smartTagPr>
              <w:r w:rsidRPr="00D4540F">
                <w:rPr>
                  <w:rFonts w:ascii="Times New Roman" w:hAnsi="Times New Roman" w:cs="Times New Roman"/>
                  <w:b w:val="0"/>
                  <w:bCs w:val="0"/>
                  <w:sz w:val="24"/>
                  <w:szCs w:val="24"/>
                </w:rPr>
                <w:t>1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39"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от дворового туалета до стен соседнего дома;</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2 м"/>
              </w:smartTagPr>
              <w:r w:rsidRPr="00D4540F">
                <w:rPr>
                  <w:rFonts w:ascii="Times New Roman" w:hAnsi="Times New Roman" w:cs="Times New Roman"/>
                  <w:b w:val="0"/>
                  <w:bCs w:val="0"/>
                  <w:sz w:val="24"/>
                  <w:szCs w:val="24"/>
                </w:rPr>
                <w:t>12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39"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от дворового туалета до источника водоснабжения (колодца);</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39" w:lineRule="auto"/>
              <w:ind w:left="14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от окон жилых комнат до стен соседнего дома и хозяйственных построек (сарая, гаража, бани), расположенных на соседних земельных участках</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6 м"/>
              </w:smartTagPr>
              <w:r w:rsidRPr="00D4540F">
                <w:rPr>
                  <w:rFonts w:ascii="Times New Roman" w:hAnsi="Times New Roman" w:cs="Times New Roman"/>
                  <w:b w:val="0"/>
                  <w:bCs w:val="0"/>
                  <w:sz w:val="24"/>
                  <w:szCs w:val="24"/>
                </w:rPr>
                <w:t>6 м</w:t>
              </w:r>
            </w:smartTag>
            <w:r w:rsidRPr="00D4540F">
              <w:rPr>
                <w:rFonts w:ascii="Times New Roman" w:hAnsi="Times New Roman" w:cs="Times New Roman"/>
                <w:b w:val="0"/>
                <w:bCs w:val="0"/>
                <w:sz w:val="24"/>
                <w:szCs w:val="24"/>
              </w:rPr>
              <w:t>.</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.3.2. Показатели р</w:t>
      </w:r>
      <w:r w:rsidR="00AF783C" w:rsidRPr="00D4540F">
        <w:rPr>
          <w:rFonts w:ascii="Times New Roman" w:hAnsi="Times New Roman" w:cs="Times New Roman"/>
          <w:b w:val="0"/>
          <w:bCs w:val="0"/>
          <w:sz w:val="24"/>
          <w:szCs w:val="24"/>
        </w:rPr>
        <w:t xml:space="preserve">асчетной плотности населения жилого района, квартала (микрорайона) малоэтажной, в том числе индивидуальной, жилой застройки рекомендуется принимать по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.3.2. </w:t>
      </w:r>
    </w:p>
    <w:p w:rsidR="00AF783C" w:rsidRPr="00D4540F" w:rsidRDefault="00AF783C" w:rsidP="00AF783C">
      <w:pPr>
        <w:spacing w:line="239" w:lineRule="auto"/>
        <w:ind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7041A0">
        <w:rPr>
          <w:rFonts w:ascii="Times New Roman" w:hAnsi="Times New Roman" w:cs="Times New Roman"/>
          <w:b w:val="0"/>
          <w:bCs w:val="0"/>
          <w:spacing w:val="-2"/>
          <w:sz w:val="24"/>
          <w:szCs w:val="24"/>
        </w:rPr>
        <w:t>8</w:t>
      </w:r>
      <w:r w:rsidRPr="00D4540F">
        <w:rPr>
          <w:rFonts w:ascii="Times New Roman" w:hAnsi="Times New Roman" w:cs="Times New Roman"/>
          <w:b w:val="0"/>
          <w:bCs w:val="0"/>
          <w:spacing w:val="-2"/>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07"/>
        <w:gridCol w:w="792"/>
        <w:gridCol w:w="792"/>
        <w:gridCol w:w="792"/>
        <w:gridCol w:w="792"/>
        <w:gridCol w:w="792"/>
        <w:gridCol w:w="792"/>
        <w:gridCol w:w="792"/>
        <w:gridCol w:w="732"/>
      </w:tblGrid>
      <w:tr w:rsidR="00AF783C" w:rsidRPr="00D4540F" w:rsidTr="00F423C3">
        <w:trPr>
          <w:trHeight w:val="236"/>
          <w:jc w:val="center"/>
        </w:trPr>
        <w:tc>
          <w:tcPr>
            <w:tcW w:w="3807" w:type="dxa"/>
            <w:vMerge w:val="restart"/>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Тип дома</w:t>
            </w:r>
          </w:p>
        </w:tc>
        <w:tc>
          <w:tcPr>
            <w:tcW w:w="6276" w:type="dxa"/>
            <w:gridSpan w:val="8"/>
            <w:vAlign w:val="center"/>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Плотность населения, чел./га, при среднем размере семьи, чел.</w:t>
            </w:r>
          </w:p>
        </w:tc>
      </w:tr>
      <w:tr w:rsidR="00AF783C" w:rsidRPr="00D4540F" w:rsidTr="00F423C3">
        <w:trPr>
          <w:trHeight w:val="111"/>
          <w:jc w:val="center"/>
        </w:trPr>
        <w:tc>
          <w:tcPr>
            <w:tcW w:w="3807" w:type="dxa"/>
            <w:vMerge/>
            <w:vAlign w:val="center"/>
          </w:tcPr>
          <w:p w:rsidR="00AF783C" w:rsidRPr="00D4540F" w:rsidRDefault="00AF783C" w:rsidP="00F423C3">
            <w:pPr>
              <w:spacing w:line="240" w:lineRule="auto"/>
              <w:ind w:firstLine="0"/>
              <w:jc w:val="center"/>
              <w:rPr>
                <w:rFonts w:ascii="Times New Roman" w:hAnsi="Times New Roman" w:cs="Times New Roman"/>
                <w:sz w:val="24"/>
                <w:szCs w:val="24"/>
              </w:rPr>
            </w:pP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2,5</w:t>
            </w: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3,0</w:t>
            </w: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3,5</w:t>
            </w: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4,0</w:t>
            </w: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4,5</w:t>
            </w: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5,0</w:t>
            </w: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5,5</w:t>
            </w:r>
          </w:p>
        </w:tc>
        <w:tc>
          <w:tcPr>
            <w:tcW w:w="73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6,0</w:t>
            </w:r>
          </w:p>
        </w:tc>
      </w:tr>
      <w:tr w:rsidR="00AF783C" w:rsidRPr="00D4540F" w:rsidTr="00F423C3">
        <w:tblPrEx>
          <w:tblBorders>
            <w:bottom w:val="single" w:sz="4" w:space="0" w:color="auto"/>
          </w:tblBorders>
        </w:tblPrEx>
        <w:trPr>
          <w:trHeight w:val="462"/>
          <w:jc w:val="center"/>
        </w:trPr>
        <w:tc>
          <w:tcPr>
            <w:tcW w:w="3807" w:type="dxa"/>
            <w:tcBorders>
              <w:bottom w:val="nil"/>
            </w:tcBorders>
            <w:vAlign w:val="center"/>
          </w:tcPr>
          <w:p w:rsidR="00AF783C" w:rsidRPr="00D4540F" w:rsidRDefault="00AF783C" w:rsidP="00F423C3">
            <w:pPr>
              <w:spacing w:line="239" w:lineRule="auto"/>
              <w:ind w:right="-10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Индивидуальный с земельным </w:t>
            </w:r>
          </w:p>
          <w:p w:rsidR="00AF783C" w:rsidRPr="00D4540F" w:rsidRDefault="00AF783C" w:rsidP="00F423C3">
            <w:pPr>
              <w:spacing w:line="239" w:lineRule="auto"/>
              <w:ind w:right="-10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участком,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w:t>
            </w: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3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14</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16</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22</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24</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1500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13</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17</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22</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1200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17</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21</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23</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28</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32</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33</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37</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24</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28</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32</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38</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44</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800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33</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38</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42</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45</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33</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41</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44</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48</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r>
      <w:tr w:rsidR="00AF783C" w:rsidRPr="00D4540F" w:rsidTr="00F423C3">
        <w:tblPrEx>
          <w:tblBorders>
            <w:bottom w:val="single" w:sz="4" w:space="0" w:color="auto"/>
          </w:tblBorders>
        </w:tblPrEx>
        <w:trPr>
          <w:trHeight w:val="227"/>
          <w:jc w:val="center"/>
        </w:trPr>
        <w:tc>
          <w:tcPr>
            <w:tcW w:w="3807"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400</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44</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45</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54</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56</w:t>
            </w:r>
          </w:p>
        </w:tc>
        <w:tc>
          <w:tcPr>
            <w:tcW w:w="73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65</w:t>
            </w:r>
          </w:p>
        </w:tc>
      </w:tr>
      <w:tr w:rsidR="00AF783C" w:rsidRPr="00D4540F" w:rsidTr="00F423C3">
        <w:tblPrEx>
          <w:tblBorders>
            <w:bottom w:val="single" w:sz="4" w:space="0" w:color="auto"/>
          </w:tblBorders>
        </w:tblPrEx>
        <w:trPr>
          <w:trHeight w:val="265"/>
          <w:jc w:val="center"/>
        </w:trPr>
        <w:tc>
          <w:tcPr>
            <w:tcW w:w="3807" w:type="dxa"/>
            <w:tcBorders>
              <w:bottom w:val="nil"/>
            </w:tcBorders>
            <w:vAlign w:val="center"/>
          </w:tcPr>
          <w:p w:rsidR="00AF783C" w:rsidRPr="00D4540F" w:rsidRDefault="00AF783C" w:rsidP="00F423C3">
            <w:pPr>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Малоэтажный блокированный, многоквартирный с количеством этажей:</w:t>
            </w: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3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110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130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trHeight w:val="227"/>
          <w:jc w:val="center"/>
        </w:trPr>
        <w:tc>
          <w:tcPr>
            <w:tcW w:w="3807"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170</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3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.3.3. Баланс территории квартала (микрорайона) малоэтажной застройки определяется в соответствии с формой, приведенной в таблице </w:t>
      </w:r>
      <w:r w:rsidR="005A3427">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.2.13, жилого района – в соответствии с формой, приведенной в таблице </w:t>
      </w:r>
      <w:r w:rsidR="005A3427">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.2.14 настоящих нормативов.</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9B5171" w:rsidRDefault="009B5171" w:rsidP="00AF783C">
      <w:pPr>
        <w:spacing w:line="239" w:lineRule="auto"/>
        <w:ind w:firstLine="720"/>
        <w:rPr>
          <w:rFonts w:ascii="Times New Roman" w:hAnsi="Times New Roman" w:cs="Times New Roman"/>
          <w:bCs w:val="0"/>
          <w:sz w:val="24"/>
          <w:szCs w:val="24"/>
        </w:rPr>
      </w:pPr>
    </w:p>
    <w:p w:rsidR="00AF783C" w:rsidRPr="00D4540F" w:rsidRDefault="007041A0"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9</w:t>
      </w:r>
      <w:r w:rsidR="00AF783C" w:rsidRPr="00D4540F">
        <w:rPr>
          <w:rFonts w:ascii="Times New Roman" w:hAnsi="Times New Roman" w:cs="Times New Roman"/>
          <w:bCs w:val="0"/>
          <w:sz w:val="24"/>
          <w:szCs w:val="24"/>
        </w:rPr>
        <w:t>. РАЗВИТИЕ ЗАСТРОЕННЫХ ТЕРРИТОРИЙ</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7041A0"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9</w:t>
      </w:r>
      <w:r w:rsidR="00AF783C" w:rsidRPr="00D4540F">
        <w:rPr>
          <w:rFonts w:ascii="Times New Roman" w:hAnsi="Times New Roman" w:cs="Times New Roman"/>
          <w:bCs w:val="0"/>
          <w:sz w:val="24"/>
          <w:szCs w:val="24"/>
        </w:rPr>
        <w:t xml:space="preserve">.1. Общие требования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.1.1. В целях интенсивного использования территорий городских округов и поселений и организации удобной, здоровой и безопасной среды проживания населения следует осуществлять развитие застроенных территорий.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Развитие застроенных территорий осуществляется </w:t>
      </w:r>
      <w:r w:rsidRPr="00D4540F">
        <w:rPr>
          <w:rFonts w:ascii="Times New Roman" w:hAnsi="Times New Roman" w:cs="Times New Roman"/>
          <w:b w:val="0"/>
          <w:bCs w:val="0"/>
          <w:spacing w:val="-4"/>
          <w:sz w:val="24"/>
          <w:szCs w:val="24"/>
        </w:rPr>
        <w:t>в границах элементов планировочной структуры (квартала, микрорайона)</w:t>
      </w:r>
      <w:r w:rsidRPr="00D4540F">
        <w:rPr>
          <w:rFonts w:ascii="Times New Roman" w:hAnsi="Times New Roman" w:cs="Times New Roman"/>
          <w:b w:val="0"/>
          <w:bCs w:val="0"/>
          <w:sz w:val="24"/>
          <w:szCs w:val="24"/>
        </w:rPr>
        <w:t xml:space="preserve"> или их частей, в границах смежных элементов планировочной структуры или их частей.</w:t>
      </w: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4"/>
          <w:sz w:val="24"/>
          <w:szCs w:val="24"/>
        </w:rPr>
        <w:t>9</w:t>
      </w:r>
      <w:r w:rsidR="00AF783C" w:rsidRPr="00D4540F">
        <w:rPr>
          <w:rFonts w:ascii="Times New Roman" w:hAnsi="Times New Roman" w:cs="Times New Roman"/>
          <w:b w:val="0"/>
          <w:bCs w:val="0"/>
          <w:spacing w:val="-4"/>
          <w:sz w:val="24"/>
          <w:szCs w:val="24"/>
        </w:rPr>
        <w:t>.1.2. Решение о развитии (реконструкции) застроенной территории принимается</w:t>
      </w:r>
      <w:r w:rsidR="00AF783C" w:rsidRPr="00D4540F">
        <w:rPr>
          <w:rFonts w:ascii="Times New Roman" w:hAnsi="Times New Roman" w:cs="Times New Roman"/>
          <w:b w:val="0"/>
          <w:bCs w:val="0"/>
          <w:sz w:val="24"/>
          <w:szCs w:val="24"/>
        </w:rPr>
        <w:t xml:space="preserve"> в соответствии с требованиями Градостроительного кодекса Российской Федерации (статья 46.1), приведенными в таблице </w:t>
      </w: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.1.1.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9</w:t>
      </w:r>
      <w:r w:rsidRPr="00D4540F">
        <w:rPr>
          <w:rFonts w:ascii="Times New Roman" w:hAnsi="Times New Roman" w:cs="Times New Roman"/>
          <w:b w:val="0"/>
          <w:bCs w:val="0"/>
          <w:sz w:val="24"/>
          <w:szCs w:val="24"/>
        </w:rPr>
        <w:t>.1.1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5"/>
        <w:gridCol w:w="3005"/>
        <w:gridCol w:w="1882"/>
        <w:gridCol w:w="2778"/>
      </w:tblGrid>
      <w:tr w:rsidR="00AF783C" w:rsidRPr="00D4540F" w:rsidTr="00F423C3">
        <w:trPr>
          <w:trHeight w:val="477"/>
          <w:jc w:val="center"/>
        </w:trPr>
        <w:tc>
          <w:tcPr>
            <w:tcW w:w="2495" w:type="dxa"/>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Территории жилой </w:t>
            </w:r>
          </w:p>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застройки, на которой расположены</w:t>
            </w:r>
          </w:p>
        </w:tc>
        <w:tc>
          <w:tcPr>
            <w:tcW w:w="3005" w:type="dxa"/>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pacing w:val="-2"/>
                <w:sz w:val="24"/>
                <w:szCs w:val="24"/>
              </w:rPr>
              <w:t>Сведения о жилой застройке,</w:t>
            </w:r>
            <w:r w:rsidRPr="00D4540F">
              <w:rPr>
                <w:rFonts w:ascii="Times New Roman" w:hAnsi="Times New Roman" w:cs="Times New Roman"/>
                <w:sz w:val="24"/>
                <w:szCs w:val="24"/>
              </w:rPr>
              <w:t xml:space="preserve"> включаемые в решение и договор о развитии </w:t>
            </w:r>
          </w:p>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застроенной территории</w:t>
            </w:r>
          </w:p>
        </w:tc>
        <w:tc>
          <w:tcPr>
            <w:tcW w:w="1882"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Принятое </w:t>
            </w:r>
          </w:p>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решение о </w:t>
            </w:r>
          </w:p>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территории </w:t>
            </w:r>
          </w:p>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жилой застройки</w:t>
            </w:r>
          </w:p>
        </w:tc>
        <w:tc>
          <w:tcPr>
            <w:tcW w:w="2778" w:type="dxa"/>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Орган, принимающий решение о развитии </w:t>
            </w:r>
          </w:p>
          <w:p w:rsidR="00AF783C" w:rsidRPr="00D4540F" w:rsidRDefault="00AF783C" w:rsidP="00F423C3">
            <w:pPr>
              <w:spacing w:line="239"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застроенных территорий</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5"/>
        <w:gridCol w:w="3005"/>
        <w:gridCol w:w="1882"/>
        <w:gridCol w:w="2778"/>
      </w:tblGrid>
      <w:tr w:rsidR="00AF783C" w:rsidRPr="00D4540F" w:rsidTr="00F423C3">
        <w:trPr>
          <w:trHeight w:val="170"/>
          <w:tblHeader/>
          <w:jc w:val="center"/>
        </w:trPr>
        <w:tc>
          <w:tcPr>
            <w:tcW w:w="2495" w:type="dxa"/>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3005" w:type="dxa"/>
            <w:vAlign w:val="center"/>
          </w:tcPr>
          <w:p w:rsidR="00AF783C" w:rsidRPr="00D4540F" w:rsidRDefault="00AF783C" w:rsidP="00F423C3">
            <w:pPr>
              <w:spacing w:line="239"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2</w:t>
            </w:r>
          </w:p>
        </w:tc>
        <w:tc>
          <w:tcPr>
            <w:tcW w:w="1882"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2778" w:type="dxa"/>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4</w:t>
            </w:r>
          </w:p>
        </w:tc>
      </w:tr>
      <w:tr w:rsidR="00AF783C" w:rsidRPr="00D4540F" w:rsidTr="00F423C3">
        <w:tblPrEx>
          <w:tblBorders>
            <w:bottom w:val="single" w:sz="4" w:space="0" w:color="auto"/>
          </w:tblBorders>
        </w:tblPrEx>
        <w:trPr>
          <w:trHeight w:val="289"/>
          <w:jc w:val="center"/>
        </w:trPr>
        <w:tc>
          <w:tcPr>
            <w:tcW w:w="2495" w:type="dxa"/>
          </w:tcPr>
          <w:p w:rsidR="00AF783C" w:rsidRPr="00D4540F" w:rsidRDefault="00AF783C" w:rsidP="00F423C3">
            <w:pPr>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Многоквартирные дома, признанные в установленном Правительством Российской Федерации порядке аварийными и подлежащими сносу</w:t>
            </w:r>
          </w:p>
        </w:tc>
        <w:tc>
          <w:tcPr>
            <w:tcW w:w="3005"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Местоположение и площадь застроенной территории, перечень адресов зданий, строений, сооружений, подлежащих сносу *</w:t>
            </w:r>
          </w:p>
        </w:tc>
        <w:tc>
          <w:tcPr>
            <w:tcW w:w="1882" w:type="dxa"/>
          </w:tcPr>
          <w:p w:rsidR="00AF783C" w:rsidRPr="00D4540F" w:rsidRDefault="00AF783C" w:rsidP="00F423C3">
            <w:pPr>
              <w:suppressAutoHyphens/>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Аварийные и подлежащие сносу</w:t>
            </w:r>
          </w:p>
        </w:tc>
        <w:tc>
          <w:tcPr>
            <w:tcW w:w="2778"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Органы местного самоуправления по инициативе органа государственной власти Вологодской области в соответствии с установленным Правительством Российской Федерации порядком **</w:t>
            </w:r>
          </w:p>
        </w:tc>
      </w:tr>
      <w:tr w:rsidR="00AF783C" w:rsidRPr="00D4540F" w:rsidTr="00F423C3">
        <w:tblPrEx>
          <w:tblBorders>
            <w:bottom w:val="single" w:sz="4" w:space="0" w:color="auto"/>
          </w:tblBorders>
        </w:tblPrEx>
        <w:trPr>
          <w:trHeight w:val="119"/>
          <w:jc w:val="center"/>
        </w:trPr>
        <w:tc>
          <w:tcPr>
            <w:tcW w:w="2495" w:type="dxa"/>
          </w:tcPr>
          <w:p w:rsidR="00AF783C" w:rsidRPr="00D4540F" w:rsidRDefault="00AF783C" w:rsidP="00F423C3">
            <w:pPr>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Многоквартирные дома, снос, реконструкция которых планируется на основании муниципальных программ</w:t>
            </w:r>
          </w:p>
        </w:tc>
        <w:tc>
          <w:tcPr>
            <w:tcW w:w="3005"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Местоположение и площадь застроенной территории, перечень адресов зданий, строе-ний, сооружений, подлежащих сносу, реконструкции</w:t>
            </w:r>
          </w:p>
        </w:tc>
        <w:tc>
          <w:tcPr>
            <w:tcW w:w="1882" w:type="dxa"/>
          </w:tcPr>
          <w:p w:rsidR="00AF783C" w:rsidRPr="00D4540F" w:rsidRDefault="00AF783C" w:rsidP="00F423C3">
            <w:pPr>
              <w:suppressAutoHyphens/>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Аварийные и подлежащие сносу, подлежащие реконструкции</w:t>
            </w:r>
          </w:p>
        </w:tc>
        <w:tc>
          <w:tcPr>
            <w:tcW w:w="2778"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Органы местного самоуправления на основании муниципальных программ</w:t>
            </w:r>
          </w:p>
        </w:tc>
      </w:tr>
      <w:tr w:rsidR="00AF783C" w:rsidRPr="00D4540F" w:rsidTr="00F423C3">
        <w:tblPrEx>
          <w:tblBorders>
            <w:bottom w:val="single" w:sz="4" w:space="0" w:color="auto"/>
          </w:tblBorders>
        </w:tblPrEx>
        <w:trPr>
          <w:trHeight w:val="119"/>
          <w:jc w:val="center"/>
        </w:trPr>
        <w:tc>
          <w:tcPr>
            <w:tcW w:w="2495" w:type="dxa"/>
          </w:tcPr>
          <w:p w:rsidR="00AF783C" w:rsidRPr="00D4540F" w:rsidRDefault="00AF783C" w:rsidP="00F423C3">
            <w:pPr>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 определенному правилами землепользования и застройки ***</w:t>
            </w:r>
          </w:p>
        </w:tc>
        <w:tc>
          <w:tcPr>
            <w:tcW w:w="3005"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Местоположение и площадь застроенной территории, перечень адресов зданий, строений, сооружений, подлежащих сносу</w:t>
            </w:r>
          </w:p>
        </w:tc>
        <w:tc>
          <w:tcPr>
            <w:tcW w:w="1882"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соответствующие градостроительным регламентам (правилам землепользования и застройки) и подлежащие сносу</w:t>
            </w:r>
          </w:p>
        </w:tc>
        <w:tc>
          <w:tcPr>
            <w:tcW w:w="2778"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Органы местного самоуправления</w:t>
            </w:r>
          </w:p>
        </w:tc>
      </w:tr>
    </w:tbl>
    <w:p w:rsidR="00AF783C" w:rsidRPr="00D4540F" w:rsidRDefault="00AF783C" w:rsidP="00AF783C">
      <w:pPr>
        <w:spacing w:before="120"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Развитие застроенных территорий осуществляется на основании договора с учетом условий, приведенных в части 3 статьи 46.2 </w:t>
      </w:r>
      <w:r w:rsidRPr="00D4540F">
        <w:rPr>
          <w:rFonts w:ascii="Times New Roman" w:hAnsi="Times New Roman" w:cs="Times New Roman"/>
          <w:b w:val="0"/>
          <w:bCs w:val="0"/>
          <w:sz w:val="24"/>
          <w:szCs w:val="24"/>
        </w:rPr>
        <w:t>Градостроительного кодекса Российской Федерации.</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Решение о развитии застроенных территорий в соответствии с требованиями части 2 </w:t>
      </w:r>
      <w:r w:rsidRPr="00D4540F">
        <w:rPr>
          <w:rFonts w:ascii="Times New Roman" w:hAnsi="Times New Roman" w:cs="Times New Roman"/>
          <w:b w:val="0"/>
          <w:bCs w:val="0"/>
          <w:sz w:val="24"/>
          <w:szCs w:val="24"/>
        </w:rPr>
        <w:lastRenderedPageBreak/>
        <w:t xml:space="preserve">статьи 46.1 Градостроительного кодекса Российской Федерации также может быть принято по инициативе </w:t>
      </w:r>
      <w:r w:rsidRPr="00D4540F">
        <w:rPr>
          <w:rFonts w:ascii="Times New Roman" w:hAnsi="Times New Roman" w:cs="Times New Roman"/>
          <w:b w:val="0"/>
          <w:sz w:val="24"/>
          <w:szCs w:val="24"/>
        </w:rPr>
        <w:t>физических или юридических лиц при наличии градостроительного регламента, а также местных нормативов градостроительного проектирования (при их отсутствии – утвержденных органом местного самоуправления расчетных показателей минимально допустимого уровня обеспечения такой территории объектами социального и коммунально-бытового назначения, объектами инженерной инфраструктуры).</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На застроенной территории, в отношении которой принято решение о развитии, не могут быть расположены иные объекты капитального строительства, за исключением указанных в таблице.</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9</w:t>
      </w:r>
      <w:r w:rsidR="00AF783C" w:rsidRPr="00D4540F">
        <w:rPr>
          <w:rFonts w:ascii="Times New Roman" w:hAnsi="Times New Roman" w:cs="Times New Roman"/>
          <w:bCs w:val="0"/>
          <w:sz w:val="24"/>
          <w:szCs w:val="24"/>
        </w:rPr>
        <w:t xml:space="preserve">.2. </w:t>
      </w:r>
      <w:r w:rsidR="00AF783C" w:rsidRPr="00D4540F">
        <w:rPr>
          <w:rFonts w:ascii="Times New Roman" w:hAnsi="Times New Roman" w:cs="Times New Roman"/>
          <w:sz w:val="24"/>
          <w:szCs w:val="24"/>
        </w:rPr>
        <w:t>Нормативные параметры реконструкции застроенных территорий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 xml:space="preserve">.2.1. Реконструкция может быть запланирована в центральных или периферийных </w:t>
      </w:r>
      <w:r w:rsidR="005A3427">
        <w:rPr>
          <w:rFonts w:ascii="Times New Roman" w:hAnsi="Times New Roman" w:cs="Times New Roman"/>
          <w:b w:val="0"/>
          <w:bCs w:val="0"/>
          <w:sz w:val="24"/>
          <w:szCs w:val="24"/>
        </w:rPr>
        <w:t xml:space="preserve">населенных пунктах </w:t>
      </w:r>
      <w:r w:rsidR="00AF783C" w:rsidRPr="00D4540F">
        <w:rPr>
          <w:rFonts w:ascii="Times New Roman" w:hAnsi="Times New Roman" w:cs="Times New Roman"/>
          <w:b w:val="0"/>
          <w:bCs w:val="0"/>
          <w:sz w:val="24"/>
          <w:szCs w:val="24"/>
        </w:rPr>
        <w:t xml:space="preserve"> поселени</w:t>
      </w:r>
      <w:r w:rsidR="005A3427">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территории которых подразделяются на:</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исторически сложившиеся районы (ИСР) – территории центральных районов, планировка и застройка которых сложилась до начала массового индустриального домостроения;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периферийные районы с фондом многоквартирных жилых домов массовой типовой застройки 60-70 годов.</w:t>
      </w:r>
    </w:p>
    <w:p w:rsidR="00AF783C" w:rsidRPr="00D4540F" w:rsidRDefault="007041A0" w:rsidP="00AF783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9</w:t>
      </w:r>
      <w:r w:rsidR="00AF783C" w:rsidRPr="00D4540F">
        <w:rPr>
          <w:rFonts w:ascii="Times New Roman" w:hAnsi="Times New Roman" w:cs="Times New Roman"/>
          <w:b w:val="0"/>
          <w:bCs w:val="0"/>
          <w:spacing w:val="-2"/>
          <w:sz w:val="24"/>
          <w:szCs w:val="24"/>
        </w:rPr>
        <w:t xml:space="preserve">.2.2. Нормативные параметры и расчетные показатели градостроительного проектирования при реконструкции исторически сложившихся районов (далее – ИСР) приведены в таблице </w:t>
      </w:r>
      <w:r>
        <w:rPr>
          <w:rFonts w:ascii="Times New Roman" w:hAnsi="Times New Roman" w:cs="Times New Roman"/>
          <w:b w:val="0"/>
          <w:bCs w:val="0"/>
          <w:spacing w:val="-2"/>
          <w:sz w:val="24"/>
          <w:szCs w:val="24"/>
        </w:rPr>
        <w:t>9</w:t>
      </w:r>
      <w:r w:rsidR="00AF783C" w:rsidRPr="00D4540F">
        <w:rPr>
          <w:rFonts w:ascii="Times New Roman" w:hAnsi="Times New Roman" w:cs="Times New Roman"/>
          <w:b w:val="0"/>
          <w:bCs w:val="0"/>
          <w:spacing w:val="-2"/>
          <w:sz w:val="24"/>
          <w:szCs w:val="24"/>
        </w:rPr>
        <w:t>.2.1.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9</w:t>
      </w:r>
      <w:r w:rsidRPr="00D4540F">
        <w:rPr>
          <w:rFonts w:ascii="Times New Roman" w:hAnsi="Times New Roman" w:cs="Times New Roman"/>
          <w:b w:val="0"/>
          <w:bCs w:val="0"/>
          <w:sz w:val="24"/>
          <w:szCs w:val="24"/>
        </w:rPr>
        <w:t>.2.1</w:t>
      </w:r>
    </w:p>
    <w:tbl>
      <w:tblPr>
        <w:tblW w:w="10052"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6"/>
        <w:gridCol w:w="6536"/>
      </w:tblGrid>
      <w:tr w:rsidR="00AF783C" w:rsidRPr="00D4540F" w:rsidTr="00F423C3">
        <w:trPr>
          <w:trHeight w:val="312"/>
          <w:jc w:val="center"/>
        </w:trPr>
        <w:tc>
          <w:tcPr>
            <w:tcW w:w="351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53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052"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6"/>
        <w:gridCol w:w="6536"/>
      </w:tblGrid>
      <w:tr w:rsidR="00AF783C" w:rsidRPr="00D4540F" w:rsidTr="00F423C3">
        <w:trPr>
          <w:trHeight w:val="170"/>
          <w:tblHeader/>
          <w:jc w:val="center"/>
        </w:trPr>
        <w:tc>
          <w:tcPr>
            <w:tcW w:w="3516"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536"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Планировочная организация территории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Элементы планировочной структуры ИСР</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Жилые (средовые) районы, </w:t>
            </w:r>
            <w:r w:rsidRPr="00D4540F">
              <w:rPr>
                <w:rFonts w:ascii="Times New Roman" w:hAnsi="Times New Roman" w:cs="Times New Roman"/>
                <w:b w:val="0"/>
                <w:sz w:val="24"/>
                <w:szCs w:val="24"/>
              </w:rPr>
              <w:t>кварталы (микрорайоны)</w:t>
            </w:r>
            <w:r w:rsidRPr="00D4540F">
              <w:rPr>
                <w:rFonts w:ascii="Times New Roman" w:hAnsi="Times New Roman" w:cs="Times New Roman"/>
                <w:b w:val="0"/>
                <w:bCs w:val="0"/>
                <w:sz w:val="24"/>
                <w:szCs w:val="24"/>
              </w:rPr>
              <w:t>, земельные участки.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Жилой</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spacing w:val="-2"/>
                <w:sz w:val="24"/>
                <w:szCs w:val="24"/>
              </w:rPr>
              <w:t>(средовый)</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spacing w:val="-2"/>
                <w:sz w:val="24"/>
                <w:szCs w:val="24"/>
              </w:rPr>
              <w:t>район</w:t>
            </w:r>
          </w:p>
        </w:tc>
        <w:tc>
          <w:tcPr>
            <w:tcW w:w="6536" w:type="dxa"/>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Участок жилой среды </w:t>
            </w:r>
            <w:r w:rsidRPr="00D4540F">
              <w:rPr>
                <w:rFonts w:ascii="Times New Roman" w:hAnsi="Times New Roman" w:cs="Times New Roman"/>
                <w:b w:val="0"/>
                <w:bCs w:val="0"/>
                <w:sz w:val="24"/>
                <w:szCs w:val="24"/>
              </w:rPr>
              <w:t>населенного пункта</w:t>
            </w:r>
            <w:r w:rsidRPr="00D4540F">
              <w:rPr>
                <w:rFonts w:ascii="Times New Roman" w:hAnsi="Times New Roman" w:cs="Times New Roman"/>
                <w:b w:val="0"/>
                <w:bCs w:val="0"/>
                <w:spacing w:val="-2"/>
                <w:sz w:val="24"/>
                <w:szCs w:val="24"/>
              </w:rPr>
              <w:t xml:space="preserve">, имеющий своеобразные архитектурно-художественный облик, структуру планировки и застройки, функции и интенсивность жизнедеятельности, который объединяет несколько </w:t>
            </w:r>
            <w:r w:rsidRPr="00D4540F">
              <w:rPr>
                <w:rFonts w:ascii="Times New Roman" w:hAnsi="Times New Roman" w:cs="Times New Roman"/>
                <w:b w:val="0"/>
                <w:sz w:val="24"/>
                <w:szCs w:val="24"/>
              </w:rPr>
              <w:t>кварталов (микрорайонов)</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 xml:space="preserve">с одинаковыми или близкими средовыми характеристиками и с </w:t>
            </w:r>
            <w:r w:rsidR="007041A0">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Квартал</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Основной элемент планировочной структуры исторической застройки, территория которого ограничена красными линиями транспортных и пешеходных улиц, площадей, естественными рубежами.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Требования к проектам реконструкции в границах ИСР</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должны нарушать типы застройки (морфотипы), сложившихся в результате развития городской среды.</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Морфотипы жилой застройки в исторических зонах</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Определяются проектом на базе </w:t>
            </w:r>
            <w:r w:rsidRPr="00D4540F">
              <w:rPr>
                <w:rFonts w:ascii="Times New Roman" w:hAnsi="Times New Roman" w:cs="Times New Roman"/>
                <w:b w:val="0"/>
                <w:bCs w:val="0"/>
                <w:spacing w:val="-2"/>
                <w:sz w:val="24"/>
                <w:szCs w:val="24"/>
              </w:rPr>
              <w:t>историко-градостроительных исследований, выявляющих функциональные и архитектурно-пространст</w:t>
            </w:r>
            <w:r w:rsidRPr="00D4540F">
              <w:rPr>
                <w:rFonts w:ascii="Times New Roman" w:hAnsi="Times New Roman" w:cs="Times New Roman"/>
                <w:b w:val="0"/>
                <w:bCs w:val="0"/>
                <w:sz w:val="24"/>
                <w:szCs w:val="24"/>
              </w:rPr>
              <w:t>венные особенности развития исторической застройки.</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реконструкции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Градостроительные характеристики, нормируемые </w:t>
            </w:r>
            <w:r w:rsidRPr="00D4540F">
              <w:rPr>
                <w:rFonts w:ascii="Times New Roman" w:hAnsi="Times New Roman" w:cs="Times New Roman"/>
                <w:b w:val="0"/>
                <w:spacing w:val="-2"/>
                <w:sz w:val="24"/>
                <w:szCs w:val="24"/>
              </w:rPr>
              <w:t>в целях сохранения традиционной пространственной организации морфотипов    застройки, представляющих историко-культурную ценность:</w:t>
            </w:r>
          </w:p>
          <w:p w:rsidR="00AF783C" w:rsidRPr="00D4540F" w:rsidRDefault="00AF783C" w:rsidP="00F423C3">
            <w:pPr>
              <w:tabs>
                <w:tab w:val="left" w:pos="7740"/>
              </w:tabs>
              <w:spacing w:line="239"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lastRenderedPageBreak/>
              <w:t xml:space="preserve">- </w:t>
            </w:r>
            <w:r w:rsidRPr="00D4540F">
              <w:rPr>
                <w:rFonts w:ascii="Times New Roman" w:hAnsi="Times New Roman" w:cs="Times New Roman"/>
                <w:b w:val="0"/>
                <w:sz w:val="24"/>
                <w:szCs w:val="24"/>
              </w:rPr>
              <w:t>высотность;</w:t>
            </w:r>
          </w:p>
          <w:p w:rsidR="00AF783C" w:rsidRPr="00D4540F" w:rsidRDefault="00AF783C" w:rsidP="00F423C3">
            <w:pPr>
              <w:tabs>
                <w:tab w:val="left" w:pos="7740"/>
              </w:tabs>
              <w:spacing w:line="239" w:lineRule="auto"/>
              <w:ind w:left="255" w:hanging="142"/>
              <w:jc w:val="left"/>
              <w:rPr>
                <w:rFonts w:ascii="Times New Roman" w:hAnsi="Times New Roman" w:cs="Times New Roman"/>
                <w:b w:val="0"/>
                <w:sz w:val="24"/>
                <w:szCs w:val="24"/>
              </w:rPr>
            </w:pP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средняя этажность застройки в квартале, характер уличного фронта (однородная с высотными акцентами, </w:t>
            </w:r>
            <w:r w:rsidRPr="00D4540F">
              <w:rPr>
                <w:rFonts w:ascii="Times New Roman" w:hAnsi="Times New Roman" w:cs="Times New Roman"/>
                <w:b w:val="0"/>
                <w:sz w:val="24"/>
                <w:szCs w:val="24"/>
              </w:rPr>
              <w:lastRenderedPageBreak/>
              <w:t>разноэтажная, контрастно-этажная);</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pacing w:line="240" w:lineRule="auto"/>
              <w:ind w:left="255" w:right="-57"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w:t>
            </w:r>
            <w:r w:rsidRPr="00D4540F">
              <w:rPr>
                <w:rFonts w:ascii="Times New Roman" w:hAnsi="Times New Roman" w:cs="Times New Roman"/>
                <w:b w:val="0"/>
                <w:spacing w:val="-2"/>
                <w:sz w:val="24"/>
                <w:szCs w:val="24"/>
              </w:rPr>
              <w:t xml:space="preserve"> соотношение открытых и застро-енных пространств в квартале;</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коэффициент застройки, коэффициент плотности застройки;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максимальные габариты зданий в квартале;</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высота (в этажах), длина фасада по уличному фронту (в метрах);</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pacing w:line="240" w:lineRule="auto"/>
              <w:ind w:left="255" w:hanging="142"/>
              <w:jc w:val="left"/>
              <w:rPr>
                <w:rFonts w:ascii="Times New Roman" w:hAnsi="Times New Roman" w:cs="Times New Roman"/>
                <w:b w:val="0"/>
                <w:spacing w:val="-6"/>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6"/>
                <w:sz w:val="24"/>
                <w:szCs w:val="24"/>
              </w:rPr>
              <w:t>соблюдение линии застройки квартала;</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процент интервалов между зданиями, характер архитектурного оформления интервала (зеленые насаждения, ограды, газоны, малые архитектурные формы), ориентация уличных фасадов зданий относительно линии застройки (фронтальная);</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pacing w:val="-6"/>
                <w:sz w:val="24"/>
                <w:szCs w:val="24"/>
              </w:rPr>
              <w:t xml:space="preserve">- </w:t>
            </w:r>
            <w:r w:rsidRPr="00D4540F">
              <w:rPr>
                <w:rFonts w:ascii="Times New Roman" w:hAnsi="Times New Roman" w:cs="Times New Roman"/>
                <w:b w:val="0"/>
                <w:bCs w:val="0"/>
                <w:sz w:val="24"/>
                <w:szCs w:val="24"/>
              </w:rPr>
              <w:t>внутриквартальная планировка.</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устойчивая форма участков (дворов) (незамкнутая, полузамкнутая), устойчивый размер стороны участка (двора) (расстояния между зданиями).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Показатели расчетной плотности населения</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жилого района – по таблице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 xml:space="preserve">.2.6 настоящих нормативов; </w:t>
            </w:r>
          </w:p>
          <w:p w:rsidR="00AF783C" w:rsidRPr="00D4540F" w:rsidRDefault="00AF783C" w:rsidP="007041A0">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квартала (микрорайона) – по таблице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.2.7 настоящих нормативов.</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Численность населения квартала исторического центра в целом и по каждому из участков жилых зданий квартала</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реконструируемых с расселением зданий – из расчета общей площади на 1 человека, указанной в задании на проектирование;</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для существующих жилых зданий – по фактическому состоянию.</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Коэффициент застройки</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0,6.</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Коэффициент п</w:t>
            </w:r>
            <w:r w:rsidRPr="00D4540F">
              <w:rPr>
                <w:rFonts w:ascii="Times New Roman" w:hAnsi="Times New Roman" w:cs="Times New Roman"/>
                <w:b w:val="0"/>
                <w:sz w:val="24"/>
                <w:szCs w:val="24"/>
              </w:rPr>
              <w:t>лотности застройки</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1,6.</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Параметры реконструкции в зонах охраны объектов культурного наследия (памятников истории и культуры)</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требованиями раздела «</w:t>
            </w:r>
            <w:r w:rsidRPr="00D4540F">
              <w:rPr>
                <w:rFonts w:ascii="Times New Roman" w:hAnsi="Times New Roman" w:cs="Times New Roman"/>
                <w:b w:val="0"/>
                <w:sz w:val="24"/>
                <w:szCs w:val="24"/>
              </w:rPr>
              <w:t xml:space="preserve">Нормативы градостроительного проектирования зон </w:t>
            </w:r>
            <w:r w:rsidRPr="00D4540F">
              <w:rPr>
                <w:rFonts w:ascii="Times New Roman" w:hAnsi="Times New Roman" w:cs="Times New Roman"/>
                <w:b w:val="0"/>
                <w:bCs w:val="0"/>
                <w:sz w:val="24"/>
                <w:szCs w:val="24"/>
              </w:rPr>
              <w:t>особо охраняемых территорий» (подраздел «</w:t>
            </w:r>
            <w:r w:rsidRPr="00D4540F">
              <w:rPr>
                <w:rFonts w:ascii="Times New Roman" w:hAnsi="Times New Roman" w:cs="Times New Roman"/>
                <w:b w:val="0"/>
                <w:sz w:val="24"/>
                <w:szCs w:val="24"/>
              </w:rPr>
              <w:t>Земли историко-культурного назначения. Нормативные параметры охраны объектов культурного наследия (памятников истории и культуры)») настоящих нормативов. При этом:</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должны сохраняться пространственно-планировочная структура, исторически ценная застройка и сложившийся городской ландшафт, обеспечиваться или резервироваться возможности восстановления его ранее утраченных элементов и параметров;</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запрещаются снос, перемещение и изменение недвижимых объектов культурного наследия (памятников истории и культуры), а также строительство новых зданий и сооружений, за исключением возводимых в порядке реставрации или регенерации архитектурного ансамбля;</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запрещается снос зданий фоновой застройки, ценных в градостроительном отношении, образующих ткань городского ландшафта;</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из охранной зоны должны выводиться объекты, которые наносят физический и эстетический ущерб памятникам, вызывая чрезмерные грузовые потоки, загрязняя почву, атмосферу и водоемы.</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Размещение в ИСР объектов нежилого назначения</w:t>
            </w:r>
          </w:p>
        </w:tc>
        <w:tc>
          <w:tcPr>
            <w:tcW w:w="653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Запрещается проектирование новых и реконструкция: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объектов I, II, III классов опасности;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объектов IV и V классов опасности, границы санитарно-защитных зон которых пересекают участки жилой и общественной застройки и озелененных территорий общего пользования. </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этом могут сохраняться промыш</w:t>
            </w:r>
            <w:r w:rsidRPr="00D4540F">
              <w:rPr>
                <w:rFonts w:ascii="Times New Roman" w:hAnsi="Times New Roman" w:cs="Times New Roman"/>
                <w:b w:val="0"/>
                <w:bCs w:val="0"/>
                <w:spacing w:val="-2"/>
                <w:sz w:val="24"/>
                <w:szCs w:val="24"/>
              </w:rPr>
              <w:t>ленные предприятия, преимущественно градообразующего значения, объек</w:t>
            </w:r>
            <w:r w:rsidRPr="00D4540F">
              <w:rPr>
                <w:rFonts w:ascii="Times New Roman" w:hAnsi="Times New Roman" w:cs="Times New Roman"/>
                <w:b w:val="0"/>
                <w:bCs w:val="0"/>
                <w:sz w:val="24"/>
                <w:szCs w:val="24"/>
              </w:rPr>
              <w:t>ты внешнего транспорта, а также коммунально-складские объекты, обеспечивающие жизнедеятельность, при условии проведения мероприятий по снижению их отрицательного воздействия на среду обитания и уменьшении размеров санитарно-защитной зоны при объективном доказательстве стабильного достижения уровня техногенного воздействия на границе санитарно-защитной зоны и за ее пределами в рамках нормативных требований.</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Озеленение</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озелененных территорий общего пользования</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реконструкции квартал (микрорайона) – не нормируется (при сохранении существующих зеленых насаждений);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реконструкции жилого района – не менее 10 % территории жилого района.</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озелененных территорий участков жилых зданий</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реконструкции существующего здания – не нормируется (при сохранении существующих зеленых насаждений);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строительстве нового здания – не менее 10 % территории.</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40"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Площадки дворового благоустройства</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Обеспеченность площадками дворового благоустройства</w:t>
            </w:r>
            <w:r w:rsidRPr="00D4540F">
              <w:rPr>
                <w:rFonts w:ascii="Times New Roman" w:hAnsi="Times New Roman" w:cs="Times New Roman"/>
                <w:b w:val="0"/>
                <w:bCs w:val="0"/>
                <w:sz w:val="24"/>
                <w:szCs w:val="24"/>
              </w:rPr>
              <w:t xml:space="preserve"> (состав, количество и размер)</w:t>
            </w:r>
          </w:p>
        </w:tc>
        <w:tc>
          <w:tcPr>
            <w:tcW w:w="653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Устанавливается заданием на проектирование.</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D87E51">
            <w:pPr>
              <w:spacing w:line="240" w:lineRule="auto"/>
              <w:ind w:left="142" w:hanging="142"/>
              <w:jc w:val="center"/>
              <w:rPr>
                <w:rFonts w:ascii="Times New Roman" w:hAnsi="Times New Roman" w:cs="Times New Roman"/>
                <w:bCs w:val="0"/>
                <w:sz w:val="24"/>
                <w:szCs w:val="24"/>
              </w:rPr>
            </w:pPr>
            <w:r w:rsidRPr="00D4540F">
              <w:rPr>
                <w:rFonts w:ascii="Times New Roman" w:hAnsi="Times New Roman" w:cs="Times New Roman"/>
                <w:sz w:val="24"/>
                <w:szCs w:val="24"/>
              </w:rPr>
              <w:t>Контейнеры для отходов</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Обеспеченность контейнерами для отходов </w:t>
            </w:r>
          </w:p>
        </w:tc>
        <w:tc>
          <w:tcPr>
            <w:tcW w:w="6536" w:type="dxa"/>
            <w:shd w:val="clear" w:color="auto" w:fill="auto"/>
          </w:tcPr>
          <w:p w:rsidR="00AF783C" w:rsidRPr="00D4540F" w:rsidRDefault="00AF783C" w:rsidP="00D87E51">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Определяются на основании расчета норм накопления отходов </w:t>
            </w:r>
            <w:r w:rsidR="005A3427">
              <w:rPr>
                <w:rFonts w:ascii="Times New Roman" w:hAnsi="Times New Roman" w:cs="Times New Roman"/>
                <w:b w:val="0"/>
                <w:sz w:val="24"/>
                <w:szCs w:val="24"/>
              </w:rPr>
              <w:t xml:space="preserve">и </w:t>
            </w:r>
            <w:r w:rsidRPr="00D4540F">
              <w:rPr>
                <w:rFonts w:ascii="Times New Roman" w:hAnsi="Times New Roman" w:cs="Times New Roman"/>
                <w:b w:val="0"/>
                <w:sz w:val="24"/>
                <w:szCs w:val="24"/>
              </w:rPr>
              <w:t>настоящих нормативов.</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контейнеров для отходов</w:t>
            </w:r>
          </w:p>
        </w:tc>
        <w:tc>
          <w:tcPr>
            <w:tcW w:w="6536" w:type="dxa"/>
            <w:shd w:val="clear" w:color="auto" w:fill="auto"/>
          </w:tcPr>
          <w:p w:rsidR="00AF783C" w:rsidRPr="00D4540F" w:rsidRDefault="00AF783C" w:rsidP="007041A0">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таблицей </w:t>
            </w:r>
            <w:r w:rsidR="007041A0">
              <w:rPr>
                <w:rFonts w:ascii="Times New Roman" w:hAnsi="Times New Roman" w:cs="Times New Roman"/>
                <w:b w:val="0"/>
                <w:sz w:val="24"/>
                <w:szCs w:val="24"/>
              </w:rPr>
              <w:t>9</w:t>
            </w:r>
            <w:r w:rsidRPr="00D4540F">
              <w:rPr>
                <w:rFonts w:ascii="Times New Roman" w:hAnsi="Times New Roman" w:cs="Times New Roman"/>
                <w:b w:val="0"/>
                <w:sz w:val="24"/>
                <w:szCs w:val="24"/>
              </w:rPr>
              <w:t>.2.2 настоящих нормативов.</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40"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 обслуживания</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обеспеченности объектами обслуживания населения, проживающего в реконструируемых кварталах</w:t>
            </w:r>
          </w:p>
        </w:tc>
        <w:tc>
          <w:tcPr>
            <w:tcW w:w="6536"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Определяются в соответствии с требованиями раздела </w:t>
            </w:r>
            <w:r w:rsidRPr="00D4540F">
              <w:rPr>
                <w:rFonts w:ascii="Times New Roman" w:hAnsi="Times New Roman" w:cs="Times New Roman"/>
                <w:b w:val="0"/>
                <w:sz w:val="24"/>
                <w:szCs w:val="24"/>
              </w:rPr>
              <w:t>«</w:t>
            </w:r>
            <w:r w:rsidRPr="00D4540F">
              <w:rPr>
                <w:rFonts w:ascii="Times New Roman" w:hAnsi="Times New Roman" w:cs="Times New Roman"/>
                <w:b w:val="0"/>
                <w:spacing w:val="-2"/>
                <w:sz w:val="24"/>
                <w:szCs w:val="24"/>
              </w:rPr>
              <w:t>Нормативы градостроительного проектирования общественно-деловых</w:t>
            </w:r>
            <w:r w:rsidRPr="00D4540F">
              <w:rPr>
                <w:rFonts w:ascii="Times New Roman" w:hAnsi="Times New Roman" w:cs="Times New Roman"/>
                <w:b w:val="0"/>
                <w:sz w:val="24"/>
                <w:szCs w:val="24"/>
              </w:rPr>
              <w:t xml:space="preserve"> зон» (подраздел «Объекты обслуживания») настоящих нормативов.</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Допускается учитывать имеющиеся в соседних кварталах объекты обслуживания при соблюдении нормативных радиусов их доступности (кроме дошкольных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 xml:space="preserve"> и начальных школ).</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40"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Улично-дорожная сеть</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Расчетные показатели улично-дорожной сети при реконструкции существующих и проектировании новых улиц </w:t>
            </w:r>
            <w:r w:rsidRPr="00D4540F">
              <w:rPr>
                <w:rFonts w:ascii="Times New Roman" w:hAnsi="Times New Roman" w:cs="Times New Roman"/>
                <w:b w:val="0"/>
                <w:sz w:val="24"/>
                <w:szCs w:val="24"/>
              </w:rPr>
              <w:lastRenderedPageBreak/>
              <w:t>и дорог</w:t>
            </w:r>
          </w:p>
        </w:tc>
        <w:tc>
          <w:tcPr>
            <w:tcW w:w="653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В соответствии с таблицей </w:t>
            </w:r>
            <w:r w:rsidR="007041A0">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.2.4 настоящих нормативов.</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соответствующем обосновании допускаются:</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сохранение ширины одной полосы движения:</w:t>
            </w:r>
          </w:p>
          <w:p w:rsidR="00AF783C" w:rsidRPr="00D4540F" w:rsidRDefault="00AF783C" w:rsidP="00F423C3">
            <w:pPr>
              <w:autoSpaceDE w:val="0"/>
              <w:autoSpaceDN w:val="0"/>
              <w:adjustRightInd w:val="0"/>
              <w:spacing w:line="240"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магистральных дорогах – до </w:t>
            </w:r>
            <w:smartTag w:uri="urn:schemas-microsoft-com:office:smarttags" w:element="metricconverter">
              <w:smartTagPr>
                <w:attr w:name="ProductID" w:val="3,5 м"/>
              </w:smartTagPr>
              <w:r w:rsidRPr="00D4540F">
                <w:rPr>
                  <w:rFonts w:ascii="Times New Roman" w:hAnsi="Times New Roman" w:cs="Times New Roman"/>
                  <w:b w:val="0"/>
                  <w:bCs w:val="0"/>
                  <w:sz w:val="24"/>
                  <w:szCs w:val="24"/>
                </w:rPr>
                <w:t>3,5 м</w:t>
              </w:r>
            </w:smartTag>
            <w:r w:rsidRPr="00D4540F">
              <w:rPr>
                <w:rFonts w:ascii="Times New Roman" w:hAnsi="Times New Roman" w:cs="Times New Roman"/>
                <w:b w:val="0"/>
                <w:bCs w:val="0"/>
                <w:sz w:val="24"/>
                <w:szCs w:val="24"/>
              </w:rPr>
              <w:t>;</w:t>
            </w:r>
          </w:p>
          <w:p w:rsidR="00AF783C" w:rsidRPr="00D4540F" w:rsidRDefault="00AF783C" w:rsidP="00F423C3">
            <w:pPr>
              <w:autoSpaceDE w:val="0"/>
              <w:autoSpaceDN w:val="0"/>
              <w:adjustRightInd w:val="0"/>
              <w:spacing w:line="240"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 на магистральных улицах городского и районного значения – до </w:t>
            </w:r>
            <w:smartTag w:uri="urn:schemas-microsoft-com:office:smarttags" w:element="metricconverter">
              <w:smartTagPr>
                <w:attr w:name="ProductID" w:val="3 м"/>
              </w:smartTagPr>
              <w:r w:rsidRPr="00D4540F">
                <w:rPr>
                  <w:rFonts w:ascii="Times New Roman" w:hAnsi="Times New Roman" w:cs="Times New Roman"/>
                  <w:b w:val="0"/>
                  <w:bCs w:val="0"/>
                  <w:sz w:val="24"/>
                  <w:szCs w:val="24"/>
                </w:rPr>
                <w:t>3 м</w:t>
              </w:r>
            </w:smartTag>
            <w:r w:rsidRPr="00D4540F">
              <w:rPr>
                <w:rFonts w:ascii="Times New Roman" w:hAnsi="Times New Roman" w:cs="Times New Roman"/>
                <w:b w:val="0"/>
                <w:bCs w:val="0"/>
                <w:sz w:val="24"/>
                <w:szCs w:val="24"/>
              </w:rPr>
              <w:t xml:space="preserve">; </w:t>
            </w:r>
          </w:p>
          <w:p w:rsidR="00AF783C" w:rsidRPr="00D4540F" w:rsidRDefault="00AF783C" w:rsidP="00F423C3">
            <w:pPr>
              <w:autoSpaceDE w:val="0"/>
              <w:autoSpaceDN w:val="0"/>
              <w:adjustRightInd w:val="0"/>
              <w:spacing w:line="240"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улицах местного значения и проездах в производственных и коммунально-складских зонах – до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p w:rsidR="00AF783C" w:rsidRPr="00D4540F" w:rsidRDefault="00AF783C" w:rsidP="00F423C3">
            <w:pPr>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 организация одной полосы движения с частичным использованием трамвайного полотна в </w:t>
            </w:r>
            <w:r w:rsidRPr="00D4540F">
              <w:rPr>
                <w:rFonts w:ascii="Times New Roman" w:hAnsi="Times New Roman" w:cs="Times New Roman"/>
                <w:b w:val="0"/>
                <w:bCs w:val="0"/>
                <w:sz w:val="24"/>
                <w:szCs w:val="24"/>
              </w:rPr>
              <w:t xml:space="preserve">одном уровне при расстоянии от бордюрного камня до головки ближайшего рельса не менее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w:t>
            </w:r>
          </w:p>
          <w:p w:rsidR="00AF783C" w:rsidRPr="00D4540F" w:rsidRDefault="00AF783C" w:rsidP="007041A0">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использование улиц с радиусами кривых в плане меньшими, чем указаны в таблице </w:t>
            </w:r>
            <w:r w:rsidR="007041A0">
              <w:rPr>
                <w:rFonts w:ascii="Times New Roman" w:hAnsi="Times New Roman" w:cs="Times New Roman"/>
                <w:b w:val="0"/>
                <w:sz w:val="24"/>
                <w:szCs w:val="24"/>
              </w:rPr>
              <w:t>5</w:t>
            </w:r>
            <w:r w:rsidRPr="00D4540F">
              <w:rPr>
                <w:rFonts w:ascii="Times New Roman" w:hAnsi="Times New Roman" w:cs="Times New Roman"/>
                <w:b w:val="0"/>
                <w:sz w:val="24"/>
                <w:szCs w:val="24"/>
              </w:rPr>
              <w:t>.2.4 настоящих нормативов.</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Плотность сети улиц и дорог в ИСР и историческом центре</w:t>
            </w:r>
          </w:p>
        </w:tc>
        <w:tc>
          <w:tcPr>
            <w:tcW w:w="653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В соответствии с исторически сложившейся ситуацией.</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Места хранения автомобилей</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Количество мест постоянного и временного </w:t>
            </w:r>
            <w:r w:rsidRPr="00D4540F">
              <w:rPr>
                <w:rFonts w:ascii="Times New Roman" w:hAnsi="Times New Roman" w:cs="Times New Roman"/>
                <w:b w:val="0"/>
                <w:bCs w:val="0"/>
                <w:spacing w:val="-2"/>
                <w:sz w:val="24"/>
                <w:szCs w:val="24"/>
              </w:rPr>
              <w:t>хранения легковых автомобилей</w:t>
            </w:r>
            <w:r w:rsidRPr="00D4540F">
              <w:rPr>
                <w:rFonts w:ascii="Times New Roman" w:hAnsi="Times New Roman" w:cs="Times New Roman"/>
                <w:b w:val="0"/>
                <w:spacing w:val="-2"/>
                <w:sz w:val="24"/>
                <w:szCs w:val="24"/>
              </w:rPr>
              <w:t>, в том числе принадлежащих инвалидам</w:t>
            </w:r>
          </w:p>
        </w:tc>
        <w:tc>
          <w:tcPr>
            <w:tcW w:w="6536" w:type="dxa"/>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Определяется заданием на проектирование с учетом сложившейся градостроительной ситуации, санитарных и противопожарных требований, а также требований раздела «</w:t>
            </w:r>
            <w:r w:rsidRPr="00D4540F">
              <w:rPr>
                <w:rFonts w:ascii="Times New Roman" w:hAnsi="Times New Roman" w:cs="Times New Roman"/>
                <w:b w:val="0"/>
                <w:bCs w:val="0"/>
                <w:sz w:val="24"/>
                <w:szCs w:val="24"/>
              </w:rPr>
              <w:t>Нормативы градостроительного проектирования з</w:t>
            </w:r>
            <w:r w:rsidRPr="00D4540F">
              <w:rPr>
                <w:rFonts w:ascii="Times New Roman" w:hAnsi="Times New Roman" w:cs="Times New Roman"/>
                <w:b w:val="0"/>
                <w:spacing w:val="-2"/>
                <w:sz w:val="24"/>
                <w:szCs w:val="24"/>
              </w:rPr>
              <w:t>он транспортной инфраструктуры</w:t>
            </w:r>
            <w:r w:rsidR="007041A0">
              <w:rPr>
                <w:rFonts w:ascii="Times New Roman" w:hAnsi="Times New Roman" w:cs="Times New Roman"/>
                <w:b w:val="0"/>
                <w:spacing w:val="-2"/>
                <w:sz w:val="24"/>
                <w:szCs w:val="24"/>
              </w:rPr>
              <w:t>».</w:t>
            </w:r>
            <w:r w:rsidRPr="00D4540F">
              <w:rPr>
                <w:rFonts w:ascii="Times New Roman" w:hAnsi="Times New Roman" w:cs="Times New Roman"/>
                <w:b w:val="0"/>
                <w:spacing w:val="-2"/>
                <w:sz w:val="24"/>
                <w:szCs w:val="24"/>
              </w:rPr>
              <w:t>.</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Инженерное обеспечение территории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объектов инженерных сетей</w:t>
            </w:r>
          </w:p>
        </w:tc>
        <w:tc>
          <w:tcPr>
            <w:tcW w:w="6536" w:type="dxa"/>
            <w:shd w:val="clear" w:color="auto" w:fill="auto"/>
          </w:tcPr>
          <w:p w:rsidR="00AF783C" w:rsidRPr="00D4540F" w:rsidRDefault="00AF783C" w:rsidP="007041A0">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требованиями раздела ««Нормативы градостроительного проектирования зон инженерной инфраструктуры» </w:t>
            </w:r>
            <w:r w:rsidR="007041A0">
              <w:rPr>
                <w:rFonts w:ascii="Times New Roman" w:hAnsi="Times New Roman" w:cs="Times New Roman"/>
                <w:b w:val="0"/>
                <w:sz w:val="24"/>
                <w:szCs w:val="24"/>
              </w:rPr>
              <w:t>.</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Условия безопасности среды проживания населения</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Условия безопасности среды проживания населения</w:t>
            </w:r>
            <w:r w:rsidRPr="00D4540F">
              <w:rPr>
                <w:rFonts w:ascii="Times New Roman" w:hAnsi="Times New Roman" w:cs="Times New Roman"/>
                <w:b w:val="0"/>
                <w:sz w:val="24"/>
                <w:szCs w:val="24"/>
              </w:rPr>
              <w:t xml:space="preserve"> по санитарно-гигиеническим и противопожарным требованиям</w:t>
            </w:r>
          </w:p>
        </w:tc>
        <w:tc>
          <w:tcPr>
            <w:tcW w:w="6536" w:type="dxa"/>
            <w:shd w:val="clear" w:color="auto" w:fill="auto"/>
          </w:tcPr>
          <w:p w:rsidR="00AF783C" w:rsidRPr="00D4540F" w:rsidRDefault="00AF783C" w:rsidP="007041A0">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требованиями разделов «Нормативы охраны окружающей среды» </w:t>
            </w:r>
            <w:r w:rsidR="007041A0">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Противопожарные расстояния между зданиями, сооружениями</w:t>
            </w:r>
          </w:p>
        </w:tc>
        <w:tc>
          <w:tcPr>
            <w:tcW w:w="6536"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При реконструкции существующих зданий в охранных зонах, осуществляемой без снижения степени их огнестойкости, допускается сохранять существующие противопожарные разрывы, не соответствующие нормативным требованиям.</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противопожарных разрывов между отдельными строениями зданий – памятников истории и культуры не регламентируются.</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041A0" w:rsidP="00AF783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 xml:space="preserve">.2.3. Размещение контейнеров для сбора отходов в ИСР </w:t>
      </w:r>
      <w:r w:rsidR="005A3427">
        <w:rPr>
          <w:rFonts w:ascii="Times New Roman" w:hAnsi="Times New Roman" w:cs="Times New Roman"/>
          <w:b w:val="0"/>
          <w:bCs w:val="0"/>
          <w:sz w:val="24"/>
          <w:szCs w:val="24"/>
        </w:rPr>
        <w:t xml:space="preserve">следует </w:t>
      </w:r>
      <w:r w:rsidR="00AF783C" w:rsidRPr="00D4540F">
        <w:rPr>
          <w:rFonts w:ascii="Times New Roman" w:hAnsi="Times New Roman" w:cs="Times New Roman"/>
          <w:b w:val="0"/>
          <w:bCs w:val="0"/>
          <w:sz w:val="24"/>
          <w:szCs w:val="24"/>
        </w:rPr>
        <w:t xml:space="preserve">осуществлять в соответствии с таблицей </w:t>
      </w: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.2.2.</w:t>
      </w:r>
    </w:p>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9</w:t>
      </w:r>
      <w:r w:rsidRPr="00D4540F">
        <w:rPr>
          <w:rFonts w:ascii="Times New Roman" w:hAnsi="Times New Roman" w:cs="Times New Roman"/>
          <w:b w:val="0"/>
          <w:bCs w:val="0"/>
          <w:sz w:val="24"/>
          <w:szCs w:val="24"/>
        </w:rPr>
        <w:t>.2.2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9"/>
        <w:gridCol w:w="2071"/>
        <w:gridCol w:w="4977"/>
        <w:gridCol w:w="1802"/>
      </w:tblGrid>
      <w:tr w:rsidR="00AF783C" w:rsidRPr="00D4540F" w:rsidTr="00F423C3">
        <w:trPr>
          <w:trHeight w:val="110"/>
          <w:jc w:val="center"/>
        </w:trPr>
        <w:tc>
          <w:tcPr>
            <w:tcW w:w="3350" w:type="dxa"/>
            <w:gridSpan w:val="2"/>
            <w:vMerge w:val="restart"/>
            <w:vAlign w:val="center"/>
          </w:tcPr>
          <w:p w:rsidR="00AF783C" w:rsidRPr="00D4540F" w:rsidRDefault="00AF783C" w:rsidP="00F423C3">
            <w:pPr>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Места установки </w:t>
            </w:r>
          </w:p>
          <w:p w:rsidR="00AF783C" w:rsidRPr="00D4540F" w:rsidRDefault="00AF783C" w:rsidP="00F423C3">
            <w:pPr>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контейнеров для сбора </w:t>
            </w:r>
          </w:p>
          <w:p w:rsidR="00AF783C" w:rsidRPr="00D4540F" w:rsidRDefault="00AF783C" w:rsidP="00F423C3">
            <w:pPr>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отходов</w:t>
            </w:r>
          </w:p>
        </w:tc>
        <w:tc>
          <w:tcPr>
            <w:tcW w:w="6779" w:type="dxa"/>
            <w:gridSpan w:val="2"/>
            <w:vAlign w:val="center"/>
          </w:tcPr>
          <w:p w:rsidR="00AF783C" w:rsidRPr="00D4540F" w:rsidRDefault="00AF783C" w:rsidP="00F423C3">
            <w:pPr>
              <w:spacing w:line="238"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sz w:val="24"/>
                <w:szCs w:val="24"/>
              </w:rPr>
              <w:t>Минимальные расстояния до световых проемов, м</w:t>
            </w:r>
          </w:p>
        </w:tc>
      </w:tr>
      <w:tr w:rsidR="00AF783C" w:rsidRPr="00D4540F" w:rsidTr="00F423C3">
        <w:trPr>
          <w:jc w:val="center"/>
        </w:trPr>
        <w:tc>
          <w:tcPr>
            <w:tcW w:w="3350" w:type="dxa"/>
            <w:gridSpan w:val="2"/>
            <w:vMerge/>
          </w:tcPr>
          <w:p w:rsidR="00AF783C" w:rsidRPr="00D4540F" w:rsidRDefault="00AF783C" w:rsidP="00F423C3">
            <w:pPr>
              <w:spacing w:line="238" w:lineRule="auto"/>
              <w:ind w:firstLine="0"/>
              <w:rPr>
                <w:rFonts w:ascii="Times New Roman" w:hAnsi="Times New Roman" w:cs="Times New Roman"/>
                <w:b w:val="0"/>
                <w:bCs w:val="0"/>
                <w:sz w:val="24"/>
                <w:szCs w:val="24"/>
              </w:rPr>
            </w:pPr>
          </w:p>
        </w:tc>
        <w:tc>
          <w:tcPr>
            <w:tcW w:w="4977" w:type="dxa"/>
          </w:tcPr>
          <w:p w:rsidR="00AF783C" w:rsidRPr="00D4540F" w:rsidRDefault="00AF783C" w:rsidP="00F423C3">
            <w:pPr>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жилых квартир и общежитий;</w:t>
            </w:r>
          </w:p>
          <w:p w:rsidR="00AF783C" w:rsidRPr="00D4540F" w:rsidRDefault="00AF783C" w:rsidP="00F423C3">
            <w:pPr>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игровых помещений и спален дошкольных организаций;</w:t>
            </w:r>
          </w:p>
          <w:p w:rsidR="00AF783C" w:rsidRPr="00D4540F" w:rsidRDefault="00AF783C" w:rsidP="00F423C3">
            <w:pPr>
              <w:spacing w:line="238"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учебных помещений в образовательных организациях;</w:t>
            </w:r>
          </w:p>
          <w:p w:rsidR="00AF783C" w:rsidRPr="00D4540F" w:rsidRDefault="00AF783C" w:rsidP="00F423C3">
            <w:pPr>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лечебных помещений в организациях здравоохранения</w:t>
            </w:r>
          </w:p>
        </w:tc>
        <w:tc>
          <w:tcPr>
            <w:tcW w:w="1802" w:type="dxa"/>
          </w:tcPr>
          <w:p w:rsidR="00AF783C" w:rsidRPr="00D4540F" w:rsidRDefault="00AF783C" w:rsidP="00F423C3">
            <w:pPr>
              <w:spacing w:line="238"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нежилых помеще</w:t>
            </w:r>
            <w:r w:rsidRPr="00D4540F">
              <w:rPr>
                <w:rFonts w:ascii="Times New Roman" w:hAnsi="Times New Roman" w:cs="Times New Roman"/>
                <w:b w:val="0"/>
                <w:bCs w:val="0"/>
                <w:sz w:val="24"/>
                <w:szCs w:val="24"/>
              </w:rPr>
              <w:t xml:space="preserve">ний с постоянными рабочими местами </w:t>
            </w:r>
            <w:r w:rsidRPr="00D4540F">
              <w:rPr>
                <w:rFonts w:ascii="Times New Roman" w:hAnsi="Times New Roman" w:cs="Times New Roman"/>
                <w:b w:val="0"/>
                <w:bCs w:val="0"/>
                <w:spacing w:val="-2"/>
                <w:sz w:val="24"/>
                <w:szCs w:val="24"/>
              </w:rPr>
              <w:t>(кроме перечислен</w:t>
            </w:r>
            <w:r w:rsidRPr="00D4540F">
              <w:rPr>
                <w:rFonts w:ascii="Times New Roman" w:hAnsi="Times New Roman" w:cs="Times New Roman"/>
                <w:b w:val="0"/>
                <w:bCs w:val="0"/>
                <w:sz w:val="24"/>
                <w:szCs w:val="24"/>
              </w:rPr>
              <w:t>ных)</w:t>
            </w:r>
          </w:p>
        </w:tc>
      </w:tr>
      <w:tr w:rsidR="00AF783C" w:rsidRPr="00D4540F" w:rsidTr="00F423C3">
        <w:trPr>
          <w:jc w:val="center"/>
        </w:trPr>
        <w:tc>
          <w:tcPr>
            <w:tcW w:w="1279" w:type="dxa"/>
            <w:vMerge w:val="restart"/>
          </w:tcPr>
          <w:p w:rsidR="00AF783C" w:rsidRPr="00D4540F" w:rsidRDefault="00AF783C" w:rsidP="00F423C3">
            <w:pPr>
              <w:spacing w:line="238" w:lineRule="auto"/>
              <w:ind w:righ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Открытые</w:t>
            </w:r>
          </w:p>
        </w:tc>
        <w:tc>
          <w:tcPr>
            <w:tcW w:w="2071" w:type="dxa"/>
          </w:tcPr>
          <w:p w:rsidR="00AF783C" w:rsidRPr="00D4540F" w:rsidRDefault="00AF783C" w:rsidP="00F423C3">
            <w:pPr>
              <w:spacing w:line="238"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исторических центрах</w:t>
            </w:r>
          </w:p>
        </w:tc>
        <w:tc>
          <w:tcPr>
            <w:tcW w:w="4977"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1802"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r>
      <w:tr w:rsidR="00AF783C" w:rsidRPr="00D4540F" w:rsidTr="00F423C3">
        <w:trPr>
          <w:jc w:val="center"/>
        </w:trPr>
        <w:tc>
          <w:tcPr>
            <w:tcW w:w="1279" w:type="dxa"/>
            <w:vMerge/>
          </w:tcPr>
          <w:p w:rsidR="00AF783C" w:rsidRPr="00D4540F" w:rsidRDefault="00AF783C" w:rsidP="00F423C3">
            <w:pPr>
              <w:spacing w:line="238" w:lineRule="auto"/>
              <w:ind w:right="-57" w:firstLine="0"/>
              <w:rPr>
                <w:rFonts w:ascii="Times New Roman" w:hAnsi="Times New Roman" w:cs="Times New Roman"/>
                <w:b w:val="0"/>
                <w:bCs w:val="0"/>
                <w:sz w:val="24"/>
                <w:szCs w:val="24"/>
              </w:rPr>
            </w:pPr>
          </w:p>
        </w:tc>
        <w:tc>
          <w:tcPr>
            <w:tcW w:w="2071" w:type="dxa"/>
          </w:tcPr>
          <w:p w:rsidR="00AF783C" w:rsidRPr="00D4540F" w:rsidRDefault="00AF783C" w:rsidP="00F423C3">
            <w:pPr>
              <w:spacing w:line="238" w:lineRule="auto"/>
              <w:ind w:lef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в исторически сложившихся районах</w:t>
            </w:r>
          </w:p>
        </w:tc>
        <w:tc>
          <w:tcPr>
            <w:tcW w:w="4977"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1802"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r>
      <w:tr w:rsidR="00AF783C" w:rsidRPr="00D4540F" w:rsidTr="00F423C3">
        <w:trPr>
          <w:jc w:val="center"/>
        </w:trPr>
        <w:tc>
          <w:tcPr>
            <w:tcW w:w="1279" w:type="dxa"/>
          </w:tcPr>
          <w:p w:rsidR="00AF783C" w:rsidRPr="00D4540F" w:rsidRDefault="00AF783C" w:rsidP="00F423C3">
            <w:pPr>
              <w:spacing w:line="238" w:lineRule="auto"/>
              <w:ind w:righ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Павильоны </w:t>
            </w:r>
          </w:p>
        </w:tc>
        <w:tc>
          <w:tcPr>
            <w:tcW w:w="2071" w:type="dxa"/>
          </w:tcPr>
          <w:p w:rsidR="00AF783C" w:rsidRPr="00D4540F" w:rsidRDefault="00AF783C" w:rsidP="00F423C3">
            <w:pPr>
              <w:spacing w:line="238" w:lineRule="auto"/>
              <w:ind w:left="-57" w:right="-113"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въезда или входа в павильон</w:t>
            </w:r>
          </w:p>
        </w:tc>
        <w:tc>
          <w:tcPr>
            <w:tcW w:w="4977"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1802"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r>
    </w:tbl>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9</w:t>
      </w:r>
      <w:r w:rsidR="00AF783C" w:rsidRPr="00D4540F">
        <w:rPr>
          <w:rFonts w:ascii="Times New Roman" w:hAnsi="Times New Roman" w:cs="Times New Roman"/>
          <w:b w:val="0"/>
          <w:sz w:val="24"/>
          <w:szCs w:val="24"/>
        </w:rPr>
        <w:t xml:space="preserve">.2.4. </w:t>
      </w:r>
      <w:r w:rsidR="00AF783C"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при реконструкции </w:t>
      </w:r>
      <w:r w:rsidR="005A3427">
        <w:rPr>
          <w:rFonts w:ascii="Times New Roman" w:hAnsi="Times New Roman" w:cs="Times New Roman"/>
          <w:b w:val="0"/>
          <w:bCs w:val="0"/>
          <w:sz w:val="24"/>
          <w:szCs w:val="24"/>
        </w:rPr>
        <w:t xml:space="preserve">в </w:t>
      </w:r>
      <w:r w:rsidR="00AF783C" w:rsidRPr="00D4540F">
        <w:rPr>
          <w:rFonts w:ascii="Times New Roman" w:hAnsi="Times New Roman" w:cs="Times New Roman"/>
          <w:b w:val="0"/>
          <w:bCs w:val="0"/>
          <w:sz w:val="24"/>
          <w:szCs w:val="24"/>
        </w:rPr>
        <w:t xml:space="preserve">периферийных </w:t>
      </w:r>
      <w:r w:rsidR="005A3427">
        <w:rPr>
          <w:rFonts w:ascii="Times New Roman" w:hAnsi="Times New Roman" w:cs="Times New Roman"/>
          <w:b w:val="0"/>
          <w:bCs w:val="0"/>
          <w:sz w:val="24"/>
          <w:szCs w:val="24"/>
        </w:rPr>
        <w:t xml:space="preserve">населенных пунктах </w:t>
      </w:r>
      <w:r w:rsidR="00AF783C" w:rsidRPr="00D4540F">
        <w:rPr>
          <w:rFonts w:ascii="Times New Roman" w:hAnsi="Times New Roman" w:cs="Times New Roman"/>
          <w:b w:val="0"/>
          <w:bCs w:val="0"/>
          <w:sz w:val="24"/>
          <w:szCs w:val="24"/>
        </w:rPr>
        <w:t>поселени</w:t>
      </w:r>
      <w:r w:rsidR="005A3427">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следует принимать в соответствии с требованиями соответствующих разделов настоящих нормативов.</w:t>
      </w:r>
    </w:p>
    <w:p w:rsidR="007041A0" w:rsidRDefault="007041A0" w:rsidP="00AF783C">
      <w:pPr>
        <w:spacing w:line="239" w:lineRule="auto"/>
        <w:ind w:firstLine="720"/>
        <w:rPr>
          <w:rFonts w:ascii="Times New Roman" w:hAnsi="Times New Roman" w:cs="Times New Roman"/>
          <w:bCs w:val="0"/>
          <w:sz w:val="24"/>
          <w:szCs w:val="24"/>
        </w:rPr>
      </w:pPr>
    </w:p>
    <w:p w:rsidR="00AF783C" w:rsidRPr="00D4540F" w:rsidRDefault="007041A0"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10</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НОРМАТИВЫ ГРАДОСТРОИТЕЛЬНОГО ПРОЕКТИРОВАНИЯ П</w:t>
      </w:r>
      <w:r w:rsidR="00AF783C" w:rsidRPr="00D4540F">
        <w:rPr>
          <w:rFonts w:ascii="Times New Roman" w:hAnsi="Times New Roman" w:cs="Times New Roman"/>
          <w:bCs w:val="0"/>
          <w:sz w:val="24"/>
          <w:szCs w:val="24"/>
        </w:rPr>
        <w:t>РОИЗВОДСТВЕННЫХ ЗОН</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7041A0"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10</w:t>
      </w:r>
      <w:r w:rsidR="00AF783C" w:rsidRPr="00D4540F">
        <w:rPr>
          <w:rFonts w:ascii="Times New Roman" w:hAnsi="Times New Roman" w:cs="Times New Roman"/>
          <w:bCs w:val="0"/>
          <w:sz w:val="24"/>
          <w:szCs w:val="24"/>
        </w:rPr>
        <w:t>.1. Общие требования</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7041A0"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.1.1. Состав производственных зон, градостроительные категории, структурные элементы, границы производств</w:t>
      </w:r>
      <w:r>
        <w:rPr>
          <w:rFonts w:ascii="Times New Roman" w:hAnsi="Times New Roman" w:cs="Times New Roman"/>
          <w:b w:val="0"/>
          <w:bCs w:val="0"/>
          <w:sz w:val="24"/>
          <w:szCs w:val="24"/>
        </w:rPr>
        <w:t>енных зон приведены в таблице 10</w:t>
      </w:r>
      <w:r w:rsidR="00AF783C" w:rsidRPr="00D4540F">
        <w:rPr>
          <w:rFonts w:ascii="Times New Roman" w:hAnsi="Times New Roman" w:cs="Times New Roman"/>
          <w:b w:val="0"/>
          <w:bCs w:val="0"/>
          <w:sz w:val="24"/>
          <w:szCs w:val="24"/>
        </w:rPr>
        <w:t>.1.1.</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7041A0" w:rsidP="00AF783C">
      <w:pPr>
        <w:spacing w:line="239" w:lineRule="auto"/>
        <w:ind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.1.1</w:t>
      </w:r>
    </w:p>
    <w:tbl>
      <w:tblPr>
        <w:tblStyle w:val="aa"/>
        <w:tblW w:w="10098" w:type="dxa"/>
        <w:jc w:val="center"/>
        <w:tblBorders>
          <w:bottom w:val="none" w:sz="0" w:space="0" w:color="auto"/>
        </w:tblBorders>
        <w:tblLook w:val="01E0" w:firstRow="1" w:lastRow="1" w:firstColumn="1" w:lastColumn="1" w:noHBand="0" w:noVBand="0"/>
      </w:tblPr>
      <w:tblGrid>
        <w:gridCol w:w="3062"/>
        <w:gridCol w:w="7036"/>
      </w:tblGrid>
      <w:tr w:rsidR="00AF783C" w:rsidRPr="00D4540F" w:rsidTr="00F423C3">
        <w:trPr>
          <w:trHeight w:val="312"/>
          <w:jc w:val="center"/>
        </w:trPr>
        <w:tc>
          <w:tcPr>
            <w:tcW w:w="3062" w:type="dxa"/>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7036" w:type="dxa"/>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062" w:type="dxa"/>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Состав производственных зон</w:t>
            </w:r>
          </w:p>
        </w:tc>
        <w:tc>
          <w:tcPr>
            <w:tcW w:w="7036" w:type="dxa"/>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r w:rsidRPr="00D4540F">
              <w:rPr>
                <w:rFonts w:ascii="Times New Roman" w:hAnsi="Times New Roman" w:cs="Times New Roman"/>
                <w:b w:val="0"/>
                <w:sz w:val="24"/>
                <w:szCs w:val="24"/>
              </w:rPr>
              <w:t>, а также железнодорожных подъездных путей (производственные зоны);</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зоны размещения </w:t>
            </w:r>
            <w:r w:rsidRPr="00D4540F">
              <w:rPr>
                <w:rFonts w:ascii="Times New Roman" w:hAnsi="Times New Roman" w:cs="Times New Roman"/>
                <w:b w:val="0"/>
                <w:sz w:val="24"/>
                <w:szCs w:val="24"/>
              </w:rPr>
              <w:t>коммунальных и складских объектов, объектов жилищно-коммунального хозяйства, объектов транспорта, объектов оптовой торговли (</w:t>
            </w:r>
            <w:r w:rsidRPr="00D4540F">
              <w:rPr>
                <w:rFonts w:ascii="Times New Roman" w:hAnsi="Times New Roman" w:cs="Times New Roman"/>
                <w:b w:val="0"/>
                <w:bCs w:val="0"/>
                <w:sz w:val="24"/>
                <w:szCs w:val="24"/>
              </w:rPr>
              <w:t>коммунальные зоны</w:t>
            </w:r>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иные виды производственных зон (в том числе научно-производствен-ные).</w:t>
            </w:r>
          </w:p>
        </w:tc>
      </w:tr>
      <w:tr w:rsidR="00AF783C" w:rsidRPr="00D4540F" w:rsidTr="00F423C3">
        <w:tblPrEx>
          <w:tblBorders>
            <w:bottom w:val="single" w:sz="4" w:space="0" w:color="auto"/>
          </w:tblBorders>
        </w:tblPrEx>
        <w:trPr>
          <w:jc w:val="center"/>
        </w:trPr>
        <w:tc>
          <w:tcPr>
            <w:tcW w:w="3062" w:type="dxa"/>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Градостроительные категории производственных зон в зависимости от санитарной классификации расположенных в них производственных объектов</w:t>
            </w:r>
          </w:p>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p>
          <w:p w:rsidR="00AF783C" w:rsidRPr="00D4540F" w:rsidRDefault="00AF783C" w:rsidP="00F423C3">
            <w:pPr>
              <w:tabs>
                <w:tab w:val="left" w:pos="7740"/>
              </w:tabs>
              <w:suppressAutoHyphens/>
              <w:spacing w:line="240" w:lineRule="auto"/>
              <w:ind w:firstLine="0"/>
              <w:jc w:val="left"/>
              <w:rPr>
                <w:rFonts w:ascii="Times New Roman" w:hAnsi="Times New Roman" w:cs="Times New Roman"/>
                <w:i/>
                <w:sz w:val="24"/>
                <w:szCs w:val="24"/>
              </w:rPr>
            </w:pPr>
          </w:p>
        </w:tc>
        <w:tc>
          <w:tcPr>
            <w:tcW w:w="7036" w:type="dxa"/>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rPr>
              <w:t>производственные зоны</w:t>
            </w:r>
            <w:r w:rsidRPr="00D4540F">
              <w:rPr>
                <w:rFonts w:ascii="Times New Roman" w:hAnsi="Times New Roman" w:cs="Times New Roman"/>
                <w:b w:val="0"/>
                <w:bCs w:val="0"/>
                <w:spacing w:val="-2"/>
                <w:sz w:val="24"/>
                <w:szCs w:val="24"/>
              </w:rPr>
              <w:t xml:space="preserve">, предназначенные для размещения производств I и </w:t>
            </w:r>
            <w:r w:rsidRPr="00D4540F">
              <w:rPr>
                <w:rFonts w:ascii="Times New Roman" w:hAnsi="Times New Roman" w:cs="Times New Roman"/>
                <w:b w:val="0"/>
                <w:bCs w:val="0"/>
                <w:spacing w:val="-2"/>
                <w:sz w:val="24"/>
                <w:szCs w:val="24"/>
                <w:lang w:val="en-US"/>
              </w:rPr>
              <w:t>II</w:t>
            </w:r>
            <w:r w:rsidRPr="00D4540F">
              <w:rPr>
                <w:rFonts w:ascii="Times New Roman" w:hAnsi="Times New Roman" w:cs="Times New Roman"/>
                <w:b w:val="0"/>
                <w:bCs w:val="0"/>
                <w:spacing w:val="-2"/>
                <w:sz w:val="24"/>
                <w:szCs w:val="24"/>
              </w:rPr>
              <w:t xml:space="preserve"> класса опасности, располагаются независимо от характеристики транспортного обслуживания на удалении от жилой зоны в соответствии с требованиями СанПиН 2.2.1/2.1.1.1200-03. Размещение </w:t>
            </w:r>
            <w:r w:rsidRPr="00D4540F">
              <w:rPr>
                <w:rFonts w:ascii="Times New Roman" w:hAnsi="Times New Roman" w:cs="Times New Roman"/>
                <w:b w:val="0"/>
                <w:bCs w:val="0"/>
                <w:sz w:val="24"/>
                <w:szCs w:val="24"/>
              </w:rPr>
              <w:t xml:space="preserve">производственных объектов </w:t>
            </w:r>
            <w:r w:rsidRPr="00D4540F">
              <w:rPr>
                <w:rFonts w:ascii="Times New Roman" w:hAnsi="Times New Roman" w:cs="Times New Roman"/>
                <w:b w:val="0"/>
                <w:bCs w:val="0"/>
                <w:spacing w:val="-2"/>
                <w:sz w:val="24"/>
                <w:szCs w:val="24"/>
                <w:lang w:val="en-US"/>
              </w:rPr>
              <w:t>I</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rPr>
              <w:t xml:space="preserve">и </w:t>
            </w:r>
            <w:r w:rsidRPr="00D4540F">
              <w:rPr>
                <w:rFonts w:ascii="Times New Roman" w:hAnsi="Times New Roman" w:cs="Times New Roman"/>
                <w:b w:val="0"/>
                <w:bCs w:val="0"/>
                <w:sz w:val="24"/>
                <w:szCs w:val="24"/>
                <w:lang w:val="en-US"/>
              </w:rPr>
              <w:t>II</w:t>
            </w:r>
            <w:r w:rsidRPr="00D4540F">
              <w:rPr>
                <w:rFonts w:ascii="Times New Roman" w:hAnsi="Times New Roman" w:cs="Times New Roman"/>
                <w:b w:val="0"/>
                <w:bCs w:val="0"/>
                <w:sz w:val="24"/>
                <w:szCs w:val="24"/>
              </w:rPr>
              <w:t xml:space="preserve"> класса опасности допускается только при наличии проекта санитарно-защитной зоны; </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производственные зоны, застраиваемые производственными объектами </w:t>
            </w:r>
            <w:r w:rsidRPr="00D4540F">
              <w:rPr>
                <w:rFonts w:ascii="Times New Roman" w:hAnsi="Times New Roman" w:cs="Times New Roman"/>
                <w:b w:val="0"/>
                <w:bCs w:val="0"/>
                <w:sz w:val="24"/>
                <w:szCs w:val="24"/>
                <w:lang w:val="en-US"/>
              </w:rPr>
              <w:t>III</w:t>
            </w:r>
            <w:r w:rsidRPr="00D4540F">
              <w:rPr>
                <w:rFonts w:ascii="Times New Roman" w:hAnsi="Times New Roman" w:cs="Times New Roman"/>
                <w:b w:val="0"/>
                <w:bCs w:val="0"/>
                <w:sz w:val="24"/>
                <w:szCs w:val="24"/>
              </w:rPr>
              <w:t xml:space="preserve"> и </w:t>
            </w:r>
            <w:r w:rsidRPr="00D4540F">
              <w:rPr>
                <w:rFonts w:ascii="Times New Roman" w:hAnsi="Times New Roman" w:cs="Times New Roman"/>
                <w:b w:val="0"/>
                <w:bCs w:val="0"/>
                <w:sz w:val="24"/>
                <w:szCs w:val="24"/>
                <w:lang w:val="en-US"/>
              </w:rPr>
              <w:t>IV</w:t>
            </w:r>
            <w:r w:rsidRPr="00D4540F">
              <w:rPr>
                <w:rFonts w:ascii="Times New Roman" w:hAnsi="Times New Roman" w:cs="Times New Roman"/>
                <w:b w:val="0"/>
                <w:bCs w:val="0"/>
                <w:sz w:val="24"/>
                <w:szCs w:val="24"/>
              </w:rPr>
              <w:t xml:space="preserve"> классов опасности, независимо от характеристики транспортного обслуживания и производственными объектами </w:t>
            </w:r>
            <w:r w:rsidRPr="00D4540F">
              <w:rPr>
                <w:rFonts w:ascii="Times New Roman" w:hAnsi="Times New Roman" w:cs="Times New Roman"/>
                <w:b w:val="0"/>
                <w:bCs w:val="0"/>
                <w:sz w:val="24"/>
                <w:szCs w:val="24"/>
                <w:lang w:val="en-US"/>
              </w:rPr>
              <w:t>V</w:t>
            </w:r>
            <w:r w:rsidRPr="00D4540F">
              <w:rPr>
                <w:rFonts w:ascii="Times New Roman" w:hAnsi="Times New Roman" w:cs="Times New Roman"/>
                <w:b w:val="0"/>
                <w:bCs w:val="0"/>
                <w:sz w:val="24"/>
                <w:szCs w:val="24"/>
              </w:rPr>
              <w:t xml:space="preserve"> класса с подъездными железнодорожными путями, располагаются на периферии городского округа, у границ жилой зоны. Размещение производственных объектов </w:t>
            </w:r>
            <w:r w:rsidRPr="00D4540F">
              <w:rPr>
                <w:rFonts w:ascii="Times New Roman" w:hAnsi="Times New Roman" w:cs="Times New Roman"/>
                <w:b w:val="0"/>
                <w:bCs w:val="0"/>
                <w:sz w:val="24"/>
                <w:szCs w:val="24"/>
                <w:lang w:val="en-US"/>
              </w:rPr>
              <w:t>III</w:t>
            </w:r>
            <w:r w:rsidRPr="00D4540F">
              <w:rPr>
                <w:rFonts w:ascii="Times New Roman" w:hAnsi="Times New Roman" w:cs="Times New Roman"/>
                <w:b w:val="0"/>
                <w:bCs w:val="0"/>
                <w:sz w:val="24"/>
                <w:szCs w:val="24"/>
              </w:rPr>
              <w:t xml:space="preserve"> класса опасности допускается только при наличии проекта санитарно-защитной зоны;</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производственные зоны, формируемые экологически безопасными объектами и производственными объектами </w:t>
            </w:r>
            <w:r w:rsidRPr="00D4540F">
              <w:rPr>
                <w:rFonts w:ascii="Times New Roman" w:hAnsi="Times New Roman" w:cs="Times New Roman"/>
                <w:b w:val="0"/>
                <w:bCs w:val="0"/>
                <w:sz w:val="24"/>
                <w:szCs w:val="24"/>
                <w:lang w:val="en-US"/>
              </w:rPr>
              <w:t>V</w:t>
            </w:r>
            <w:r w:rsidRPr="00D4540F">
              <w:rPr>
                <w:rFonts w:ascii="Times New Roman" w:hAnsi="Times New Roman" w:cs="Times New Roman"/>
                <w:b w:val="0"/>
                <w:bCs w:val="0"/>
                <w:sz w:val="24"/>
                <w:szCs w:val="24"/>
              </w:rPr>
              <w:t xml:space="preserve"> класса опасности, не оказывающими негативного воздействия на окружающую среду могут располагаться у границ жилой зоны.</w:t>
            </w:r>
          </w:p>
          <w:p w:rsidR="00AF783C" w:rsidRPr="00D4540F" w:rsidRDefault="00AF783C" w:rsidP="00F423C3">
            <w:pPr>
              <w:spacing w:line="239" w:lineRule="auto"/>
              <w:ind w:firstLine="0"/>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jc w:val="center"/>
        </w:trPr>
        <w:tc>
          <w:tcPr>
            <w:tcW w:w="3062" w:type="dxa"/>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Структурные элементы производственных зон:</w:t>
            </w:r>
          </w:p>
          <w:p w:rsidR="00AF783C" w:rsidRPr="00D4540F" w:rsidRDefault="00AF783C" w:rsidP="00F423C3">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участок производственной застройки (площадка производственного объекта);</w:t>
            </w:r>
          </w:p>
        </w:tc>
        <w:tc>
          <w:tcPr>
            <w:tcW w:w="7036" w:type="dxa"/>
          </w:tcPr>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территория до </w:t>
            </w:r>
            <w:smartTag w:uri="urn:schemas-microsoft-com:office:smarttags" w:element="metricconverter">
              <w:smartTagPr>
                <w:attr w:name="ProductID" w:val="25 га"/>
              </w:smartTagPr>
              <w:r w:rsidRPr="00D4540F">
                <w:rPr>
                  <w:rFonts w:ascii="Times New Roman" w:hAnsi="Times New Roman" w:cs="Times New Roman"/>
                  <w:b w:val="0"/>
                  <w:sz w:val="24"/>
                  <w:szCs w:val="24"/>
                </w:rPr>
                <w:t>25 га</w:t>
              </w:r>
            </w:smartTag>
            <w:r w:rsidRPr="00D4540F">
              <w:rPr>
                <w:rFonts w:ascii="Times New Roman" w:hAnsi="Times New Roman" w:cs="Times New Roman"/>
                <w:b w:val="0"/>
                <w:sz w:val="24"/>
                <w:szCs w:val="24"/>
              </w:rPr>
              <w:t xml:space="preserve"> в установленных границах, на которой размещены сооружения производственного и сопровождающего производство назначения;</w:t>
            </w:r>
          </w:p>
        </w:tc>
      </w:tr>
      <w:tr w:rsidR="00AF783C" w:rsidRPr="00D4540F" w:rsidTr="00F423C3">
        <w:tblPrEx>
          <w:tblBorders>
            <w:bottom w:val="single" w:sz="4" w:space="0" w:color="auto"/>
          </w:tblBorders>
        </w:tblPrEx>
        <w:trPr>
          <w:jc w:val="center"/>
        </w:trPr>
        <w:tc>
          <w:tcPr>
            <w:tcW w:w="3062" w:type="dxa"/>
          </w:tcPr>
          <w:p w:rsidR="00AF783C" w:rsidRPr="00D4540F" w:rsidRDefault="00AF783C" w:rsidP="00F423C3">
            <w:pPr>
              <w:tabs>
                <w:tab w:val="left" w:pos="7740"/>
              </w:tabs>
              <w:suppressAutoHyphen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производственная зона (промышленный узел)</w:t>
            </w:r>
          </w:p>
        </w:tc>
        <w:tc>
          <w:tcPr>
            <w:tcW w:w="7036" w:type="dxa"/>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территория специализированного использования от 25 до </w:t>
            </w:r>
            <w:smartTag w:uri="urn:schemas-microsoft-com:office:smarttags" w:element="metricconverter">
              <w:smartTagPr>
                <w:attr w:name="ProductID" w:val="200 га"/>
              </w:smartTagPr>
              <w:r w:rsidRPr="00D4540F">
                <w:rPr>
                  <w:rFonts w:ascii="Times New Roman" w:hAnsi="Times New Roman" w:cs="Times New Roman"/>
                  <w:b w:val="0"/>
                  <w:sz w:val="24"/>
                  <w:szCs w:val="24"/>
                </w:rPr>
                <w:t>200 га</w:t>
              </w:r>
            </w:smartTag>
            <w:r w:rsidRPr="00D4540F">
              <w:rPr>
                <w:rFonts w:ascii="Times New Roman" w:hAnsi="Times New Roman" w:cs="Times New Roman"/>
                <w:b w:val="0"/>
                <w:sz w:val="24"/>
                <w:szCs w:val="24"/>
              </w:rPr>
              <w:t xml:space="preserve"> в установленных границах, формируемая участками производственной застройки на минимально необходимых территориях.</w:t>
            </w:r>
          </w:p>
        </w:tc>
      </w:tr>
      <w:tr w:rsidR="00AF783C" w:rsidRPr="00D4540F" w:rsidTr="00F423C3">
        <w:tblPrEx>
          <w:tblBorders>
            <w:bottom w:val="single" w:sz="4" w:space="0" w:color="auto"/>
          </w:tblBorders>
        </w:tblPrEx>
        <w:trPr>
          <w:jc w:val="center"/>
        </w:trPr>
        <w:tc>
          <w:tcPr>
            <w:tcW w:w="3062" w:type="dxa"/>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Границы производственных зон</w:t>
            </w:r>
          </w:p>
        </w:tc>
        <w:tc>
          <w:tcPr>
            <w:tcW w:w="7036" w:type="dxa"/>
          </w:tcPr>
          <w:p w:rsidR="00AF783C" w:rsidRPr="00D4540F" w:rsidRDefault="00AF783C" w:rsidP="0060385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Устанавливаются с учетом требуемых санитарно-защитных зон для промышленных объектов</w:t>
            </w:r>
            <w:r w:rsidR="00603852">
              <w:rPr>
                <w:rFonts w:ascii="Times New Roman" w:hAnsi="Times New Roman" w:cs="Times New Roman"/>
                <w:b w:val="0"/>
                <w:bCs w:val="0"/>
                <w:sz w:val="24"/>
                <w:szCs w:val="24"/>
              </w:rPr>
              <w:t>.</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603852" w:rsidP="00AF783C">
      <w:pPr>
        <w:adjustRightInd w:val="0"/>
        <w:spacing w:line="239" w:lineRule="auto"/>
        <w:ind w:firstLine="709"/>
        <w:rPr>
          <w:rFonts w:ascii="Times New Roman" w:hAnsi="Times New Roman" w:cs="Times New Roman"/>
          <w:sz w:val="24"/>
          <w:szCs w:val="24"/>
        </w:rPr>
      </w:pPr>
      <w:r>
        <w:rPr>
          <w:rFonts w:ascii="Times New Roman" w:hAnsi="Times New Roman" w:cs="Times New Roman"/>
          <w:sz w:val="24"/>
          <w:szCs w:val="24"/>
        </w:rPr>
        <w:t>10</w:t>
      </w:r>
      <w:r w:rsidR="00AF783C" w:rsidRPr="00D4540F">
        <w:rPr>
          <w:rFonts w:ascii="Times New Roman" w:hAnsi="Times New Roman" w:cs="Times New Roman"/>
          <w:sz w:val="24"/>
          <w:szCs w:val="24"/>
        </w:rPr>
        <w:t>.2. Классификация, размещение и нормативные параметры производственных зон</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60385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.2.1. Классификация производственных зон по нормативным п</w:t>
      </w:r>
      <w:r>
        <w:rPr>
          <w:rFonts w:ascii="Times New Roman" w:hAnsi="Times New Roman" w:cs="Times New Roman"/>
          <w:b w:val="0"/>
          <w:bCs w:val="0"/>
          <w:sz w:val="24"/>
          <w:szCs w:val="24"/>
        </w:rPr>
        <w:t>араметрам приведена в таблице 10</w:t>
      </w:r>
      <w:r w:rsidR="00AF783C" w:rsidRPr="00D4540F">
        <w:rPr>
          <w:rFonts w:ascii="Times New Roman" w:hAnsi="Times New Roman" w:cs="Times New Roman"/>
          <w:b w:val="0"/>
          <w:bCs w:val="0"/>
          <w:sz w:val="24"/>
          <w:szCs w:val="24"/>
        </w:rPr>
        <w:t>.2.1.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603852" w:rsidP="00AF783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.2.1</w:t>
      </w:r>
    </w:p>
    <w:tbl>
      <w:tblPr>
        <w:tblW w:w="1007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5"/>
        <w:gridCol w:w="4344"/>
      </w:tblGrid>
      <w:tr w:rsidR="00AF783C" w:rsidRPr="00D4540F" w:rsidTr="00F423C3">
        <w:trPr>
          <w:trHeight w:val="312"/>
          <w:jc w:val="center"/>
        </w:trPr>
        <w:tc>
          <w:tcPr>
            <w:tcW w:w="5735"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4344"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Величина занимаемой территории:</w:t>
            </w:r>
          </w:p>
          <w:p w:rsidR="00AF783C" w:rsidRPr="00D4540F" w:rsidRDefault="00AF783C" w:rsidP="00F423C3">
            <w:pPr>
              <w:tabs>
                <w:tab w:val="left" w:pos="7740"/>
              </w:tabs>
              <w:suppressAutoHyphens/>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участок (га);</w:t>
            </w:r>
          </w:p>
        </w:tc>
        <w:tc>
          <w:tcPr>
            <w:tcW w:w="434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0,5;</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- 0,5-5,0;</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- 5,0-25,0;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зона (га);</w:t>
            </w:r>
          </w:p>
        </w:tc>
        <w:tc>
          <w:tcPr>
            <w:tcW w:w="434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25,0-200,0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Интенсивность использования территории:</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коэффициент плотности застройки;</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не более 2,4;</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плотность застройки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/га общей площади капитальных объектов);</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- 20 000-24 000;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- 10 000-20 000;</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менее 10 000;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коэффициент застройки;</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0,8;</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процент застроенности (%);</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- 80-60;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- 60-50;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- 50-40;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- 40-30;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менее 30;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Численность работающих (</w:t>
            </w:r>
            <w:r w:rsidRPr="00D4540F">
              <w:rPr>
                <w:rFonts w:ascii="Times New Roman" w:hAnsi="Times New Roman" w:cs="Times New Roman"/>
                <w:b w:val="0"/>
                <w:bCs w:val="0"/>
                <w:sz w:val="24"/>
                <w:szCs w:val="24"/>
              </w:rPr>
              <w:t>чел.</w:t>
            </w:r>
            <w:r w:rsidRPr="00D4540F">
              <w:rPr>
                <w:rFonts w:ascii="Times New Roman" w:hAnsi="Times New Roman" w:cs="Times New Roman"/>
                <w:b w:val="0"/>
                <w:sz w:val="24"/>
                <w:szCs w:val="24"/>
              </w:rPr>
              <w:t>)</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50;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- 50-500;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- 500-1 000;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- 1 000-4 000;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- 4 000-10 000;</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более 10 000;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Величина грузооборота</w:t>
            </w:r>
            <w:r w:rsidRPr="00D4540F">
              <w:rPr>
                <w:rFonts w:ascii="Times New Roman" w:hAnsi="Times New Roman" w:cs="Times New Roman"/>
                <w:b w:val="0"/>
                <w:bCs w:val="0"/>
                <w:sz w:val="24"/>
                <w:szCs w:val="24"/>
              </w:rPr>
              <w:t xml:space="preserve"> (принимается по большему из двух грузопотоков – прибытия или отправления):</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автомобилей в сутки;</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2;</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2 до 40;</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более 40;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тонн в год;</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40;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40 до 100 000;</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более 100 000;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Величине потребляемых ресурсов:</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водопотребление (тыс. м</w:t>
            </w:r>
            <w:r w:rsidRPr="00D4540F">
              <w:rPr>
                <w:rFonts w:ascii="Times New Roman" w:hAnsi="Times New Roman" w:cs="Times New Roman"/>
                <w:b w:val="0"/>
                <w:bCs w:val="0"/>
                <w:sz w:val="24"/>
                <w:szCs w:val="24"/>
                <w:vertAlign w:val="superscript"/>
              </w:rPr>
              <w:t>3</w:t>
            </w:r>
            <w:r w:rsidRPr="00D4540F">
              <w:rPr>
                <w:rFonts w:ascii="Times New Roman" w:hAnsi="Times New Roman" w:cs="Times New Roman"/>
                <w:b w:val="0"/>
                <w:bCs w:val="0"/>
                <w:sz w:val="24"/>
                <w:szCs w:val="24"/>
              </w:rPr>
              <w:t>/сутки);</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до 5;</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5 до 20;</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более 20;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теплопотребление (Гкал/час)</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5;</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5 до 20;</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более 20;</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60385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.2.2. Размещение производственных зон и производственных объектов следует осуществл</w:t>
      </w:r>
      <w:r>
        <w:rPr>
          <w:rFonts w:ascii="Times New Roman" w:hAnsi="Times New Roman" w:cs="Times New Roman"/>
          <w:b w:val="0"/>
          <w:bCs w:val="0"/>
          <w:sz w:val="24"/>
          <w:szCs w:val="24"/>
        </w:rPr>
        <w:t>ять в соответствии с таблицей 10</w:t>
      </w:r>
      <w:r w:rsidR="00AF783C" w:rsidRPr="00D4540F">
        <w:rPr>
          <w:rFonts w:ascii="Times New Roman" w:hAnsi="Times New Roman" w:cs="Times New Roman"/>
          <w:b w:val="0"/>
          <w:bCs w:val="0"/>
          <w:sz w:val="24"/>
          <w:szCs w:val="24"/>
        </w:rPr>
        <w:t xml:space="preserve">.2.2.   </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603852" w:rsidP="00AF783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.2.2</w:t>
      </w:r>
    </w:p>
    <w:tbl>
      <w:tblPr>
        <w:tblW w:w="1010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6273"/>
      </w:tblGrid>
      <w:tr w:rsidR="00AF783C" w:rsidRPr="00D4540F" w:rsidTr="00F423C3">
        <w:trPr>
          <w:trHeight w:val="312"/>
          <w:jc w:val="center"/>
        </w:trPr>
        <w:tc>
          <w:tcPr>
            <w:tcW w:w="382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27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w:t>
            </w:r>
          </w:p>
        </w:tc>
      </w:tr>
    </w:tbl>
    <w:p w:rsidR="00AF783C" w:rsidRPr="00D4540F" w:rsidRDefault="00AF783C" w:rsidP="00AF783C">
      <w:pPr>
        <w:spacing w:line="20" w:lineRule="exact"/>
        <w:ind w:firstLine="221"/>
        <w:rPr>
          <w:sz w:val="24"/>
          <w:szCs w:val="24"/>
        </w:rPr>
      </w:pPr>
    </w:p>
    <w:tbl>
      <w:tblPr>
        <w:tblW w:w="1010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6273"/>
      </w:tblGrid>
      <w:tr w:rsidR="00AF783C" w:rsidRPr="00D4540F" w:rsidTr="00F423C3">
        <w:trPr>
          <w:trHeight w:val="170"/>
          <w:tblHeader/>
          <w:jc w:val="center"/>
        </w:trPr>
        <w:tc>
          <w:tcPr>
            <w:tcW w:w="382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27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производственной зоны допускается:</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на площадях залегания полезных ископаемых;</w:t>
            </w:r>
          </w:p>
        </w:tc>
        <w:tc>
          <w:tcPr>
            <w:tcW w:w="627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разрешения федерального органа управления государственным фондом недр (Федерального агентства по недропользованию) или его территориальных органов;</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в прибрежных зонах водных объектов;</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 только при необходимости непосредственного примыкания земельных участков к водоемам по согласованию с органами по регулированию использования и охране вод. При этом </w:t>
            </w:r>
            <w:r w:rsidRPr="00D4540F">
              <w:rPr>
                <w:rFonts w:ascii="Times New Roman" w:hAnsi="Times New Roman" w:cs="Times New Roman"/>
                <w:b w:val="0"/>
                <w:bCs w:val="0"/>
                <w:sz w:val="24"/>
                <w:szCs w:val="24"/>
              </w:rPr>
              <w:t>планировочные отметки площадок производственных объектов должны приниматься не менее чем на</w:t>
            </w:r>
            <w:r w:rsidRPr="00D4540F">
              <w:rPr>
                <w:rFonts w:ascii="Times New Roman" w:hAnsi="Times New Roman" w:cs="Times New Roman"/>
                <w:b w:val="0"/>
                <w:bCs w:val="0"/>
                <w:noProof/>
                <w:sz w:val="24"/>
                <w:szCs w:val="24"/>
              </w:rPr>
              <w:t xml:space="preserve"> </w:t>
            </w:r>
            <w:smartTag w:uri="urn:schemas-microsoft-com:office:smarttags" w:element="metricconverter">
              <w:smartTagPr>
                <w:attr w:name="ProductID" w:val="0,5 м"/>
              </w:smartTagPr>
              <w:r w:rsidRPr="00D4540F">
                <w:rPr>
                  <w:rFonts w:ascii="Times New Roman" w:hAnsi="Times New Roman" w:cs="Times New Roman"/>
                  <w:b w:val="0"/>
                  <w:bCs w:val="0"/>
                  <w:noProof/>
                  <w:sz w:val="24"/>
                  <w:szCs w:val="24"/>
                </w:rPr>
                <w:t>0,5</w:t>
              </w:r>
              <w:r w:rsidRPr="00D4540F">
                <w:rPr>
                  <w:rFonts w:ascii="Times New Roman" w:hAnsi="Times New Roman" w:cs="Times New Roman"/>
                  <w:b w:val="0"/>
                  <w:bCs w:val="0"/>
                  <w:sz w:val="24"/>
                  <w:szCs w:val="24"/>
                </w:rPr>
                <w:t xml:space="preserve"> м</w:t>
              </w:r>
            </w:smartTag>
            <w:r w:rsidRPr="00D4540F">
              <w:rPr>
                <w:rFonts w:ascii="Times New Roman" w:hAnsi="Times New Roman" w:cs="Times New Roman"/>
                <w:b w:val="0"/>
                <w:bCs w:val="0"/>
                <w:sz w:val="24"/>
                <w:szCs w:val="24"/>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w:t>
            </w:r>
            <w:r w:rsidRPr="00D4540F">
              <w:rPr>
                <w:rFonts w:ascii="Times New Roman" w:hAnsi="Times New Roman" w:cs="Times New Roman"/>
                <w:b w:val="0"/>
                <w:bCs w:val="0"/>
                <w:spacing w:val="-2"/>
                <w:sz w:val="24"/>
                <w:szCs w:val="24"/>
              </w:rPr>
              <w:t xml:space="preserve">гидротехнические сооружения. </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 расчетный горизонт следует принимать наивысший уровень воды с вероятностью его превышения для объектов, имеющих народнохозяйственное и оборонное значение, один раз в</w:t>
            </w:r>
            <w:r w:rsidRPr="00D4540F">
              <w:rPr>
                <w:rFonts w:ascii="Times New Roman" w:hAnsi="Times New Roman" w:cs="Times New Roman"/>
                <w:b w:val="0"/>
                <w:bCs w:val="0"/>
                <w:noProof/>
                <w:sz w:val="24"/>
                <w:szCs w:val="24"/>
              </w:rPr>
              <w:t xml:space="preserve"> 100</w:t>
            </w:r>
            <w:r w:rsidRPr="00D4540F">
              <w:rPr>
                <w:rFonts w:ascii="Times New Roman" w:hAnsi="Times New Roman" w:cs="Times New Roman"/>
                <w:b w:val="0"/>
                <w:bCs w:val="0"/>
                <w:sz w:val="24"/>
                <w:szCs w:val="24"/>
              </w:rPr>
              <w:t xml:space="preserve"> лет, для остальных объектов</w:t>
            </w:r>
            <w:r w:rsidRPr="00D4540F">
              <w:rPr>
                <w:rFonts w:ascii="Times New Roman" w:hAnsi="Times New Roman" w:cs="Times New Roman"/>
                <w:b w:val="0"/>
                <w:bCs w:val="0"/>
                <w:noProof/>
                <w:sz w:val="24"/>
                <w:szCs w:val="24"/>
              </w:rPr>
              <w:t xml:space="preserve"> –</w:t>
            </w:r>
            <w:r w:rsidRPr="00D4540F">
              <w:rPr>
                <w:rFonts w:ascii="Times New Roman" w:hAnsi="Times New Roman" w:cs="Times New Roman"/>
                <w:b w:val="0"/>
                <w:bCs w:val="0"/>
                <w:sz w:val="24"/>
                <w:szCs w:val="24"/>
              </w:rPr>
              <w:t xml:space="preserve"> один раз в</w:t>
            </w:r>
            <w:r w:rsidRPr="00D4540F">
              <w:rPr>
                <w:rFonts w:ascii="Times New Roman" w:hAnsi="Times New Roman" w:cs="Times New Roman"/>
                <w:b w:val="0"/>
                <w:bCs w:val="0"/>
                <w:noProof/>
                <w:sz w:val="24"/>
                <w:szCs w:val="24"/>
              </w:rPr>
              <w:t xml:space="preserve"> 50</w:t>
            </w:r>
            <w:r w:rsidRPr="00D4540F">
              <w:rPr>
                <w:rFonts w:ascii="Times New Roman" w:hAnsi="Times New Roman" w:cs="Times New Roman"/>
                <w:b w:val="0"/>
                <w:bCs w:val="0"/>
                <w:sz w:val="24"/>
                <w:szCs w:val="24"/>
              </w:rPr>
              <w:t xml:space="preserve"> лет, а для объектов со сроком эксплуатации до</w:t>
            </w:r>
            <w:r w:rsidRPr="00D4540F">
              <w:rPr>
                <w:rFonts w:ascii="Times New Roman" w:hAnsi="Times New Roman" w:cs="Times New Roman"/>
                <w:b w:val="0"/>
                <w:bCs w:val="0"/>
                <w:noProof/>
                <w:sz w:val="24"/>
                <w:szCs w:val="24"/>
              </w:rPr>
              <w:t xml:space="preserve"> 10</w:t>
            </w:r>
            <w:r w:rsidRPr="00D4540F">
              <w:rPr>
                <w:rFonts w:ascii="Times New Roman" w:hAnsi="Times New Roman" w:cs="Times New Roman"/>
                <w:b w:val="0"/>
                <w:bCs w:val="0"/>
                <w:sz w:val="24"/>
                <w:szCs w:val="24"/>
              </w:rPr>
              <w:t xml:space="preserve">   лет</w:t>
            </w:r>
            <w:r w:rsidRPr="00D4540F">
              <w:rPr>
                <w:rFonts w:ascii="Times New Roman" w:hAnsi="Times New Roman" w:cs="Times New Roman"/>
                <w:b w:val="0"/>
                <w:bCs w:val="0"/>
                <w:noProof/>
                <w:sz w:val="24"/>
                <w:szCs w:val="24"/>
              </w:rPr>
              <w:t xml:space="preserve"> –</w:t>
            </w:r>
            <w:r w:rsidRPr="00D4540F">
              <w:rPr>
                <w:rFonts w:ascii="Times New Roman" w:hAnsi="Times New Roman" w:cs="Times New Roman"/>
                <w:b w:val="0"/>
                <w:bCs w:val="0"/>
                <w:sz w:val="24"/>
                <w:szCs w:val="24"/>
              </w:rPr>
              <w:t xml:space="preserve"> один раз в</w:t>
            </w:r>
            <w:r w:rsidRPr="00D4540F">
              <w:rPr>
                <w:rFonts w:ascii="Times New Roman" w:hAnsi="Times New Roman" w:cs="Times New Roman"/>
                <w:b w:val="0"/>
                <w:bCs w:val="0"/>
                <w:noProof/>
                <w:sz w:val="24"/>
                <w:szCs w:val="24"/>
              </w:rPr>
              <w:t xml:space="preserve"> 10</w:t>
            </w:r>
            <w:r w:rsidRPr="00D4540F">
              <w:rPr>
                <w:rFonts w:ascii="Times New Roman" w:hAnsi="Times New Roman" w:cs="Times New Roman"/>
                <w:b w:val="0"/>
                <w:bCs w:val="0"/>
                <w:sz w:val="24"/>
                <w:szCs w:val="24"/>
              </w:rPr>
              <w:t xml:space="preserve"> лет.</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водоохранных зона рек и водоемов</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и природоохранным законодательством.</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производственной зоны не допускается</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составе рекреационных зон;</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зеленых зонах;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особо охраняемых территорий;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зонах охраны объектов культурного наследия (памятников истории и культуры) без согласования с государственным органом </w:t>
            </w:r>
            <w:r w:rsidRPr="00D4540F">
              <w:rPr>
                <w:rFonts w:ascii="Times New Roman" w:hAnsi="Times New Roman" w:cs="Times New Roman"/>
                <w:b w:val="0"/>
                <w:sz w:val="24"/>
                <w:szCs w:val="24"/>
              </w:rPr>
              <w:t>Вологодской области</w:t>
            </w:r>
            <w:r w:rsidRPr="00D4540F">
              <w:rPr>
                <w:rFonts w:ascii="Times New Roman" w:hAnsi="Times New Roman" w:cs="Times New Roman"/>
                <w:b w:val="0"/>
                <w:bCs w:val="0"/>
                <w:sz w:val="24"/>
                <w:szCs w:val="24"/>
              </w:rPr>
              <w:t xml:space="preserve"> в сфере государственной охраны объектов культурного наследия;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районах развития опасных геологических и гидрологических процессов (активный карст, обвалы, оползни, просадки и др.), горных разработок, которые </w:t>
            </w:r>
            <w:r w:rsidRPr="00D4540F">
              <w:rPr>
                <w:rFonts w:ascii="Times New Roman" w:hAnsi="Times New Roman" w:cs="Times New Roman"/>
                <w:b w:val="0"/>
                <w:bCs w:val="0"/>
                <w:sz w:val="24"/>
                <w:szCs w:val="24"/>
              </w:rPr>
              <w:lastRenderedPageBreak/>
              <w:t>могут угрожать застройке и эксплуатации производственных объектов;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участках, загрязненных органическими и радиоактивными отходами, до истечения сроков, установленных органами Роспотребнадзора;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подтопления, переработки берегов водохранилищ и возможного катастрофического затопления в результате разрушения гидротехнических сооружений;</w:t>
            </w:r>
          </w:p>
          <w:p w:rsidR="00AF783C" w:rsidRPr="00D4540F" w:rsidRDefault="00AF783C" w:rsidP="00F423C3">
            <w:pPr>
              <w:spacing w:line="240" w:lineRule="auto"/>
              <w:ind w:left="142" w:hanging="142"/>
              <w:rPr>
                <w:rFonts w:ascii="Times New Roman" w:hAnsi="Times New Roman" w:cs="Times New Roman"/>
                <w:b w:val="0"/>
                <w:bCs w:val="0"/>
                <w:spacing w:val="-3"/>
                <w:sz w:val="24"/>
                <w:szCs w:val="24"/>
              </w:rPr>
            </w:pPr>
            <w:r w:rsidRPr="00D4540F">
              <w:rPr>
                <w:rFonts w:ascii="Times New Roman" w:hAnsi="Times New Roman" w:cs="Times New Roman"/>
                <w:b w:val="0"/>
                <w:bCs w:val="0"/>
                <w:sz w:val="24"/>
                <w:szCs w:val="24"/>
              </w:rPr>
              <w:t>- на территории объектов, образовавшихся в результате выемки грунта при добыче полезных ископаемых (котлованы, карьеры, выработанные шахты, штольни, подземные полости) без проведения рекультивации данных объектов.</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Размещение объектов, зданий, сооружений:</w:t>
            </w:r>
          </w:p>
          <w:p w:rsidR="00AF783C" w:rsidRPr="00D4540F" w:rsidRDefault="00AF783C" w:rsidP="00F423C3">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радиотехнических и других, которые могут угрожать безопасности полетов воздушных судов или создавать помехи для нормальной работы радиотехнических средств аэродромов;</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p>
          <w:p w:rsidR="00AF783C" w:rsidRPr="00D4540F" w:rsidRDefault="00AF783C" w:rsidP="00F423C3">
            <w:pPr>
              <w:spacing w:line="240" w:lineRule="auto"/>
              <w:ind w:left="142" w:hanging="142"/>
              <w:rPr>
                <w:rFonts w:ascii="Times New Roman" w:hAnsi="Times New Roman" w:cs="Times New Roman"/>
                <w:b w:val="0"/>
                <w:bCs w:val="0"/>
                <w:sz w:val="24"/>
                <w:szCs w:val="24"/>
              </w:rPr>
            </w:pP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соответствии с требованиями приложения 3 настоящих нормативов;</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в районе расположения радиостанций, сооружений специального назначения, складов сильнодействующих ядовитых веществ;</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соответствии с требованиями </w:t>
            </w:r>
            <w:r w:rsidRPr="00D4540F">
              <w:rPr>
                <w:rFonts w:ascii="Times New Roman" w:hAnsi="Times New Roman" w:cs="Times New Roman"/>
                <w:b w:val="0"/>
                <w:sz w:val="24"/>
                <w:szCs w:val="24"/>
              </w:rPr>
              <w:t xml:space="preserve">специальных норм </w:t>
            </w:r>
            <w:r w:rsidRPr="00D4540F">
              <w:rPr>
                <w:rFonts w:ascii="Times New Roman" w:hAnsi="Times New Roman" w:cs="Times New Roman"/>
                <w:b w:val="0"/>
                <w:bCs w:val="0"/>
                <w:sz w:val="24"/>
                <w:szCs w:val="24"/>
              </w:rPr>
              <w:t>при соблюдении санитарно-защитных зон указанных объектов;</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pacing w:val="-3"/>
                <w:sz w:val="24"/>
                <w:szCs w:val="24"/>
              </w:rPr>
              <w:t xml:space="preserve">- </w:t>
            </w:r>
            <w:r w:rsidRPr="00D4540F">
              <w:rPr>
                <w:rFonts w:ascii="Times New Roman" w:hAnsi="Times New Roman" w:cs="Times New Roman"/>
                <w:b w:val="0"/>
                <w:sz w:val="24"/>
                <w:szCs w:val="24"/>
              </w:rPr>
              <w:t xml:space="preserve">по изготовлению и хранению взрывчатых веществ, материалов и </w:t>
            </w:r>
            <w:r w:rsidRPr="00D4540F">
              <w:rPr>
                <w:rFonts w:ascii="Times New Roman" w:hAnsi="Times New Roman" w:cs="Times New Roman"/>
                <w:b w:val="0"/>
                <w:spacing w:val="-2"/>
                <w:sz w:val="24"/>
                <w:szCs w:val="24"/>
              </w:rPr>
              <w:t>изделий на их основе</w:t>
            </w:r>
            <w:r w:rsidRPr="00D4540F">
              <w:rPr>
                <w:rFonts w:ascii="Times New Roman" w:hAnsi="Times New Roman" w:cs="Times New Roman"/>
                <w:b w:val="0"/>
                <w:bCs w:val="0"/>
                <w:spacing w:val="-2"/>
                <w:sz w:val="24"/>
                <w:szCs w:val="24"/>
              </w:rPr>
              <w:t xml:space="preserve"> (организаций,</w:t>
            </w:r>
            <w:r w:rsidRPr="00D4540F">
              <w:rPr>
                <w:rFonts w:ascii="Times New Roman" w:hAnsi="Times New Roman" w:cs="Times New Roman"/>
                <w:b w:val="0"/>
                <w:bCs w:val="0"/>
                <w:sz w:val="24"/>
                <w:szCs w:val="24"/>
              </w:rPr>
              <w:t xml:space="preserve"> арсеналов, баз, военных складов)</w:t>
            </w:r>
          </w:p>
        </w:tc>
        <w:tc>
          <w:tcPr>
            <w:tcW w:w="6273" w:type="dxa"/>
            <w:shd w:val="clear" w:color="auto" w:fill="auto"/>
          </w:tcPr>
          <w:p w:rsidR="00AF783C" w:rsidRPr="00D4540F" w:rsidRDefault="00AF783C" w:rsidP="0060385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 учетом </w:t>
            </w:r>
            <w:r w:rsidRPr="00D4540F">
              <w:rPr>
                <w:rFonts w:ascii="Times New Roman" w:hAnsi="Times New Roman" w:cs="Times New Roman"/>
                <w:b w:val="0"/>
                <w:sz w:val="24"/>
                <w:szCs w:val="24"/>
              </w:rPr>
              <w:t xml:space="preserve">запретных зон, зон охраняемых военных объектов и охранных зон военных объектов (в соответствии с разделом «Нормативы градостроительного проектирования зон режимных объектов» </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 xml:space="preserve">- </w:t>
            </w:r>
            <w:r w:rsidRPr="00D4540F">
              <w:rPr>
                <w:rFonts w:ascii="Times New Roman" w:hAnsi="Times New Roman" w:cs="Times New Roman"/>
                <w:b w:val="0"/>
                <w:bCs w:val="0"/>
                <w:sz w:val="24"/>
                <w:szCs w:val="24"/>
              </w:rPr>
              <w:t>требующих особой чистоты атмосферного воздуха;</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предприятий пищевой и перерабатывающей промышленности;</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наветренной стороны для ветров преобладающего направления по отношению к санитарно-техническим сооружениям и установкам коммунального назначения, предприятиям с технологическими процессами, являющимися источниками загрязнения атмосферного воздуха;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подветренной стороны по отношению к жилым и общественным зданиям;</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являющихся источниками загрязнения атмосферного воздуха, водных объектов, почв, а также с источниками шума, вибрации, электромагнитных и радиоактивных воздействий.</w:t>
            </w:r>
          </w:p>
        </w:tc>
        <w:tc>
          <w:tcPr>
            <w:tcW w:w="6273" w:type="dxa"/>
            <w:shd w:val="clear" w:color="auto" w:fill="auto"/>
          </w:tcPr>
          <w:p w:rsidR="00AF783C" w:rsidRPr="00D4540F" w:rsidRDefault="00AF783C" w:rsidP="0060385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соответствии с требованиями раздела «Нормативы охраны окружающей среды» </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Размещение объектов </w:t>
            </w:r>
            <w:r w:rsidRPr="00D4540F">
              <w:rPr>
                <w:rFonts w:ascii="Times New Roman" w:hAnsi="Times New Roman" w:cs="Times New Roman"/>
                <w:b w:val="0"/>
                <w:sz w:val="24"/>
                <w:szCs w:val="24"/>
              </w:rPr>
              <w:t>в примагистральной полосе производственных зон</w:t>
            </w:r>
          </w:p>
        </w:tc>
        <w:tc>
          <w:tcPr>
            <w:tcW w:w="6273"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Рекомендуется размещать участки смешанной производственно-общественной застройки со складами общетоварными и специализированными, с торговыми и обслуживающими предприятиями, требующими значительных складских помещений, крупногабаритных подъездов, разворотных площадок.</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Не менее 20 % от объема наземной части производственной застройки в примагистральной полосе следует размещать в подземном уровне (складские территории, аварийные службы водопровода, канализации, ремонтные участки и стоянки малогабаритных машин механической уборки территорий и др.).</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603852"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.2.3. Нормативные параметры и расчетные показатели градостроительного проектирования производств</w:t>
      </w:r>
      <w:r>
        <w:rPr>
          <w:rFonts w:ascii="Times New Roman" w:hAnsi="Times New Roman" w:cs="Times New Roman"/>
          <w:b w:val="0"/>
          <w:bCs w:val="0"/>
          <w:sz w:val="24"/>
          <w:szCs w:val="24"/>
        </w:rPr>
        <w:t>енных зон приведены в таблице 10</w:t>
      </w:r>
      <w:r w:rsidR="00AF783C" w:rsidRPr="00D4540F">
        <w:rPr>
          <w:rFonts w:ascii="Times New Roman" w:hAnsi="Times New Roman" w:cs="Times New Roman"/>
          <w:b w:val="0"/>
          <w:bCs w:val="0"/>
          <w:sz w:val="24"/>
          <w:szCs w:val="24"/>
        </w:rPr>
        <w:t>.2.3.</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603852"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1"/>
        <w:gridCol w:w="6180"/>
      </w:tblGrid>
      <w:tr w:rsidR="00AF783C" w:rsidRPr="00D4540F" w:rsidTr="00F423C3">
        <w:trPr>
          <w:trHeight w:val="312"/>
          <w:jc w:val="center"/>
        </w:trPr>
        <w:tc>
          <w:tcPr>
            <w:tcW w:w="391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18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1"/>
        <w:gridCol w:w="6180"/>
      </w:tblGrid>
      <w:tr w:rsidR="00AF783C" w:rsidRPr="00D4540F" w:rsidTr="00F423C3">
        <w:trPr>
          <w:trHeight w:val="170"/>
          <w:tblHeader/>
          <w:jc w:val="center"/>
        </w:trPr>
        <w:tc>
          <w:tcPr>
            <w:tcW w:w="391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18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Средние затраты времени на одну поездку от мест проживания до мест приложения труда </w:t>
            </w:r>
            <w:r w:rsidRPr="00D4540F">
              <w:rPr>
                <w:rFonts w:ascii="Times New Roman" w:hAnsi="Times New Roman" w:cs="Times New Roman"/>
                <w:b w:val="0"/>
                <w:bCs w:val="0"/>
                <w:sz w:val="24"/>
                <w:szCs w:val="24"/>
              </w:rPr>
              <w:t>для 90 % трудящихся</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более 40 мин.</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застройки</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Территория, </w:t>
            </w:r>
            <w:r w:rsidRPr="00D4540F">
              <w:rPr>
                <w:rFonts w:ascii="Times New Roman" w:hAnsi="Times New Roman" w:cs="Times New Roman"/>
                <w:b w:val="0"/>
                <w:bCs w:val="0"/>
                <w:sz w:val="24"/>
                <w:szCs w:val="24"/>
              </w:rPr>
              <w:t>занимаемая площадками производственных и вспомогательных объектов, объектами обслуживания</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менее 60 % общей территории производственной зоны.</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Нормативный размер земельного участка промышленного предприятия</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Принима</w:t>
            </w:r>
            <w:r w:rsidRPr="00D4540F">
              <w:rPr>
                <w:rFonts w:ascii="Times New Roman" w:hAnsi="Times New Roman" w:cs="Times New Roman"/>
                <w:b w:val="0"/>
                <w:bCs w:val="0"/>
                <w:sz w:val="24"/>
                <w:szCs w:val="24"/>
              </w:rPr>
              <w:t>ется равным отношению площади его застройки к показателю нормативной плотности застройки.</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Показатели нормативной плотности застройки площадок промышленных предприятий</w:t>
            </w:r>
          </w:p>
        </w:tc>
        <w:tc>
          <w:tcPr>
            <w:tcW w:w="6180" w:type="dxa"/>
            <w:shd w:val="clear" w:color="auto" w:fill="auto"/>
          </w:tcPr>
          <w:p w:rsidR="00AF783C" w:rsidRPr="00D4540F" w:rsidRDefault="00AF783C" w:rsidP="00E55D6B">
            <w:pPr>
              <w:spacing w:line="240" w:lineRule="auto"/>
              <w:ind w:firstLine="0"/>
              <w:rPr>
                <w:rFonts w:ascii="Times New Roman" w:hAnsi="Times New Roman" w:cs="Times New Roman"/>
                <w:b w:val="0"/>
                <w:sz w:val="24"/>
                <w:szCs w:val="24"/>
              </w:rPr>
            </w:pPr>
            <w:r w:rsidRPr="00E55D6B">
              <w:rPr>
                <w:rFonts w:ascii="Times New Roman" w:hAnsi="Times New Roman" w:cs="Times New Roman"/>
                <w:b w:val="0"/>
                <w:bCs w:val="0"/>
                <w:sz w:val="24"/>
                <w:szCs w:val="24"/>
              </w:rPr>
              <w:t xml:space="preserve">В соответствии с приложением </w:t>
            </w:r>
            <w:r w:rsidR="00E55D6B" w:rsidRPr="00E55D6B">
              <w:rPr>
                <w:rFonts w:ascii="Times New Roman" w:hAnsi="Times New Roman" w:cs="Times New Roman"/>
                <w:b w:val="0"/>
                <w:bCs w:val="0"/>
                <w:sz w:val="24"/>
                <w:szCs w:val="24"/>
              </w:rPr>
              <w:t>6</w:t>
            </w:r>
            <w:r w:rsidRPr="00E55D6B">
              <w:rPr>
                <w:rFonts w:ascii="Times New Roman" w:hAnsi="Times New Roman" w:cs="Times New Roman"/>
                <w:b w:val="0"/>
                <w:bCs w:val="0"/>
                <w:sz w:val="24"/>
                <w:szCs w:val="24"/>
              </w:rPr>
              <w:t xml:space="preserve"> настоящих нормативов.</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Коэффициент застройки *</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0,8</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Коэффициент плотности застройки *</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2,4</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Санитарно-защитные зоны производственных объектов</w:t>
            </w:r>
          </w:p>
        </w:tc>
        <w:tc>
          <w:tcPr>
            <w:tcW w:w="6180" w:type="dxa"/>
            <w:shd w:val="clear" w:color="auto" w:fill="auto"/>
          </w:tcPr>
          <w:p w:rsidR="00AF783C" w:rsidRPr="00D4540F" w:rsidRDefault="00AF783C" w:rsidP="0041477D">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настоящи</w:t>
            </w:r>
            <w:r w:rsidR="0041477D">
              <w:rPr>
                <w:rFonts w:ascii="Times New Roman" w:hAnsi="Times New Roman" w:cs="Times New Roman"/>
                <w:b w:val="0"/>
                <w:bCs w:val="0"/>
                <w:sz w:val="24"/>
                <w:szCs w:val="24"/>
              </w:rPr>
              <w:t>ми нормативами</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Противопожарные расстояния </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СП 4.13130.2013.</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Размещение подразделений пожарной охраны </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Федеральным законом </w:t>
            </w:r>
            <w:r w:rsidRPr="00D4540F">
              <w:rPr>
                <w:rFonts w:ascii="Times New Roman" w:hAnsi="Times New Roman" w:cs="Times New Roman"/>
                <w:b w:val="0"/>
                <w:bCs w:val="0"/>
                <w:sz w:val="24"/>
                <w:szCs w:val="24"/>
              </w:rPr>
              <w:t xml:space="preserve">от 22.07.2008 № 123-ФЗ «Технический регламент о требованиях пожарной безопасности» и </w:t>
            </w:r>
            <w:r w:rsidRPr="00D4540F">
              <w:rPr>
                <w:rFonts w:ascii="Times New Roman" w:hAnsi="Times New Roman" w:cs="Times New Roman"/>
                <w:b w:val="0"/>
                <w:sz w:val="24"/>
                <w:szCs w:val="24"/>
              </w:rPr>
              <w:t>СП 11.13130.2009.</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Инженерное обеспечение</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объектов инженерных сетей</w:t>
            </w:r>
          </w:p>
        </w:tc>
        <w:tc>
          <w:tcPr>
            <w:tcW w:w="6180" w:type="dxa"/>
            <w:shd w:val="clear" w:color="auto" w:fill="auto"/>
          </w:tcPr>
          <w:p w:rsidR="00AF783C" w:rsidRPr="00D4540F" w:rsidRDefault="00AF783C" w:rsidP="0041477D">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требованиями раздела «</w:t>
            </w:r>
            <w:r w:rsidRPr="00D4540F">
              <w:rPr>
                <w:rFonts w:ascii="Times New Roman" w:hAnsi="Times New Roman" w:cs="Times New Roman"/>
                <w:b w:val="0"/>
                <w:sz w:val="24"/>
                <w:szCs w:val="24"/>
              </w:rPr>
              <w:t>Нормативы градостроительного проектирования зон инженерной инфраструктуры</w:t>
            </w:r>
            <w:r w:rsidR="0041477D">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Удаленность производственных зон от головных источников </w:t>
            </w:r>
            <w:r w:rsidRPr="00D4540F">
              <w:rPr>
                <w:rFonts w:ascii="Times New Roman" w:hAnsi="Times New Roman" w:cs="Times New Roman"/>
                <w:b w:val="0"/>
                <w:sz w:val="24"/>
                <w:szCs w:val="24"/>
              </w:rPr>
              <w:lastRenderedPageBreak/>
              <w:t>инженерного обеспечения:</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от ТЭЦ или тепломагистрали мощностью 1000 и более Гкал/час;</w:t>
            </w:r>
          </w:p>
        </w:tc>
        <w:tc>
          <w:tcPr>
            <w:tcW w:w="6180"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Принимается по расчету зависимости протяженности инженерных коммуникаций от величины потребляемых </w:t>
            </w:r>
            <w:r w:rsidRPr="00D4540F">
              <w:rPr>
                <w:rFonts w:ascii="Times New Roman" w:hAnsi="Times New Roman" w:cs="Times New Roman"/>
                <w:b w:val="0"/>
                <w:sz w:val="24"/>
                <w:szCs w:val="24"/>
              </w:rPr>
              <w:lastRenderedPageBreak/>
              <w:t>ресурсов:</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до производственных территорий с теплопотреблением:</w:t>
            </w:r>
          </w:p>
          <w:p w:rsidR="00AF783C" w:rsidRPr="00D4540F" w:rsidRDefault="00AF783C" w:rsidP="00F423C3">
            <w:pPr>
              <w:spacing w:line="240" w:lineRule="auto"/>
              <w:ind w:left="31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более 20 Гкал/час – не более </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31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от 5 до 20 Гкал/час – не более </w:t>
            </w:r>
            <w:smartTag w:uri="urn:schemas-microsoft-com:office:smarttags" w:element="metricconverter">
              <w:smartTagPr>
                <w:attr w:name="ProductID" w:val="10 км"/>
              </w:smartTagPr>
              <w:r w:rsidRPr="00D4540F">
                <w:rPr>
                  <w:rFonts w:ascii="Times New Roman" w:hAnsi="Times New Roman" w:cs="Times New Roman"/>
                  <w:b w:val="0"/>
                  <w:sz w:val="24"/>
                  <w:szCs w:val="24"/>
                </w:rPr>
                <w:t>10 км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от водопроводного узла, станции или водовода мощностью более 100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/сутки</w:t>
            </w:r>
          </w:p>
        </w:tc>
        <w:tc>
          <w:tcPr>
            <w:tcW w:w="6180"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до производственных территорий с водопотреблением:</w:t>
            </w:r>
          </w:p>
          <w:p w:rsidR="00AF783C" w:rsidRPr="00D4540F" w:rsidRDefault="00AF783C" w:rsidP="00F423C3">
            <w:pPr>
              <w:spacing w:line="240" w:lineRule="auto"/>
              <w:ind w:left="312" w:hanging="142"/>
              <w:rPr>
                <w:rFonts w:ascii="Times New Roman" w:hAnsi="Times New Roman" w:cs="Times New Roman"/>
                <w:b w:val="0"/>
                <w:sz w:val="24"/>
                <w:szCs w:val="24"/>
              </w:rPr>
            </w:pPr>
            <w:r w:rsidRPr="00D4540F">
              <w:rPr>
                <w:rFonts w:ascii="Times New Roman" w:hAnsi="Times New Roman" w:cs="Times New Roman"/>
                <w:b w:val="0"/>
                <w:sz w:val="24"/>
                <w:szCs w:val="24"/>
              </w:rPr>
              <w:t>- более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/сутки – не более </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312" w:hanging="142"/>
              <w:rPr>
                <w:rFonts w:ascii="Times New Roman" w:hAnsi="Times New Roman" w:cs="Times New Roman"/>
                <w:b w:val="0"/>
                <w:sz w:val="24"/>
                <w:szCs w:val="24"/>
              </w:rPr>
            </w:pPr>
            <w:r w:rsidRPr="00D4540F">
              <w:rPr>
                <w:rFonts w:ascii="Times New Roman" w:hAnsi="Times New Roman" w:cs="Times New Roman"/>
                <w:b w:val="0"/>
                <w:sz w:val="24"/>
                <w:szCs w:val="24"/>
              </w:rPr>
              <w:t>- от 5 до 20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/сутки – не более </w:t>
            </w:r>
            <w:smartTag w:uri="urn:schemas-microsoft-com:office:smarttags" w:element="metricconverter">
              <w:smartTagPr>
                <w:attr w:name="ProductID" w:val="10 км"/>
              </w:smartTagPr>
              <w:r w:rsidRPr="00D4540F">
                <w:rPr>
                  <w:rFonts w:ascii="Times New Roman" w:hAnsi="Times New Roman" w:cs="Times New Roman"/>
                  <w:b w:val="0"/>
                  <w:sz w:val="24"/>
                  <w:szCs w:val="24"/>
                </w:rPr>
                <w:t>10 км</w:t>
              </w:r>
            </w:smartTag>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Сбор и удаление производственных и бытовых сточных вод на объектах производственной зоны</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канализационные системы, которые могут присоединяться к канализационным сетям городских округов и поселений или иметь собственную систему очистных сооружений.</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инженерных коммуникаций производственных объектов и их групп</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технических полосах, обеспечивающих занятие наименьших участков территории и увязку с размещением зданий и сооружений.</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Размещение инженерных сетей на территории производственных объектов – в соответствии с СП 18.13330.2011.</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Объекты транспортной инфраструктуры </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Транспортные выезды и примыкания:</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для участка производственной территории с грузооборотом до 2 автомашин в сутки или 40 тонн в год;</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в зависимости от величины грузового оборота:</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примыкание и выезд на улицу районного значения;</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для участка с грузооборотом до 40 машин в сутки или до 100 тыс. тонн в год;</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примыкание</w:t>
            </w:r>
            <w:r w:rsidRPr="00D4540F">
              <w:rPr>
                <w:rFonts w:ascii="Times New Roman" w:hAnsi="Times New Roman" w:cs="Times New Roman"/>
                <w:b w:val="0"/>
                <w:sz w:val="24"/>
                <w:szCs w:val="24"/>
              </w:rPr>
              <w:t xml:space="preserve"> и выезд на городскую магистраль;</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для участка с грузооборотом более 40 автомашин в сутки или 100 тыс. тонн в год</w:t>
            </w:r>
          </w:p>
        </w:tc>
        <w:tc>
          <w:tcPr>
            <w:tcW w:w="6180"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примыкание и выезд на городскую магистраль (по специализированным внутренним улицам производственной зоны).</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Обслуживание общественным транспортом производственных территорий:</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с численностью работающих до 500 чел.;</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должны примыкать к улицам районного значения;</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с численностью работающих от 500 до 5000 чел.;</w:t>
            </w:r>
          </w:p>
        </w:tc>
        <w:tc>
          <w:tcPr>
            <w:tcW w:w="6180"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должны примыкать к городской магистрали;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удаленность главного входа производственной зоны от остановки общественного транспорта – не более </w:t>
            </w:r>
            <w:smartTag w:uri="urn:schemas-microsoft-com:office:smarttags" w:element="metricconverter">
              <w:smartTagPr>
                <w:attr w:name="ProductID" w:val="200 м"/>
              </w:smartTagPr>
              <w:r w:rsidRPr="00D4540F">
                <w:rPr>
                  <w:rFonts w:ascii="Times New Roman" w:hAnsi="Times New Roman" w:cs="Times New Roman"/>
                  <w:b w:val="0"/>
                  <w:bCs w:val="0"/>
                  <w:sz w:val="24"/>
                  <w:szCs w:val="24"/>
                </w:rPr>
                <w:t>200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численностью работающих более 5000 чел.</w:t>
            </w:r>
          </w:p>
        </w:tc>
        <w:tc>
          <w:tcPr>
            <w:tcW w:w="6180"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 xml:space="preserve">удаленность главного входа производственной зоны от остановки общественного транспорта – не более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Приобъектные автостоянки для работающих</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численности работающих более 5000 </w:t>
            </w:r>
            <w:r w:rsidRPr="00D4540F">
              <w:rPr>
                <w:rFonts w:ascii="Times New Roman" w:hAnsi="Times New Roman" w:cs="Times New Roman"/>
                <w:b w:val="0"/>
                <w:bCs w:val="0"/>
                <w:sz w:val="24"/>
                <w:szCs w:val="24"/>
              </w:rPr>
              <w:t>чел.</w:t>
            </w:r>
            <w:r w:rsidRPr="00D4540F">
              <w:rPr>
                <w:rFonts w:ascii="Times New Roman" w:hAnsi="Times New Roman" w:cs="Times New Roman"/>
                <w:b w:val="0"/>
                <w:sz w:val="24"/>
                <w:szCs w:val="24"/>
              </w:rPr>
              <w:t xml:space="preserve"> в наземном уровне допускается размещать не более 25 % расчетного количества машино-мест.</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Приобъектные автостоянки должны размещаться на предзаводской территории кооперировано с населенным пунктом.</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Внутриобъектные производственные дороги, гидравлический, конвейерный </w:t>
            </w:r>
            <w:r w:rsidRPr="00D4540F">
              <w:rPr>
                <w:rFonts w:ascii="Times New Roman" w:hAnsi="Times New Roman" w:cs="Times New Roman"/>
                <w:b w:val="0"/>
                <w:bCs w:val="0"/>
                <w:spacing w:val="-2"/>
                <w:sz w:val="24"/>
                <w:szCs w:val="24"/>
              </w:rPr>
              <w:t>транспорт</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 xml:space="preserve">В соответствии с СП 18.13330.2011 и </w:t>
            </w:r>
            <w:r w:rsidRPr="00D4540F">
              <w:rPr>
                <w:rFonts w:ascii="Times New Roman" w:hAnsi="Times New Roman" w:cs="Times New Roman"/>
                <w:b w:val="0"/>
                <w:bCs w:val="0"/>
                <w:sz w:val="24"/>
                <w:szCs w:val="24"/>
              </w:rPr>
              <w:t>СП 37.13330.2012</w:t>
            </w:r>
            <w:r w:rsidRPr="00D4540F">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 xml:space="preserve">Объекты благоустройства производственных зон </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Размещение мест захоронения отходов производства</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w:t>
            </w:r>
            <w:r w:rsidRPr="00D4540F">
              <w:rPr>
                <w:rFonts w:ascii="Times New Roman" w:hAnsi="Times New Roman" w:cs="Times New Roman"/>
                <w:b w:val="0"/>
                <w:bCs w:val="0"/>
                <w:sz w:val="24"/>
                <w:szCs w:val="24"/>
              </w:rPr>
              <w:t>требованиями раздела «</w:t>
            </w:r>
            <w:r w:rsidRPr="00D4540F">
              <w:rPr>
                <w:rFonts w:ascii="Times New Roman" w:hAnsi="Times New Roman" w:cs="Times New Roman"/>
                <w:b w:val="0"/>
                <w:spacing w:val="-2"/>
                <w:sz w:val="24"/>
                <w:szCs w:val="24"/>
              </w:rPr>
              <w:t>Нормативы градостроительного проектирования зон</w:t>
            </w:r>
            <w:r w:rsidRPr="00D4540F">
              <w:rPr>
                <w:rFonts w:ascii="Times New Roman" w:hAnsi="Times New Roman" w:cs="Times New Roman"/>
                <w:b w:val="0"/>
                <w:bCs w:val="0"/>
                <w:spacing w:val="-2"/>
                <w:sz w:val="24"/>
                <w:szCs w:val="24"/>
              </w:rPr>
              <w:t xml:space="preserve"> специального назначения</w:t>
            </w:r>
            <w:r w:rsidRPr="00D4540F">
              <w:rPr>
                <w:rFonts w:ascii="Times New Roman" w:hAnsi="Times New Roman" w:cs="Times New Roman"/>
                <w:b w:val="0"/>
                <w:bCs w:val="0"/>
                <w:sz w:val="24"/>
                <w:szCs w:val="24"/>
              </w:rPr>
              <w:t>» (подраздел «</w:t>
            </w:r>
            <w:r w:rsidRPr="00D4540F">
              <w:rPr>
                <w:rFonts w:ascii="Times New Roman" w:hAnsi="Times New Roman" w:cs="Times New Roman"/>
                <w:b w:val="0"/>
                <w:sz w:val="24"/>
                <w:szCs w:val="24"/>
              </w:rPr>
              <w:t>Объекты утилизации и переработки бытовых и промышленных отходов</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Части 2 </w:t>
            </w:r>
            <w:r w:rsidRPr="00D4540F">
              <w:rPr>
                <w:rFonts w:ascii="Times New Roman" w:hAnsi="Times New Roman" w:cs="Times New Roman"/>
                <w:b w:val="0"/>
                <w:bCs w:val="0"/>
                <w:sz w:val="24"/>
                <w:szCs w:val="24"/>
              </w:rPr>
              <w:t>настоящих нормативов.</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проходных пунктов</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На расстоянии не более</w:t>
            </w:r>
            <w:r w:rsidRPr="00D4540F">
              <w:rPr>
                <w:rFonts w:ascii="Times New Roman" w:hAnsi="Times New Roman" w:cs="Times New Roman"/>
                <w:b w:val="0"/>
                <w:bCs w:val="0"/>
                <w:noProof/>
                <w:spacing w:val="-2"/>
                <w:sz w:val="24"/>
                <w:szCs w:val="24"/>
              </w:rPr>
              <w:t xml:space="preserve"> </w:t>
            </w:r>
            <w:smartTag w:uri="urn:schemas-microsoft-com:office:smarttags" w:element="metricconverter">
              <w:smartTagPr>
                <w:attr w:name="ProductID" w:val="1,5 км"/>
              </w:smartTagPr>
              <w:r w:rsidRPr="00D4540F">
                <w:rPr>
                  <w:rFonts w:ascii="Times New Roman" w:hAnsi="Times New Roman" w:cs="Times New Roman"/>
                  <w:b w:val="0"/>
                  <w:bCs w:val="0"/>
                  <w:noProof/>
                  <w:spacing w:val="-2"/>
                  <w:sz w:val="24"/>
                  <w:szCs w:val="24"/>
                </w:rPr>
                <w:t>1,5</w:t>
              </w:r>
              <w:r w:rsidRPr="00D4540F">
                <w:rPr>
                  <w:rFonts w:ascii="Times New Roman" w:hAnsi="Times New Roman" w:cs="Times New Roman"/>
                  <w:b w:val="0"/>
                  <w:bCs w:val="0"/>
                  <w:spacing w:val="-2"/>
                  <w:sz w:val="24"/>
                  <w:szCs w:val="24"/>
                </w:rPr>
                <w:t xml:space="preserve"> км</w:t>
              </w:r>
            </w:smartTag>
            <w:r w:rsidRPr="00D4540F">
              <w:rPr>
                <w:rFonts w:ascii="Times New Roman" w:hAnsi="Times New Roman" w:cs="Times New Roman"/>
                <w:b w:val="0"/>
                <w:bCs w:val="0"/>
                <w:spacing w:val="-2"/>
                <w:sz w:val="24"/>
                <w:szCs w:val="24"/>
              </w:rPr>
              <w:t xml:space="preserve"> друг от друга.</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Расстояние от проходных пунктов до входов в санитарно-бытовые помещения основных цехов</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Не более </w:t>
            </w:r>
            <w:smartTag w:uri="urn:schemas-microsoft-com:office:smarttags" w:element="metricconverter">
              <w:smartTagPr>
                <w:attr w:name="ProductID" w:val="800 м"/>
              </w:smartTagPr>
              <w:r w:rsidRPr="00D4540F">
                <w:rPr>
                  <w:rFonts w:ascii="Times New Roman" w:hAnsi="Times New Roman" w:cs="Times New Roman"/>
                  <w:b w:val="0"/>
                  <w:sz w:val="24"/>
                  <w:szCs w:val="24"/>
                </w:rPr>
                <w:t>800 м</w:t>
              </w:r>
            </w:smartTag>
            <w:r w:rsidRPr="00D4540F">
              <w:rPr>
                <w:rFonts w:ascii="Times New Roman" w:hAnsi="Times New Roman" w:cs="Times New Roman"/>
                <w:b w:val="0"/>
                <w:sz w:val="24"/>
                <w:szCs w:val="24"/>
              </w:rPr>
              <w:t>.</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При превышении указанных расстояний следует предусматривать внутренний пассажирский транспорт.</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участков озеленения</w:t>
            </w:r>
          </w:p>
        </w:tc>
        <w:tc>
          <w:tcPr>
            <w:tcW w:w="6180"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 xml:space="preserve">в границах производственных объектов размером до </w:t>
            </w: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r w:rsidRPr="00D4540F">
              <w:rPr>
                <w:rFonts w:ascii="Times New Roman" w:hAnsi="Times New Roman" w:cs="Times New Roman"/>
                <w:b w:val="0"/>
                <w:bCs w:val="0"/>
                <w:sz w:val="24"/>
                <w:szCs w:val="24"/>
              </w:rPr>
              <w:t xml:space="preserve"> –    </w:t>
            </w:r>
            <w:smartTag w:uri="urn:schemas-microsoft-com:office:smarttags" w:element="metricconverter">
              <w:smartTagPr>
                <w:attr w:name="ProductID" w:val="3 м2"/>
              </w:smartTagPr>
              <w:r w:rsidRPr="00D4540F">
                <w:rPr>
                  <w:rFonts w:ascii="Times New Roman" w:hAnsi="Times New Roman" w:cs="Times New Roman"/>
                  <w:b w:val="0"/>
                  <w:bCs w:val="0"/>
                  <w:sz w:val="24"/>
                  <w:szCs w:val="24"/>
                </w:rPr>
                <w:t>3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работающего в наиболее многочисленной смене;</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 xml:space="preserve">для производственных объектов размером более </w:t>
            </w: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r w:rsidRPr="00D4540F">
              <w:rPr>
                <w:rFonts w:ascii="Times New Roman" w:hAnsi="Times New Roman" w:cs="Times New Roman"/>
                <w:b w:val="0"/>
                <w:bCs w:val="0"/>
                <w:sz w:val="24"/>
                <w:szCs w:val="24"/>
              </w:rPr>
              <w:t xml:space="preserve"> – от 10 до 15 % площади производственной территории.</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Расстояния от производственных, административных зданий и сооружений, объектов инженерной и транспортной инфраструктур до зеленых насаждений</w:t>
            </w:r>
          </w:p>
        </w:tc>
        <w:tc>
          <w:tcPr>
            <w:tcW w:w="6180" w:type="dxa"/>
            <w:shd w:val="clear" w:color="auto" w:fill="auto"/>
          </w:tcPr>
          <w:p w:rsidR="00AF783C" w:rsidRPr="00D4540F" w:rsidRDefault="00AF783C" w:rsidP="0041477D">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настоящи</w:t>
            </w:r>
            <w:r w:rsidR="0041477D">
              <w:rPr>
                <w:rFonts w:ascii="Times New Roman" w:hAnsi="Times New Roman" w:cs="Times New Roman"/>
                <w:b w:val="0"/>
                <w:bCs w:val="0"/>
                <w:sz w:val="24"/>
                <w:szCs w:val="24"/>
              </w:rPr>
              <w:t>ми нормативами</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площадок для отдыха и физкультурных упражнений работающих</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более </w:t>
            </w:r>
            <w:smartTag w:uri="urn:schemas-microsoft-com:office:smarttags" w:element="metricconverter">
              <w:smartTagPr>
                <w:attr w:name="ProductID" w:val="1 м2"/>
              </w:smartTagPr>
              <w:r w:rsidRPr="00D4540F">
                <w:rPr>
                  <w:rFonts w:ascii="Times New Roman" w:hAnsi="Times New Roman" w:cs="Times New Roman"/>
                  <w:b w:val="0"/>
                  <w:bCs w:val="0"/>
                  <w:sz w:val="24"/>
                  <w:szCs w:val="24"/>
                </w:rPr>
                <w:t>1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работающего в наиболее многочисленной смене.</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Размещение </w:t>
            </w:r>
            <w:r w:rsidRPr="00D4540F">
              <w:rPr>
                <w:rFonts w:ascii="Times New Roman" w:hAnsi="Times New Roman" w:cs="Times New Roman"/>
                <w:b w:val="0"/>
                <w:bCs w:val="0"/>
                <w:sz w:val="24"/>
                <w:szCs w:val="24"/>
              </w:rPr>
              <w:t>площадок для отдыха и физкультурных упражнений работающих</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На территории производственных объектов с наветренной стороны по отношению к зданиям с производствами, выделяющими вредные выбросы в атмосферу.</w:t>
            </w:r>
          </w:p>
        </w:tc>
      </w:tr>
    </w:tbl>
    <w:p w:rsidR="00AF783C" w:rsidRPr="00D4540F" w:rsidRDefault="00AF783C" w:rsidP="00AF783C">
      <w:pPr>
        <w:autoSpaceDE w:val="0"/>
        <w:autoSpaceDN w:val="0"/>
        <w:adjustRightInd w:val="0"/>
        <w:spacing w:before="120"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Расчетные показатели плотности застройки приведены для кварталов производственной застройки, включающих один или несколько объектов.</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10</w:t>
      </w:r>
      <w:r w:rsidR="00AF783C" w:rsidRPr="00D4540F">
        <w:rPr>
          <w:rFonts w:ascii="Times New Roman" w:hAnsi="Times New Roman" w:cs="Times New Roman"/>
          <w:sz w:val="24"/>
          <w:szCs w:val="24"/>
        </w:rPr>
        <w:t>.3. Иные виды производственных зон (научно-производственные зоны и другие)</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10</w:t>
      </w:r>
      <w:r w:rsidR="00AF783C" w:rsidRPr="00D4540F">
        <w:rPr>
          <w:rFonts w:ascii="Times New Roman" w:hAnsi="Times New Roman" w:cs="Times New Roman"/>
          <w:b w:val="0"/>
          <w:bCs w:val="0"/>
          <w:spacing w:val="-2"/>
          <w:sz w:val="24"/>
          <w:szCs w:val="24"/>
        </w:rPr>
        <w:t>.3.1. В состав производственных зон могут входить научно-производственные зоны и другие территории, на которых устанавливается особый правовой режим хозяйственной деятельности.</w:t>
      </w: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.3.2. </w:t>
      </w:r>
      <w:r w:rsidR="00AF783C" w:rsidRPr="00D4540F">
        <w:rPr>
          <w:rFonts w:ascii="Times New Roman" w:hAnsi="Times New Roman" w:cs="Times New Roman"/>
          <w:b w:val="0"/>
          <w:sz w:val="24"/>
          <w:szCs w:val="24"/>
        </w:rPr>
        <w:t xml:space="preserve">В составе научно-производственных зон размещаются объекты науки и научного обслуживания, их опытные производства и связанные с ними </w:t>
      </w:r>
      <w:r w:rsidR="00AF783C" w:rsidRPr="00D4540F">
        <w:rPr>
          <w:rFonts w:ascii="Times New Roman" w:hAnsi="Times New Roman" w:cs="Times New Roman"/>
          <w:b w:val="0"/>
          <w:bCs w:val="0"/>
          <w:sz w:val="24"/>
          <w:szCs w:val="24"/>
        </w:rPr>
        <w:t>организации</w:t>
      </w:r>
      <w:r w:rsidR="00AF783C" w:rsidRPr="00D4540F">
        <w:rPr>
          <w:rFonts w:ascii="Times New Roman" w:hAnsi="Times New Roman" w:cs="Times New Roman"/>
          <w:b w:val="0"/>
          <w:sz w:val="24"/>
          <w:szCs w:val="24"/>
        </w:rPr>
        <w:t xml:space="preserve"> высшего и среднего профессионального образования, объекты обслуживания, а также инженерные и транспортные коммуникации и сооружения.</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w:t>
      </w:r>
      <w:r w:rsidRPr="00D4540F">
        <w:rPr>
          <w:rFonts w:ascii="Times New Roman" w:hAnsi="Times New Roman" w:cs="Times New Roman"/>
          <w:b w:val="0"/>
          <w:sz w:val="24"/>
          <w:szCs w:val="24"/>
        </w:rPr>
        <w:t>градостроительного проектирования научно-производств</w:t>
      </w:r>
      <w:r w:rsidR="0041477D">
        <w:rPr>
          <w:rFonts w:ascii="Times New Roman" w:hAnsi="Times New Roman" w:cs="Times New Roman"/>
          <w:b w:val="0"/>
          <w:sz w:val="24"/>
          <w:szCs w:val="24"/>
        </w:rPr>
        <w:t>енных зон приведены в таблице 10</w:t>
      </w:r>
      <w:r w:rsidRPr="00D4540F">
        <w:rPr>
          <w:rFonts w:ascii="Times New Roman" w:hAnsi="Times New Roman" w:cs="Times New Roman"/>
          <w:b w:val="0"/>
          <w:sz w:val="24"/>
          <w:szCs w:val="24"/>
        </w:rPr>
        <w:t>.3.1.</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41477D"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1"/>
        <w:gridCol w:w="6180"/>
      </w:tblGrid>
      <w:tr w:rsidR="00AF783C" w:rsidRPr="00D4540F" w:rsidTr="00F423C3">
        <w:trPr>
          <w:trHeight w:val="312"/>
          <w:jc w:val="center"/>
        </w:trPr>
        <w:tc>
          <w:tcPr>
            <w:tcW w:w="391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18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1"/>
        <w:gridCol w:w="6180"/>
      </w:tblGrid>
      <w:tr w:rsidR="00AF783C" w:rsidRPr="00D4540F" w:rsidTr="00F423C3">
        <w:trPr>
          <w:trHeight w:val="170"/>
          <w:tblHeader/>
          <w:jc w:val="center"/>
        </w:trPr>
        <w:tc>
          <w:tcPr>
            <w:tcW w:w="391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18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Состав научно-производственных зон</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научно-исследовательские институты;</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конструкторские бюро;</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научно-исследовательские лаборатории;</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опытные производства;</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научно-образовательные – производственные </w:t>
            </w:r>
            <w:r w:rsidRPr="00D4540F">
              <w:rPr>
                <w:rFonts w:ascii="Times New Roman" w:hAnsi="Times New Roman" w:cs="Times New Roman"/>
                <w:b w:val="0"/>
                <w:sz w:val="24"/>
                <w:szCs w:val="24"/>
              </w:rPr>
              <w:lastRenderedPageBreak/>
              <w:t>комплексы;</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другие объекты (с учетом факторов влияния на окружающую среду).</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Размещение научно-производственных зон</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 учетом:</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технологических требований размещаемых объектов;</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необходимости размещения вблизи природных объектов исследования;</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исключения близости источников вредного воздействия;</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устройства санитарно-защитных зон от научно-производст-венных объектов;</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предварительного анализа возможного размещения по отношению к соседним функциональным зонам (жилым, промышленным, общественно-деловым и др.) и элементам инфраструктуры.</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научно-производственных учреждений за пределами научно-производственных зон</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Научно-производственные учреждения, включающие объекты, не требующие устройства санитарно-защитных зон более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r w:rsidRPr="00D4540F">
              <w:rPr>
                <w:rFonts w:ascii="Times New Roman" w:hAnsi="Times New Roman" w:cs="Times New Roman"/>
                <w:b w:val="0"/>
                <w:sz w:val="24"/>
                <w:szCs w:val="24"/>
              </w:rPr>
              <w:t xml:space="preserve">, железнодорожных путей, а также по площади не превышающие </w:t>
            </w:r>
            <w:smartTag w:uri="urn:schemas-microsoft-com:office:smarttags" w:element="metricconverter">
              <w:smartTagPr>
                <w:attr w:name="ProductID" w:val="5 га"/>
              </w:smartTagPr>
              <w:r w:rsidRPr="00D4540F">
                <w:rPr>
                  <w:rFonts w:ascii="Times New Roman" w:hAnsi="Times New Roman" w:cs="Times New Roman"/>
                  <w:b w:val="0"/>
                  <w:sz w:val="24"/>
                  <w:szCs w:val="24"/>
                </w:rPr>
                <w:t>5 га</w:t>
              </w:r>
            </w:smartTag>
            <w:r w:rsidRPr="00D4540F">
              <w:rPr>
                <w:rFonts w:ascii="Times New Roman" w:hAnsi="Times New Roman" w:cs="Times New Roman"/>
                <w:b w:val="0"/>
                <w:sz w:val="24"/>
                <w:szCs w:val="24"/>
              </w:rPr>
              <w:t>, могут проектироваться на территории общественно-деловых зон.</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Численность работающих данных учреждений не должна превышать 15 000 </w:t>
            </w:r>
            <w:r w:rsidRPr="00D4540F">
              <w:rPr>
                <w:rFonts w:ascii="Times New Roman" w:hAnsi="Times New Roman" w:cs="Times New Roman"/>
                <w:b w:val="0"/>
                <w:bCs w:val="0"/>
                <w:sz w:val="24"/>
                <w:szCs w:val="24"/>
              </w:rPr>
              <w:t>чел</w:t>
            </w: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жилой застройки в научно-производственных зонах</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Допускается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формируя их по типу зон смешанной застройки.</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застройки</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Коэффициент застройки *</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0,6.</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Коэффициент плотности застройки *</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1,0.</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земельных участков научных учреждений</w:t>
            </w:r>
          </w:p>
        </w:tc>
        <w:tc>
          <w:tcPr>
            <w:tcW w:w="6180"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учреждений: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естественных и технических наук – не более 0,14-</w:t>
            </w:r>
            <w:smartTag w:uri="urn:schemas-microsoft-com:office:smarttags" w:element="metricconverter">
              <w:smartTagPr>
                <w:attr w:name="ProductID" w:val="0,2 га"/>
              </w:smartTagPr>
              <w:r w:rsidRPr="00D4540F">
                <w:rPr>
                  <w:rFonts w:ascii="Times New Roman" w:hAnsi="Times New Roman" w:cs="Times New Roman"/>
                  <w:b w:val="0"/>
                  <w:bCs w:val="0"/>
                  <w:sz w:val="24"/>
                  <w:szCs w:val="24"/>
                </w:rPr>
                <w:t>0,2 га</w:t>
              </w:r>
            </w:smartTag>
            <w:r w:rsidRPr="00D4540F">
              <w:rPr>
                <w:rFonts w:ascii="Times New Roman" w:hAnsi="Times New Roman" w:cs="Times New Roman"/>
                <w:b w:val="0"/>
                <w:bCs w:val="0"/>
                <w:sz w:val="24"/>
                <w:szCs w:val="24"/>
              </w:rPr>
              <w:t xml:space="preserve"> на </w:t>
            </w:r>
            <w:smartTag w:uri="urn:schemas-microsoft-com:office:smarttags" w:element="metricconverter">
              <w:smartTagPr>
                <w:attr w:name="ProductID" w:val="1000 м2"/>
              </w:smartTagPr>
              <w:r w:rsidRPr="00D4540F">
                <w:rPr>
                  <w:rFonts w:ascii="Times New Roman" w:hAnsi="Times New Roman" w:cs="Times New Roman"/>
                  <w:b w:val="0"/>
                  <w:bCs w:val="0"/>
                  <w:sz w:val="24"/>
                  <w:szCs w:val="24"/>
                </w:rPr>
                <w:t>1000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общей площади; </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общественных наук – не более 0,1-</w:t>
            </w:r>
            <w:smartTag w:uri="urn:schemas-microsoft-com:office:smarttags" w:element="metricconverter">
              <w:smartTagPr>
                <w:attr w:name="ProductID" w:val="0,12 га"/>
              </w:smartTagPr>
              <w:r w:rsidRPr="00D4540F">
                <w:rPr>
                  <w:rFonts w:ascii="Times New Roman" w:hAnsi="Times New Roman" w:cs="Times New Roman"/>
                  <w:b w:val="0"/>
                  <w:bCs w:val="0"/>
                  <w:sz w:val="24"/>
                  <w:szCs w:val="24"/>
                </w:rPr>
                <w:t>0,12 га</w:t>
              </w:r>
            </w:smartTag>
            <w:r w:rsidRPr="00D4540F">
              <w:rPr>
                <w:rFonts w:ascii="Times New Roman" w:hAnsi="Times New Roman" w:cs="Times New Roman"/>
                <w:b w:val="0"/>
                <w:bCs w:val="0"/>
                <w:sz w:val="24"/>
                <w:szCs w:val="24"/>
              </w:rPr>
              <w:t xml:space="preserve"> на </w:t>
            </w:r>
            <w:smartTag w:uri="urn:schemas-microsoft-com:office:smarttags" w:element="metricconverter">
              <w:smartTagPr>
                <w:attr w:name="ProductID" w:val="1000 м2"/>
              </w:smartTagPr>
              <w:r w:rsidRPr="00D4540F">
                <w:rPr>
                  <w:rFonts w:ascii="Times New Roman" w:hAnsi="Times New Roman" w:cs="Times New Roman"/>
                  <w:b w:val="0"/>
                  <w:bCs w:val="0"/>
                  <w:sz w:val="24"/>
                  <w:szCs w:val="24"/>
                </w:rPr>
                <w:t>1000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общей площади.</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приведенную норму не входят опытные поля, полигоны, резервные территории, санитарно-защитные зоны.</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Меньшие значения показателей следует принимать для условий реконструкции.</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Коэффициент плотности застройки участков научных учреждений **:</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естественных и технических наук;</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при численности работающих:</w:t>
            </w:r>
          </w:p>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до 300 </w:t>
            </w:r>
            <w:r w:rsidRPr="00D4540F">
              <w:rPr>
                <w:rFonts w:ascii="Times New Roman" w:hAnsi="Times New Roman" w:cs="Times New Roman"/>
                <w:b w:val="0"/>
                <w:bCs w:val="0"/>
                <w:sz w:val="24"/>
                <w:szCs w:val="24"/>
              </w:rPr>
              <w:t>чел.</w:t>
            </w:r>
            <w:r w:rsidRPr="00D4540F">
              <w:rPr>
                <w:rFonts w:ascii="Times New Roman" w:hAnsi="Times New Roman" w:cs="Times New Roman"/>
                <w:b w:val="0"/>
                <w:sz w:val="24"/>
                <w:szCs w:val="24"/>
              </w:rPr>
              <w:t xml:space="preserve"> – 0,6-0,7;</w:t>
            </w:r>
          </w:p>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от 300 до 1000 </w:t>
            </w:r>
            <w:r w:rsidRPr="00D4540F">
              <w:rPr>
                <w:rFonts w:ascii="Times New Roman" w:hAnsi="Times New Roman" w:cs="Times New Roman"/>
                <w:b w:val="0"/>
                <w:bCs w:val="0"/>
                <w:sz w:val="24"/>
                <w:szCs w:val="24"/>
              </w:rPr>
              <w:t xml:space="preserve">чел. </w:t>
            </w:r>
            <w:r w:rsidRPr="00D4540F">
              <w:rPr>
                <w:rFonts w:ascii="Times New Roman" w:hAnsi="Times New Roman" w:cs="Times New Roman"/>
                <w:b w:val="0"/>
                <w:sz w:val="24"/>
                <w:szCs w:val="24"/>
              </w:rPr>
              <w:t>– 0,7-0,8;</w:t>
            </w:r>
          </w:p>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от 1000 до 2000 </w:t>
            </w:r>
            <w:r w:rsidRPr="00D4540F">
              <w:rPr>
                <w:rFonts w:ascii="Times New Roman" w:hAnsi="Times New Roman" w:cs="Times New Roman"/>
                <w:b w:val="0"/>
                <w:bCs w:val="0"/>
                <w:sz w:val="24"/>
                <w:szCs w:val="24"/>
              </w:rPr>
              <w:t xml:space="preserve">чел. </w:t>
            </w:r>
            <w:r w:rsidRPr="00D4540F">
              <w:rPr>
                <w:rFonts w:ascii="Times New Roman" w:hAnsi="Times New Roman" w:cs="Times New Roman"/>
                <w:b w:val="0"/>
                <w:sz w:val="24"/>
                <w:szCs w:val="24"/>
              </w:rPr>
              <w:t>– 0,8-0,9;</w:t>
            </w:r>
          </w:p>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более 2000 </w:t>
            </w:r>
            <w:r w:rsidRPr="00D4540F">
              <w:rPr>
                <w:rFonts w:ascii="Times New Roman" w:hAnsi="Times New Roman" w:cs="Times New Roman"/>
                <w:b w:val="0"/>
                <w:bCs w:val="0"/>
                <w:sz w:val="24"/>
                <w:szCs w:val="24"/>
              </w:rPr>
              <w:t xml:space="preserve">чел. </w:t>
            </w:r>
            <w:r w:rsidRPr="00D4540F">
              <w:rPr>
                <w:rFonts w:ascii="Times New Roman" w:hAnsi="Times New Roman" w:cs="Times New Roman"/>
                <w:b w:val="0"/>
                <w:sz w:val="24"/>
                <w:szCs w:val="24"/>
              </w:rPr>
              <w:t>– 1,0;</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общественных наук</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при численности работающих:</w:t>
            </w:r>
          </w:p>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до 600 </w:t>
            </w:r>
            <w:r w:rsidRPr="00D4540F">
              <w:rPr>
                <w:rFonts w:ascii="Times New Roman" w:hAnsi="Times New Roman" w:cs="Times New Roman"/>
                <w:b w:val="0"/>
                <w:bCs w:val="0"/>
                <w:sz w:val="24"/>
                <w:szCs w:val="24"/>
              </w:rPr>
              <w:t xml:space="preserve">чел. </w:t>
            </w:r>
            <w:r w:rsidRPr="00D4540F">
              <w:rPr>
                <w:rFonts w:ascii="Times New Roman" w:hAnsi="Times New Roman" w:cs="Times New Roman"/>
                <w:b w:val="0"/>
                <w:sz w:val="24"/>
                <w:szCs w:val="24"/>
              </w:rPr>
              <w:t xml:space="preserve"> – 1,0;</w:t>
            </w:r>
          </w:p>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более 600 </w:t>
            </w:r>
            <w:r w:rsidRPr="00D4540F">
              <w:rPr>
                <w:rFonts w:ascii="Times New Roman" w:hAnsi="Times New Roman" w:cs="Times New Roman"/>
                <w:b w:val="0"/>
                <w:bCs w:val="0"/>
                <w:sz w:val="24"/>
                <w:szCs w:val="24"/>
              </w:rPr>
              <w:t xml:space="preserve">чел. </w:t>
            </w:r>
            <w:r w:rsidRPr="00D4540F">
              <w:rPr>
                <w:rFonts w:ascii="Times New Roman" w:hAnsi="Times New Roman" w:cs="Times New Roman"/>
                <w:b w:val="0"/>
                <w:sz w:val="24"/>
                <w:szCs w:val="24"/>
              </w:rPr>
              <w:t>– 1,2.</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Озеленение</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участков озеленения</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1-</w:t>
            </w:r>
            <w:smartTag w:uri="urn:schemas-microsoft-com:office:smarttags" w:element="metricconverter">
              <w:smartTagPr>
                <w:attr w:name="ProductID" w:val="3 м2"/>
              </w:smartTagPr>
              <w:r w:rsidRPr="00D4540F">
                <w:rPr>
                  <w:rFonts w:ascii="Times New Roman" w:hAnsi="Times New Roman" w:cs="Times New Roman"/>
                  <w:b w:val="0"/>
                  <w:sz w:val="24"/>
                  <w:szCs w:val="24"/>
                </w:rPr>
                <w:t>3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на 1 работающего</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Общая площадь озеленения</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15 % от площади территории с учетом установленного показателя плотности застройки.</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Инженерное обеспечение</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объектов инженерных сетей</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требованиями, установленными для производственных зон.</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Объекты транспортной инфраструктуры </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объектов транспортной инфраструктуры</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требованиями, установленными для производственных зон.</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Приобъектные автостоянки для работающих</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Расчетные показатели обеспеченности открытыми </w:t>
            </w:r>
            <w:r w:rsidRPr="00D4540F">
              <w:rPr>
                <w:rFonts w:ascii="Times New Roman" w:hAnsi="Times New Roman" w:cs="Times New Roman"/>
                <w:b w:val="0"/>
                <w:spacing w:val="-2"/>
                <w:sz w:val="24"/>
                <w:szCs w:val="24"/>
              </w:rPr>
              <w:t xml:space="preserve">автостоянками – по таблице </w:t>
            </w:r>
            <w:r w:rsidR="0041477D">
              <w:rPr>
                <w:rFonts w:ascii="Times New Roman" w:hAnsi="Times New Roman" w:cs="Times New Roman"/>
                <w:b w:val="0"/>
                <w:spacing w:val="-2"/>
                <w:sz w:val="24"/>
                <w:szCs w:val="24"/>
              </w:rPr>
              <w:t>5</w:t>
            </w:r>
            <w:r w:rsidRPr="00D4540F">
              <w:rPr>
                <w:rFonts w:ascii="Times New Roman" w:hAnsi="Times New Roman" w:cs="Times New Roman"/>
                <w:b w:val="0"/>
                <w:spacing w:val="-2"/>
                <w:sz w:val="24"/>
                <w:szCs w:val="24"/>
              </w:rPr>
              <w:t>.5.9 настоящих нормативов.</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Закрытые автостоянки следует проектировать только для специализированных и служебных автомобилей.</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Условия безопасности</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Условия безопасности </w:t>
            </w:r>
            <w:r w:rsidRPr="00D4540F">
              <w:rPr>
                <w:rFonts w:ascii="Times New Roman" w:hAnsi="Times New Roman" w:cs="Times New Roman"/>
                <w:b w:val="0"/>
                <w:sz w:val="24"/>
                <w:szCs w:val="24"/>
              </w:rPr>
              <w:t>по санитарно-гигиеническим и противопожарным требованиям</w:t>
            </w:r>
          </w:p>
        </w:tc>
        <w:tc>
          <w:tcPr>
            <w:tcW w:w="6180" w:type="dxa"/>
            <w:shd w:val="clear" w:color="auto" w:fill="auto"/>
          </w:tcPr>
          <w:p w:rsidR="00AF783C" w:rsidRPr="00D4540F" w:rsidRDefault="00AF783C" w:rsidP="0041477D">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требованиями разделов «Нормативы охраны окружающей среды» </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Противопожарные расстояния между зданиями, сооружениями</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СП 4.13130.2013.</w:t>
            </w:r>
          </w:p>
        </w:tc>
      </w:tr>
    </w:tbl>
    <w:p w:rsidR="00AF783C" w:rsidRPr="00D4540F" w:rsidRDefault="00AF783C" w:rsidP="00AF783C">
      <w:pPr>
        <w:autoSpaceDE w:val="0"/>
        <w:autoSpaceDN w:val="0"/>
        <w:adjustRightInd w:val="0"/>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Расчетные показатели плотности застройки </w:t>
      </w:r>
      <w:r w:rsidRPr="00D4540F">
        <w:rPr>
          <w:rFonts w:ascii="Times New Roman" w:hAnsi="Times New Roman" w:cs="Times New Roman"/>
          <w:b w:val="0"/>
          <w:bCs w:val="0"/>
          <w:sz w:val="24"/>
          <w:szCs w:val="24"/>
        </w:rPr>
        <w:t>научно-производственных зон</w:t>
      </w:r>
      <w:r w:rsidRPr="00D4540F">
        <w:rPr>
          <w:rFonts w:ascii="Times New Roman" w:hAnsi="Times New Roman" w:cs="Times New Roman"/>
          <w:b w:val="0"/>
          <w:sz w:val="24"/>
          <w:szCs w:val="24"/>
        </w:rPr>
        <w:t xml:space="preserve"> не учитывают опытные поля, полигоны, резервные территории, санитарно-защитные зоны.</w:t>
      </w:r>
    </w:p>
    <w:p w:rsidR="00AF783C" w:rsidRPr="00D4540F" w:rsidRDefault="00AF783C" w:rsidP="00AF783C">
      <w:pPr>
        <w:autoSpaceDE w:val="0"/>
        <w:autoSpaceDN w:val="0"/>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Расчетные показатели плотности </w:t>
      </w:r>
      <w:r w:rsidRPr="00D4540F">
        <w:rPr>
          <w:rFonts w:ascii="Times New Roman" w:hAnsi="Times New Roman" w:cs="Times New Roman"/>
          <w:b w:val="0"/>
          <w:bCs w:val="0"/>
          <w:sz w:val="24"/>
          <w:szCs w:val="24"/>
        </w:rPr>
        <w:t xml:space="preserve">застройки участков научных учреждений </w:t>
      </w:r>
      <w:r w:rsidRPr="00D4540F">
        <w:rPr>
          <w:rFonts w:ascii="Times New Roman" w:hAnsi="Times New Roman" w:cs="Times New Roman"/>
          <w:b w:val="0"/>
          <w:sz w:val="24"/>
          <w:szCs w:val="24"/>
        </w:rPr>
        <w:t xml:space="preserve">не учитывают опытные поля, полигоны, резервные территории, санитарно-защитные зоны. Расчетные показатели не распространяются на объекты, требующие особых условий и режимов работы (ботанические сады, научные агрокомплексы и другие). </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41477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.3.3. </w:t>
      </w:r>
      <w:r w:rsidR="00AF783C" w:rsidRPr="00D4540F">
        <w:rPr>
          <w:rFonts w:ascii="Times New Roman" w:hAnsi="Times New Roman" w:cs="Times New Roman"/>
          <w:b w:val="0"/>
          <w:sz w:val="24"/>
          <w:szCs w:val="24"/>
        </w:rPr>
        <w:t xml:space="preserve">В составе научно-производственных зон возможно формирование технополисов, которые создаются для активизации и ускорения инновационных процессов на базе специализированных производственных комплексов, в том числе военно-промышленного </w:t>
      </w:r>
      <w:r w:rsidR="00AF783C" w:rsidRPr="00D4540F">
        <w:rPr>
          <w:rFonts w:ascii="Times New Roman" w:hAnsi="Times New Roman" w:cs="Times New Roman"/>
          <w:b w:val="0"/>
          <w:spacing w:val="-2"/>
          <w:sz w:val="24"/>
          <w:szCs w:val="24"/>
        </w:rPr>
        <w:t>комплекса, научных центров определенной специализации, отраслей наукоемкой промышленности.</w:t>
      </w:r>
    </w:p>
    <w:p w:rsidR="00AF783C" w:rsidRPr="00D4540F" w:rsidRDefault="0041477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.3.4. В составе технополиса могут проектироваться типы территорий с особым правовым режимом (подзоны), приведе</w:t>
      </w:r>
      <w:r>
        <w:rPr>
          <w:rFonts w:ascii="Times New Roman" w:hAnsi="Times New Roman" w:cs="Times New Roman"/>
          <w:b w:val="0"/>
          <w:bCs w:val="0"/>
          <w:sz w:val="24"/>
          <w:szCs w:val="24"/>
        </w:rPr>
        <w:t>нные в таблице 10</w:t>
      </w:r>
      <w:r w:rsidR="00AF783C" w:rsidRPr="00D4540F">
        <w:rPr>
          <w:rFonts w:ascii="Times New Roman" w:hAnsi="Times New Roman" w:cs="Times New Roman"/>
          <w:b w:val="0"/>
          <w:bCs w:val="0"/>
          <w:sz w:val="24"/>
          <w:szCs w:val="24"/>
        </w:rPr>
        <w:t>.3.2.</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41477D" w:rsidP="00AF783C">
      <w:pPr>
        <w:spacing w:line="240" w:lineRule="auto"/>
        <w:ind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23"/>
        <w:gridCol w:w="7284"/>
      </w:tblGrid>
      <w:tr w:rsidR="00AF783C" w:rsidRPr="00D4540F" w:rsidTr="00F423C3">
        <w:trPr>
          <w:trHeight w:val="312"/>
          <w:jc w:val="center"/>
        </w:trPr>
        <w:tc>
          <w:tcPr>
            <w:tcW w:w="282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Типы территорий</w:t>
            </w:r>
          </w:p>
        </w:tc>
        <w:tc>
          <w:tcPr>
            <w:tcW w:w="7284"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Назначение территорий</w:t>
            </w:r>
          </w:p>
        </w:tc>
      </w:tr>
      <w:tr w:rsidR="00AF783C" w:rsidRPr="00D4540F" w:rsidTr="00F423C3">
        <w:tblPrEx>
          <w:tblBorders>
            <w:bottom w:val="single" w:sz="4" w:space="0" w:color="auto"/>
          </w:tblBorders>
        </w:tblPrEx>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Многофункциональный парк</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Подзона, на территории которой расположены предприятия и организации различных видов деятельности, обеспечивающие комплексное развитие промышленного узла и всего городского округа, поселения.</w:t>
            </w:r>
          </w:p>
        </w:tc>
      </w:tr>
      <w:tr w:rsidR="00AF783C" w:rsidRPr="00D4540F" w:rsidTr="00F423C3">
        <w:tblPrEx>
          <w:tblBorders>
            <w:bottom w:val="single" w:sz="4" w:space="0" w:color="auto"/>
          </w:tblBorders>
        </w:tblPrEx>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Технологический парк</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Подзона, создаваемая на основе существующей или новой производственно-научной организации, располагающей производственной и научной базой и обеспечивающей разработку, апробацию и внедрение новых технологий и продукции.</w:t>
            </w:r>
          </w:p>
        </w:tc>
      </w:tr>
      <w:tr w:rsidR="00AF783C" w:rsidRPr="00D4540F" w:rsidTr="00F423C3">
        <w:tblPrEx>
          <w:tblBorders>
            <w:bottom w:val="single" w:sz="4" w:space="0" w:color="auto"/>
          </w:tblBorders>
        </w:tblPrEx>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Индустриальный парк</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Специализированная подзона для осуществления определенного вида промышленной деятельности, связанного с нефтепереработкой, машиностроением, металлообработкой и другими промышленными обрабатывающими комплексами, производством строительных материалов и др.</w:t>
            </w:r>
          </w:p>
        </w:tc>
      </w:tr>
      <w:tr w:rsidR="00AF783C" w:rsidRPr="00D4540F" w:rsidTr="00F423C3">
        <w:tblPrEx>
          <w:tblBorders>
            <w:bottom w:val="single" w:sz="4" w:space="0" w:color="auto"/>
          </w:tblBorders>
        </w:tblPrEx>
        <w:trPr>
          <w:jc w:val="center"/>
        </w:trPr>
        <w:tc>
          <w:tcPr>
            <w:tcW w:w="2823"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Логистический центр, транспортно-логистический комплекс</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Подзона, создаваемая для обеспечения грузоперевозок и выполнения сопутствующих функций (обработка, хранение, перераспределение грузов и </w:t>
            </w:r>
            <w:r w:rsidRPr="00D4540F">
              <w:rPr>
                <w:rFonts w:ascii="Times New Roman" w:hAnsi="Times New Roman" w:cs="Times New Roman"/>
                <w:b w:val="0"/>
                <w:spacing w:val="-2"/>
                <w:sz w:val="24"/>
                <w:szCs w:val="24"/>
              </w:rPr>
              <w:t xml:space="preserve">товаров, обслуживание транспортных </w:t>
            </w:r>
            <w:r w:rsidRPr="00D4540F">
              <w:rPr>
                <w:rFonts w:ascii="Times New Roman" w:hAnsi="Times New Roman" w:cs="Times New Roman"/>
                <w:b w:val="0"/>
                <w:spacing w:val="-2"/>
                <w:sz w:val="24"/>
                <w:szCs w:val="24"/>
              </w:rPr>
              <w:lastRenderedPageBreak/>
              <w:t>средств, производственные операции)</w:t>
            </w:r>
          </w:p>
        </w:tc>
      </w:tr>
    </w:tbl>
    <w:p w:rsidR="00AF783C" w:rsidRPr="005A3427" w:rsidRDefault="00AF783C" w:rsidP="00AF783C">
      <w:pPr>
        <w:spacing w:before="120" w:line="240" w:lineRule="auto"/>
        <w:ind w:firstLine="709"/>
        <w:rPr>
          <w:rFonts w:ascii="Times New Roman" w:hAnsi="Times New Roman" w:cs="Times New Roman"/>
          <w:b w:val="0"/>
          <w:spacing w:val="-1"/>
          <w:sz w:val="20"/>
          <w:szCs w:val="20"/>
        </w:rPr>
      </w:pPr>
      <w:r w:rsidRPr="005A3427">
        <w:rPr>
          <w:rFonts w:ascii="Times New Roman" w:hAnsi="Times New Roman" w:cs="Times New Roman"/>
          <w:b w:val="0"/>
          <w:i/>
          <w:spacing w:val="40"/>
          <w:sz w:val="20"/>
          <w:szCs w:val="20"/>
        </w:rPr>
        <w:lastRenderedPageBreak/>
        <w:t>Примечания:</w:t>
      </w:r>
      <w:r w:rsidRPr="005A3427">
        <w:rPr>
          <w:rFonts w:ascii="Times New Roman" w:hAnsi="Times New Roman" w:cs="Times New Roman"/>
          <w:b w:val="0"/>
          <w:spacing w:val="-1"/>
          <w:sz w:val="20"/>
          <w:szCs w:val="20"/>
        </w:rPr>
        <w:t xml:space="preserve"> </w:t>
      </w:r>
    </w:p>
    <w:p w:rsidR="00AF783C" w:rsidRPr="005A3427" w:rsidRDefault="00AF783C" w:rsidP="00AF783C">
      <w:pPr>
        <w:spacing w:line="240" w:lineRule="auto"/>
        <w:ind w:firstLine="709"/>
        <w:rPr>
          <w:rFonts w:ascii="Times New Roman" w:hAnsi="Times New Roman" w:cs="Times New Roman"/>
          <w:b w:val="0"/>
          <w:sz w:val="20"/>
          <w:szCs w:val="20"/>
        </w:rPr>
      </w:pPr>
      <w:r w:rsidRPr="005A3427">
        <w:rPr>
          <w:rFonts w:ascii="Times New Roman" w:hAnsi="Times New Roman" w:cs="Times New Roman"/>
          <w:b w:val="0"/>
          <w:sz w:val="20"/>
          <w:szCs w:val="20"/>
        </w:rPr>
        <w:t xml:space="preserve">1. Проектирование указанных </w:t>
      </w:r>
      <w:r w:rsidRPr="005A3427">
        <w:rPr>
          <w:rFonts w:ascii="Times New Roman" w:hAnsi="Times New Roman" w:cs="Times New Roman"/>
          <w:b w:val="0"/>
          <w:bCs w:val="0"/>
          <w:sz w:val="20"/>
          <w:szCs w:val="20"/>
        </w:rPr>
        <w:t>территорий с особым правовым режимом</w:t>
      </w:r>
      <w:r w:rsidRPr="005A3427">
        <w:rPr>
          <w:rFonts w:ascii="Times New Roman" w:hAnsi="Times New Roman" w:cs="Times New Roman"/>
          <w:b w:val="0"/>
          <w:sz w:val="20"/>
          <w:szCs w:val="20"/>
        </w:rPr>
        <w:t xml:space="preserve"> (подзон) должно соответствовать принципам промышленной политики по преобразованию территорий «коридоров развития», основанных на разработанных стратегиях развития «опорных» городов Вологодской области.. </w:t>
      </w:r>
    </w:p>
    <w:p w:rsidR="00AF783C" w:rsidRPr="005A3427" w:rsidRDefault="00AF783C" w:rsidP="00AF783C">
      <w:pPr>
        <w:spacing w:line="240" w:lineRule="auto"/>
        <w:ind w:firstLine="709"/>
        <w:rPr>
          <w:rFonts w:ascii="Times New Roman" w:hAnsi="Times New Roman" w:cs="Times New Roman"/>
          <w:b w:val="0"/>
          <w:sz w:val="20"/>
          <w:szCs w:val="20"/>
        </w:rPr>
      </w:pPr>
      <w:r w:rsidRPr="005A3427">
        <w:rPr>
          <w:rFonts w:ascii="Times New Roman" w:hAnsi="Times New Roman" w:cs="Times New Roman"/>
          <w:b w:val="0"/>
          <w:sz w:val="20"/>
          <w:szCs w:val="20"/>
        </w:rPr>
        <w:t>2. Логистические центры могут входить в состав зон транспортной инфраструктуры, но при наличии объектов по переработке грузов и развитии обрабатывающей промышленности в составе логистических центров эти территории могут входить в состав производственных зон в качестве транспортно-логистического комплекса.</w:t>
      </w:r>
    </w:p>
    <w:p w:rsidR="00AF783C" w:rsidRPr="005A3427" w:rsidRDefault="00AF783C" w:rsidP="00AF783C">
      <w:pPr>
        <w:spacing w:line="240" w:lineRule="auto"/>
        <w:ind w:firstLine="709"/>
        <w:rPr>
          <w:rFonts w:ascii="Times New Roman" w:hAnsi="Times New Roman" w:cs="Times New Roman"/>
          <w:b w:val="0"/>
          <w:sz w:val="20"/>
          <w:szCs w:val="20"/>
        </w:rPr>
      </w:pPr>
      <w:r w:rsidRPr="005A3427">
        <w:rPr>
          <w:rFonts w:ascii="Times New Roman" w:hAnsi="Times New Roman" w:cs="Times New Roman"/>
          <w:b w:val="0"/>
          <w:spacing w:val="-2"/>
          <w:sz w:val="20"/>
          <w:szCs w:val="20"/>
        </w:rPr>
        <w:t>Проектирование логистических центров и транспортно-логистических комплексов следует осущест</w:t>
      </w:r>
      <w:r w:rsidRPr="005A3427">
        <w:rPr>
          <w:rFonts w:ascii="Times New Roman" w:hAnsi="Times New Roman" w:cs="Times New Roman"/>
          <w:b w:val="0"/>
          <w:sz w:val="20"/>
          <w:szCs w:val="20"/>
        </w:rPr>
        <w:t>влять по индивидуальным проектам с учетом санитарных, противопожарных и экологических требований.</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10</w:t>
      </w:r>
      <w:r w:rsidR="00AF783C" w:rsidRPr="00D4540F">
        <w:rPr>
          <w:rFonts w:ascii="Times New Roman" w:hAnsi="Times New Roman" w:cs="Times New Roman"/>
          <w:b w:val="0"/>
          <w:sz w:val="24"/>
          <w:szCs w:val="24"/>
        </w:rPr>
        <w:t xml:space="preserve">.3.5. В составе технологического парка могут быть выделены структурные элементы, </w:t>
      </w:r>
      <w:r>
        <w:rPr>
          <w:rFonts w:ascii="Times New Roman" w:hAnsi="Times New Roman" w:cs="Times New Roman"/>
          <w:b w:val="0"/>
          <w:bCs w:val="0"/>
          <w:sz w:val="24"/>
          <w:szCs w:val="24"/>
        </w:rPr>
        <w:t>приведенные в таблице 10</w:t>
      </w:r>
      <w:r w:rsidR="00AF783C" w:rsidRPr="00D4540F">
        <w:rPr>
          <w:rFonts w:ascii="Times New Roman" w:hAnsi="Times New Roman" w:cs="Times New Roman"/>
          <w:b w:val="0"/>
          <w:bCs w:val="0"/>
          <w:sz w:val="24"/>
          <w:szCs w:val="24"/>
        </w:rPr>
        <w:t>.3.3.</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41477D" w:rsidP="00AF783C">
      <w:pPr>
        <w:spacing w:line="240" w:lineRule="auto"/>
        <w:ind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23"/>
        <w:gridCol w:w="7284"/>
      </w:tblGrid>
      <w:tr w:rsidR="00AF783C" w:rsidRPr="00D4540F" w:rsidTr="00F423C3">
        <w:trPr>
          <w:trHeight w:val="312"/>
          <w:jc w:val="center"/>
        </w:trPr>
        <w:tc>
          <w:tcPr>
            <w:tcW w:w="282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Структурные элементы </w:t>
            </w:r>
          </w:p>
        </w:tc>
        <w:tc>
          <w:tcPr>
            <w:tcW w:w="7284"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Назначение структурных элементов</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23"/>
        <w:gridCol w:w="7284"/>
      </w:tblGrid>
      <w:tr w:rsidR="00AF783C" w:rsidRPr="00D4540F" w:rsidTr="00F423C3">
        <w:trPr>
          <w:tblHeader/>
          <w:jc w:val="center"/>
        </w:trPr>
        <w:tc>
          <w:tcPr>
            <w:tcW w:w="2823" w:type="dxa"/>
            <w:shd w:val="clear" w:color="auto" w:fill="auto"/>
          </w:tcPr>
          <w:p w:rsidR="00AF783C" w:rsidRPr="00D4540F" w:rsidRDefault="00AF783C" w:rsidP="00F423C3">
            <w:pPr>
              <w:tabs>
                <w:tab w:val="left" w:pos="7740"/>
              </w:tabs>
              <w:spacing w:line="240" w:lineRule="auto"/>
              <w:ind w:right="-57"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7284" w:type="dxa"/>
            <w:shd w:val="clear" w:color="auto" w:fill="auto"/>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Индустриальная площадка</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новых наукоемких производств инновационных компаний, осуществляющих разработку приоритетных исследований, которые направлены на создание наукоемких технологий, создание конкурентоспособной продукции по приоритетным направлениям промышленности городского округа, поселения.</w:t>
            </w:r>
          </w:p>
        </w:tc>
      </w:tr>
      <w:tr w:rsidR="00AF783C" w:rsidRPr="00D4540F" w:rsidTr="00F423C3">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Научный центр</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Преимущественное размещение научно-исследовательских институтов, комплексов и конструкторских бюро.</w:t>
            </w:r>
          </w:p>
        </w:tc>
      </w:tr>
      <w:tr w:rsidR="00AF783C" w:rsidRPr="00D4540F" w:rsidTr="00F423C3">
        <w:trPr>
          <w:jc w:val="center"/>
        </w:trPr>
        <w:tc>
          <w:tcPr>
            <w:tcW w:w="2823"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Центр поддержки предпринимательства (бизнес-инкубатор, в том числе виртуальный)</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Размещение деловых, финансовых, информационных, коммерческих и других учреждений, способствующих успешному развитию исследований и разработок, продвижению малого предпринимательства и их кооперации с крупными промышленными предприятиями.</w:t>
            </w:r>
          </w:p>
        </w:tc>
      </w:tr>
      <w:tr w:rsidR="00AF783C" w:rsidRPr="00D4540F" w:rsidTr="00F423C3">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Учебный центр</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Преимущественное размещение организаций высшего, среднего и профессионального образования, связанных с исследованиями, осуществляемыми в научном центре.</w:t>
            </w:r>
          </w:p>
        </w:tc>
      </w:tr>
      <w:tr w:rsidR="00AF783C" w:rsidRPr="00D4540F" w:rsidTr="00F423C3">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Центр поддержки молодежного инновационного творчества</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Создание благоприятных условий для развития малых и средних предприятий в научно-технической, инновационной и производственных сферах путем предоставления имущественной поддержки. </w:t>
            </w:r>
          </w:p>
        </w:tc>
      </w:tr>
    </w:tbl>
    <w:p w:rsidR="005A3427" w:rsidRPr="005A3427" w:rsidRDefault="00AF783C" w:rsidP="00AF783C">
      <w:pPr>
        <w:spacing w:before="120" w:line="240" w:lineRule="auto"/>
        <w:ind w:firstLine="709"/>
        <w:rPr>
          <w:rFonts w:ascii="Times New Roman" w:hAnsi="Times New Roman" w:cs="Times New Roman"/>
          <w:b w:val="0"/>
          <w:spacing w:val="-4"/>
          <w:sz w:val="20"/>
          <w:szCs w:val="20"/>
        </w:rPr>
      </w:pPr>
      <w:r w:rsidRPr="005A3427">
        <w:rPr>
          <w:rFonts w:ascii="Times New Roman" w:hAnsi="Times New Roman" w:cs="Times New Roman"/>
          <w:b w:val="0"/>
          <w:i/>
          <w:spacing w:val="40"/>
          <w:sz w:val="20"/>
          <w:szCs w:val="20"/>
        </w:rPr>
        <w:t>Примечание:</w:t>
      </w:r>
      <w:r w:rsidRPr="005A3427">
        <w:rPr>
          <w:rFonts w:ascii="Times New Roman" w:hAnsi="Times New Roman" w:cs="Times New Roman"/>
          <w:b w:val="0"/>
          <w:spacing w:val="-4"/>
          <w:sz w:val="20"/>
          <w:szCs w:val="20"/>
        </w:rPr>
        <w:t xml:space="preserve"> </w:t>
      </w:r>
    </w:p>
    <w:p w:rsidR="00AF783C" w:rsidRPr="005A3427" w:rsidRDefault="00AF783C" w:rsidP="00AF783C">
      <w:pPr>
        <w:spacing w:before="120" w:line="240" w:lineRule="auto"/>
        <w:ind w:firstLine="709"/>
        <w:rPr>
          <w:rFonts w:ascii="Times New Roman" w:hAnsi="Times New Roman" w:cs="Times New Roman"/>
          <w:b w:val="0"/>
          <w:spacing w:val="-4"/>
          <w:sz w:val="20"/>
          <w:szCs w:val="20"/>
        </w:rPr>
      </w:pPr>
      <w:r w:rsidRPr="005A3427">
        <w:rPr>
          <w:rFonts w:ascii="Times New Roman" w:hAnsi="Times New Roman" w:cs="Times New Roman"/>
          <w:b w:val="0"/>
          <w:spacing w:val="-4"/>
          <w:sz w:val="20"/>
          <w:szCs w:val="20"/>
        </w:rPr>
        <w:t>Технологический парк может содержать полный набор этих элементов или часть их.</w:t>
      </w:r>
    </w:p>
    <w:p w:rsidR="00AF783C" w:rsidRPr="00D4540F" w:rsidRDefault="00AF783C" w:rsidP="00AF783C">
      <w:pPr>
        <w:tabs>
          <w:tab w:val="left" w:pos="133"/>
        </w:tabs>
        <w:spacing w:line="239" w:lineRule="auto"/>
        <w:ind w:firstLine="709"/>
        <w:rPr>
          <w:rFonts w:ascii="Times New Roman" w:hAnsi="Times New Roman" w:cs="Times New Roman"/>
          <w:b w:val="0"/>
          <w:sz w:val="24"/>
          <w:szCs w:val="24"/>
        </w:rPr>
      </w:pPr>
    </w:p>
    <w:p w:rsidR="00AF783C" w:rsidRPr="00D4540F" w:rsidRDefault="0041477D" w:rsidP="00AF783C">
      <w:pPr>
        <w:tabs>
          <w:tab w:val="left" w:pos="133"/>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10</w:t>
      </w:r>
      <w:r w:rsidR="00AF783C" w:rsidRPr="00D4540F">
        <w:rPr>
          <w:rFonts w:ascii="Times New Roman" w:hAnsi="Times New Roman" w:cs="Times New Roman"/>
          <w:b w:val="0"/>
          <w:sz w:val="24"/>
          <w:szCs w:val="24"/>
        </w:rPr>
        <w:t>.3.6. Проектирование структурных элементов технологического парка следует осуществлять по индивидуальным проектам с учетом санитарных, противопожарных и экологических требований.</w:t>
      </w:r>
    </w:p>
    <w:p w:rsidR="00AF783C" w:rsidRPr="00D4540F" w:rsidRDefault="0041477D" w:rsidP="00AF783C">
      <w:pPr>
        <w:tabs>
          <w:tab w:val="left" w:pos="133"/>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10</w:t>
      </w:r>
      <w:r w:rsidR="00AF783C" w:rsidRPr="00D4540F">
        <w:rPr>
          <w:rFonts w:ascii="Times New Roman" w:hAnsi="Times New Roman" w:cs="Times New Roman"/>
          <w:b w:val="0"/>
          <w:sz w:val="24"/>
          <w:szCs w:val="24"/>
        </w:rPr>
        <w:t xml:space="preserve">.3.7. </w:t>
      </w:r>
      <w:r w:rsidR="00AF783C" w:rsidRPr="00D4540F">
        <w:rPr>
          <w:rFonts w:ascii="Times New Roman" w:hAnsi="Times New Roman" w:cs="Times New Roman"/>
          <w:b w:val="0"/>
          <w:bCs w:val="0"/>
          <w:sz w:val="24"/>
          <w:szCs w:val="24"/>
        </w:rPr>
        <w:t>К территориям с особыми правовым режимом хозяйственной деятельности также относятся особые экономические зоны и кластеры</w:t>
      </w:r>
      <w:r w:rsidR="00AF783C" w:rsidRPr="00D4540F">
        <w:rPr>
          <w:rFonts w:ascii="Times New Roman" w:hAnsi="Times New Roman" w:cs="Times New Roman"/>
          <w:b w:val="0"/>
          <w:sz w:val="24"/>
          <w:szCs w:val="24"/>
        </w:rPr>
        <w:t xml:space="preserve">. </w:t>
      </w:r>
    </w:p>
    <w:p w:rsidR="00AF783C" w:rsidRPr="00D4540F" w:rsidRDefault="004147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.3.8. </w:t>
      </w:r>
      <w:r w:rsidR="00AF783C" w:rsidRPr="00D4540F">
        <w:rPr>
          <w:rFonts w:ascii="Times New Roman" w:hAnsi="Times New Roman" w:cs="Times New Roman"/>
          <w:bCs w:val="0"/>
          <w:sz w:val="24"/>
          <w:szCs w:val="24"/>
        </w:rPr>
        <w:t>Особые экономические зоны</w:t>
      </w:r>
      <w:r w:rsidR="00AF783C" w:rsidRPr="00D4540F">
        <w:rPr>
          <w:rFonts w:ascii="Times New Roman" w:hAnsi="Times New Roman" w:cs="Times New Roman"/>
          <w:b w:val="0"/>
          <w:bCs w:val="0"/>
          <w:sz w:val="24"/>
          <w:szCs w:val="24"/>
        </w:rPr>
        <w:t xml:space="preserve"> создаются для решения определенных экономических и социальных задач и могут быть промышленно-производственного, технико-внедренческого и туристско-рекреационного типа. Особые экономические зоны могут иметь как федеральное, так и региональное значение.</w:t>
      </w:r>
    </w:p>
    <w:p w:rsidR="00AF783C" w:rsidRPr="00D4540F" w:rsidRDefault="004147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.3.9. </w:t>
      </w:r>
      <w:r w:rsidR="00AF783C" w:rsidRPr="00D4540F">
        <w:rPr>
          <w:rFonts w:ascii="Times New Roman" w:hAnsi="Times New Roman" w:cs="Times New Roman"/>
          <w:b w:val="0"/>
          <w:sz w:val="24"/>
          <w:szCs w:val="24"/>
        </w:rPr>
        <w:t xml:space="preserve">Правовое регулирование хозяйственной деятельности на территории особых экономических зон федерального значения осуществляют органы государственной власти Российской Федерации и органы государственной власти Вологодской области, на территории </w:t>
      </w:r>
      <w:r w:rsidR="00AF783C" w:rsidRPr="00D4540F">
        <w:rPr>
          <w:rFonts w:ascii="Times New Roman" w:hAnsi="Times New Roman" w:cs="Times New Roman"/>
          <w:b w:val="0"/>
          <w:sz w:val="24"/>
          <w:szCs w:val="24"/>
        </w:rPr>
        <w:lastRenderedPageBreak/>
        <w:t>особых экономических зон регионального значения – органы государственной власти Вологодской области.</w:t>
      </w:r>
    </w:p>
    <w:p w:rsidR="00AF783C" w:rsidRPr="00D4540F" w:rsidRDefault="004147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.3.10. Границы территорий особых экономических зон, устанавливаемые в соответствии с </w:t>
      </w:r>
      <w:r w:rsidR="00AF783C" w:rsidRPr="00D4540F">
        <w:rPr>
          <w:rFonts w:ascii="Times New Roman" w:hAnsi="Times New Roman" w:cs="Times New Roman"/>
          <w:b w:val="0"/>
          <w:bCs w:val="0"/>
          <w:spacing w:val="-2"/>
          <w:sz w:val="24"/>
          <w:szCs w:val="24"/>
        </w:rPr>
        <w:t xml:space="preserve">законодательством Российской Федерации и </w:t>
      </w:r>
      <w:r w:rsidR="00AF783C" w:rsidRPr="00D4540F">
        <w:rPr>
          <w:rFonts w:ascii="Times New Roman" w:hAnsi="Times New Roman" w:cs="Times New Roman"/>
          <w:b w:val="0"/>
          <w:sz w:val="24"/>
          <w:szCs w:val="24"/>
        </w:rPr>
        <w:t>Вологодской области</w:t>
      </w:r>
      <w:r w:rsidR="00AF783C" w:rsidRPr="00D4540F">
        <w:rPr>
          <w:rFonts w:ascii="Times New Roman" w:hAnsi="Times New Roman" w:cs="Times New Roman"/>
          <w:b w:val="0"/>
          <w:bCs w:val="0"/>
          <w:sz w:val="24"/>
          <w:szCs w:val="24"/>
        </w:rPr>
        <w:t xml:space="preserve">, могут не совпадать с границами функциональных зон. </w:t>
      </w:r>
    </w:p>
    <w:p w:rsidR="00AF783C" w:rsidRPr="00D4540F" w:rsidRDefault="0041477D" w:rsidP="00AF783C">
      <w:pPr>
        <w:tabs>
          <w:tab w:val="left" w:pos="133"/>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10</w:t>
      </w:r>
      <w:r w:rsidR="00AF783C" w:rsidRPr="00D4540F">
        <w:rPr>
          <w:rFonts w:ascii="Times New Roman" w:hAnsi="Times New Roman" w:cs="Times New Roman"/>
          <w:b w:val="0"/>
          <w:sz w:val="24"/>
          <w:szCs w:val="24"/>
        </w:rPr>
        <w:t xml:space="preserve">.3.11. </w:t>
      </w:r>
      <w:r w:rsidR="00AF783C" w:rsidRPr="00D4540F">
        <w:rPr>
          <w:rFonts w:ascii="Times New Roman" w:hAnsi="Times New Roman" w:cs="Times New Roman"/>
          <w:sz w:val="24"/>
          <w:szCs w:val="24"/>
        </w:rPr>
        <w:t>Кластеры</w:t>
      </w:r>
      <w:r w:rsidR="00AF783C" w:rsidRPr="00D4540F">
        <w:rPr>
          <w:rFonts w:ascii="Times New Roman" w:hAnsi="Times New Roman" w:cs="Times New Roman"/>
          <w:b w:val="0"/>
          <w:sz w:val="24"/>
          <w:szCs w:val="24"/>
        </w:rPr>
        <w:t xml:space="preserve"> – это группа географически соседствующих компаний (производителей, поставщиков и др.) и связанных с ними организаций (образовательных организаций, органов государственного управления, институтов инфраструктуры), действующих в определенной сфере и дополняющих друг друга. </w:t>
      </w:r>
    </w:p>
    <w:p w:rsidR="00AF783C" w:rsidRPr="00D4540F" w:rsidRDefault="0041477D" w:rsidP="00AF783C">
      <w:pPr>
        <w:tabs>
          <w:tab w:val="left" w:pos="133"/>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10</w:t>
      </w:r>
      <w:r w:rsidR="00AF783C" w:rsidRPr="00D4540F">
        <w:rPr>
          <w:rFonts w:ascii="Times New Roman" w:hAnsi="Times New Roman" w:cs="Times New Roman"/>
          <w:b w:val="0"/>
          <w:sz w:val="24"/>
          <w:szCs w:val="24"/>
        </w:rPr>
        <w:t>.3.12. Экономический потенциал Вологодской области позволяет успешно развивать целый ряд производственных и непроизводственных кластеров, что запланировано в Стратегии социально-экономического развития региона.</w:t>
      </w:r>
    </w:p>
    <w:p w:rsidR="00AF783C" w:rsidRPr="00D4540F" w:rsidRDefault="0041477D" w:rsidP="00AF783C">
      <w:pPr>
        <w:tabs>
          <w:tab w:val="left" w:pos="133"/>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10</w:t>
      </w:r>
      <w:r w:rsidR="00AF783C" w:rsidRPr="00D4540F">
        <w:rPr>
          <w:rFonts w:ascii="Times New Roman" w:hAnsi="Times New Roman" w:cs="Times New Roman"/>
          <w:b w:val="0"/>
          <w:sz w:val="24"/>
          <w:szCs w:val="24"/>
        </w:rPr>
        <w:t xml:space="preserve">.3.13. Границы территорий кластеров, образованных в соответствии с законодательством Вологодской области, </w:t>
      </w:r>
      <w:r w:rsidR="00AF783C" w:rsidRPr="00D4540F">
        <w:rPr>
          <w:rFonts w:ascii="Times New Roman" w:hAnsi="Times New Roman" w:cs="Times New Roman"/>
          <w:b w:val="0"/>
          <w:bCs w:val="0"/>
          <w:sz w:val="24"/>
          <w:szCs w:val="24"/>
        </w:rPr>
        <w:t>могут не совпадать с границами функциональных зон.</w:t>
      </w:r>
      <w:r w:rsidR="00AF783C" w:rsidRPr="00D4540F">
        <w:rPr>
          <w:rFonts w:ascii="Times New Roman" w:hAnsi="Times New Roman" w:cs="Times New Roman"/>
          <w:b w:val="0"/>
          <w:sz w:val="24"/>
          <w:szCs w:val="24"/>
        </w:rPr>
        <w:t xml:space="preserve">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10</w:t>
      </w:r>
      <w:r w:rsidR="00AF783C" w:rsidRPr="00D4540F">
        <w:rPr>
          <w:rFonts w:ascii="Times New Roman" w:hAnsi="Times New Roman" w:cs="Times New Roman"/>
          <w:bCs w:val="0"/>
          <w:sz w:val="24"/>
          <w:szCs w:val="24"/>
        </w:rPr>
        <w:t xml:space="preserve">.4. </w:t>
      </w:r>
      <w:r w:rsidR="00AF783C" w:rsidRPr="00D4540F">
        <w:rPr>
          <w:rFonts w:ascii="Times New Roman" w:hAnsi="Times New Roman" w:cs="Times New Roman"/>
          <w:sz w:val="24"/>
          <w:szCs w:val="24"/>
        </w:rPr>
        <w:t>Нормативные параметры к</w:t>
      </w:r>
      <w:r w:rsidR="00AF783C" w:rsidRPr="00D4540F">
        <w:rPr>
          <w:rFonts w:ascii="Times New Roman" w:hAnsi="Times New Roman" w:cs="Times New Roman"/>
          <w:bCs w:val="0"/>
          <w:sz w:val="24"/>
          <w:szCs w:val="24"/>
        </w:rPr>
        <w:t xml:space="preserve">оммунально-складских </w:t>
      </w:r>
      <w:r w:rsidR="00AF783C" w:rsidRPr="00D4540F">
        <w:rPr>
          <w:rFonts w:ascii="Times New Roman" w:hAnsi="Times New Roman" w:cs="Times New Roman"/>
          <w:sz w:val="24"/>
          <w:szCs w:val="24"/>
        </w:rPr>
        <w:t>зон</w:t>
      </w:r>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41477D" w:rsidP="00AF783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.4.1. На территории коммунально-складских зон размещаются коммунальные и складские (общетоварные и специализированные) объекты, логистические центры и транспортно-логистические комплексы, объекты жилищно-коммунального, транспортного и бытового обслуживания населения </w:t>
      </w:r>
      <w:r w:rsidR="00AF783C" w:rsidRPr="00D4540F">
        <w:rPr>
          <w:rFonts w:ascii="Times New Roman" w:hAnsi="Times New Roman" w:cs="Times New Roman"/>
          <w:b w:val="0"/>
          <w:sz w:val="24"/>
          <w:szCs w:val="24"/>
        </w:rPr>
        <w:t>городских округов и поселений</w:t>
      </w:r>
      <w:r w:rsidR="00AF783C" w:rsidRPr="00D4540F">
        <w:rPr>
          <w:rFonts w:ascii="Times New Roman" w:hAnsi="Times New Roman" w:cs="Times New Roman"/>
          <w:b w:val="0"/>
          <w:bCs w:val="0"/>
          <w:sz w:val="24"/>
          <w:szCs w:val="24"/>
        </w:rPr>
        <w:t>.</w:t>
      </w:r>
    </w:p>
    <w:p w:rsidR="00AF783C" w:rsidRPr="00D4540F" w:rsidRDefault="0041477D" w:rsidP="00AF783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.4.2. Размещение складских объектов различного назначения следует проектиров</w:t>
      </w:r>
      <w:r>
        <w:rPr>
          <w:rFonts w:ascii="Times New Roman" w:hAnsi="Times New Roman" w:cs="Times New Roman"/>
          <w:b w:val="0"/>
          <w:bCs w:val="0"/>
          <w:sz w:val="24"/>
          <w:szCs w:val="24"/>
        </w:rPr>
        <w:t>ать в соответствии с таблицей 10</w:t>
      </w:r>
      <w:r w:rsidR="00AF783C" w:rsidRPr="00D4540F">
        <w:rPr>
          <w:rFonts w:ascii="Times New Roman" w:hAnsi="Times New Roman" w:cs="Times New Roman"/>
          <w:b w:val="0"/>
          <w:bCs w:val="0"/>
          <w:sz w:val="24"/>
          <w:szCs w:val="24"/>
        </w:rPr>
        <w:t>.4.1.</w:t>
      </w:r>
    </w:p>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41477D" w:rsidP="00AF783C">
      <w:pPr>
        <w:spacing w:line="238"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.4.1</w:t>
      </w:r>
    </w:p>
    <w:tbl>
      <w:tblPr>
        <w:tblW w:w="1009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8"/>
        <w:gridCol w:w="4890"/>
      </w:tblGrid>
      <w:tr w:rsidR="00AF783C" w:rsidRPr="00D4540F" w:rsidTr="00F423C3">
        <w:trPr>
          <w:trHeight w:val="312"/>
          <w:jc w:val="center"/>
        </w:trPr>
        <w:tc>
          <w:tcPr>
            <w:tcW w:w="52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складских объектов </w:t>
            </w:r>
          </w:p>
        </w:tc>
        <w:tc>
          <w:tcPr>
            <w:tcW w:w="489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Нормативные параметры </w:t>
            </w:r>
          </w:p>
        </w:tc>
      </w:tr>
      <w:tr w:rsidR="00AF783C" w:rsidRPr="00D4540F" w:rsidTr="00F423C3">
        <w:tblPrEx>
          <w:tblBorders>
            <w:bottom w:val="single" w:sz="4" w:space="0" w:color="auto"/>
          </w:tblBorders>
        </w:tblPrEx>
        <w:trPr>
          <w:jc w:val="center"/>
        </w:trPr>
        <w:tc>
          <w:tcPr>
            <w:tcW w:w="52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Система складских комплексов, не связанных с непосредственным повседневным обслуживанием населения</w:t>
            </w:r>
          </w:p>
        </w:tc>
        <w:tc>
          <w:tcPr>
            <w:tcW w:w="489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пределах узлов внешнего, преимущественно речного, железнодорожного транспорта, транспортно-логистических комплексов в составе инфраструктуры внешнего транспорта.</w:t>
            </w:r>
          </w:p>
        </w:tc>
      </w:tr>
      <w:tr w:rsidR="00AF783C" w:rsidRPr="00D4540F" w:rsidTr="00F423C3">
        <w:tblPrEx>
          <w:tblBorders>
            <w:bottom w:val="single" w:sz="4" w:space="0" w:color="auto"/>
          </w:tblBorders>
        </w:tblPrEx>
        <w:trPr>
          <w:jc w:val="center"/>
        </w:trPr>
        <w:tc>
          <w:tcPr>
            <w:tcW w:w="52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Склады государственных резервов, склады нефти и нефтепродуктов первой группы, перевалочные базы нефти и нефтепродуктов, склады сжиженных газов, склады взрывчатых материалов и базисные склады сильно действующих ядови</w:t>
            </w:r>
            <w:r w:rsidRPr="00D4540F">
              <w:rPr>
                <w:rFonts w:ascii="Times New Roman" w:hAnsi="Times New Roman" w:cs="Times New Roman"/>
                <w:b w:val="0"/>
                <w:bCs w:val="0"/>
                <w:spacing w:val="-2"/>
                <w:sz w:val="24"/>
                <w:szCs w:val="24"/>
              </w:rPr>
              <w:t>тых веществ, базисные склады продовольствия, промышленного сырья,</w:t>
            </w:r>
            <w:r w:rsidRPr="00D4540F">
              <w:rPr>
                <w:rFonts w:ascii="Times New Roman" w:hAnsi="Times New Roman" w:cs="Times New Roman"/>
                <w:b w:val="0"/>
                <w:bCs w:val="0"/>
                <w:sz w:val="24"/>
                <w:szCs w:val="24"/>
              </w:rPr>
              <w:t xml:space="preserve"> базисные склады лесных и строительных материалов</w:t>
            </w:r>
          </w:p>
        </w:tc>
        <w:tc>
          <w:tcPr>
            <w:tcW w:w="489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w:t>
            </w:r>
            <w:r w:rsidRPr="00D4540F">
              <w:rPr>
                <w:rFonts w:ascii="Times New Roman" w:hAnsi="Times New Roman" w:cs="Times New Roman"/>
                <w:b w:val="0"/>
                <w:sz w:val="24"/>
                <w:szCs w:val="24"/>
              </w:rPr>
              <w:t xml:space="preserve"> обособленных складских районах с </w:t>
            </w:r>
            <w:r w:rsidRPr="00D4540F">
              <w:rPr>
                <w:rFonts w:ascii="Times New Roman" w:hAnsi="Times New Roman" w:cs="Times New Roman"/>
                <w:b w:val="0"/>
                <w:bCs w:val="0"/>
                <w:spacing w:val="-2"/>
                <w:sz w:val="24"/>
                <w:szCs w:val="24"/>
              </w:rPr>
              <w:t>соблюдением санитарных, противо</w:t>
            </w:r>
            <w:r w:rsidRPr="00D4540F">
              <w:rPr>
                <w:rFonts w:ascii="Times New Roman" w:hAnsi="Times New Roman" w:cs="Times New Roman"/>
                <w:b w:val="0"/>
                <w:bCs w:val="0"/>
                <w:sz w:val="24"/>
                <w:szCs w:val="24"/>
              </w:rPr>
              <w:t>пожарных и специальных норм.</w:t>
            </w:r>
          </w:p>
        </w:tc>
      </w:tr>
      <w:tr w:rsidR="00AF783C" w:rsidRPr="00D4540F" w:rsidTr="00F423C3">
        <w:tblPrEx>
          <w:tblBorders>
            <w:bottom w:val="single" w:sz="4" w:space="0" w:color="auto"/>
          </w:tblBorders>
        </w:tblPrEx>
        <w:trPr>
          <w:jc w:val="center"/>
        </w:trPr>
        <w:tc>
          <w:tcPr>
            <w:tcW w:w="52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Кооперированные складские комплексы, складские объекты</w:t>
            </w:r>
          </w:p>
        </w:tc>
        <w:tc>
          <w:tcPr>
            <w:tcW w:w="489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для группы предприятий и объектов, входящих в состав коммунально-складс-ких зон в целях сокращения площадей с учетом технологических, санитарных и противопожарных требований.</w:t>
            </w:r>
          </w:p>
        </w:tc>
      </w:tr>
      <w:tr w:rsidR="00AF783C" w:rsidRPr="00D4540F" w:rsidTr="00F423C3">
        <w:tblPrEx>
          <w:tblBorders>
            <w:bottom w:val="single" w:sz="4" w:space="0" w:color="auto"/>
          </w:tblBorders>
        </w:tblPrEx>
        <w:trPr>
          <w:jc w:val="center"/>
        </w:trPr>
        <w:tc>
          <w:tcPr>
            <w:tcW w:w="52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Площадки для открытых складов пылящих материалов, отходов</w:t>
            </w:r>
          </w:p>
        </w:tc>
        <w:tc>
          <w:tcPr>
            <w:tcW w:w="489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не допускается.</w:t>
            </w:r>
          </w:p>
        </w:tc>
      </w:tr>
    </w:tbl>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.4.3. Нормативные параметры и расчетные показатели </w:t>
      </w:r>
      <w:r w:rsidR="00AF783C" w:rsidRPr="00D4540F">
        <w:rPr>
          <w:rFonts w:ascii="Times New Roman" w:hAnsi="Times New Roman" w:cs="Times New Roman"/>
          <w:b w:val="0"/>
          <w:sz w:val="24"/>
          <w:szCs w:val="24"/>
        </w:rPr>
        <w:t>градостроительного проектирования коммунально-скла</w:t>
      </w:r>
      <w:r>
        <w:rPr>
          <w:rFonts w:ascii="Times New Roman" w:hAnsi="Times New Roman" w:cs="Times New Roman"/>
          <w:b w:val="0"/>
          <w:sz w:val="24"/>
          <w:szCs w:val="24"/>
        </w:rPr>
        <w:t>дских зон приведены в таблице 10</w:t>
      </w:r>
      <w:r w:rsidR="00AF783C" w:rsidRPr="00D4540F">
        <w:rPr>
          <w:rFonts w:ascii="Times New Roman" w:hAnsi="Times New Roman" w:cs="Times New Roman"/>
          <w:b w:val="0"/>
          <w:sz w:val="24"/>
          <w:szCs w:val="24"/>
        </w:rPr>
        <w:t>.4.2.</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41477D"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.4.2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3"/>
        <w:gridCol w:w="4745"/>
      </w:tblGrid>
      <w:tr w:rsidR="00AF783C" w:rsidRPr="00D4540F" w:rsidTr="00F423C3">
        <w:trPr>
          <w:trHeight w:val="454"/>
          <w:jc w:val="center"/>
        </w:trPr>
        <w:tc>
          <w:tcPr>
            <w:tcW w:w="534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Наименование показателей</w:t>
            </w:r>
          </w:p>
        </w:tc>
        <w:tc>
          <w:tcPr>
            <w:tcW w:w="4745"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Показатели нормативной плотности застройки объектов, расположенных в коммунально-складских зонах</w:t>
            </w:r>
          </w:p>
        </w:tc>
        <w:tc>
          <w:tcPr>
            <w:tcW w:w="4745" w:type="dxa"/>
            <w:shd w:val="clear" w:color="auto" w:fill="auto"/>
          </w:tcPr>
          <w:p w:rsidR="00AF783C" w:rsidRPr="00D4540F" w:rsidRDefault="00AF783C" w:rsidP="0041477D">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приложением  настоящих нормативов.</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w:t>
            </w:r>
          </w:p>
        </w:tc>
        <w:tc>
          <w:tcPr>
            <w:tcW w:w="4745"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Принимаются равным отношению площади их застройки к показателю нормативной плотности застройки.</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земельных участков логистических центров и комплексов складов, предназначенных для обслуживания территорий городских населенных пунктов</w:t>
            </w:r>
          </w:p>
        </w:tc>
        <w:tc>
          <w:tcPr>
            <w:tcW w:w="4745"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/чел.,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том числе для многоэтажных складов – 2,0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/чел.</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земельных участков коммунально-складских зон для обслуживания лечащихся и отдыхающих в санаториях и домах отдыха</w:t>
            </w:r>
          </w:p>
        </w:tc>
        <w:tc>
          <w:tcPr>
            <w:tcW w:w="4745"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smartTag w:uri="urn:schemas-microsoft-com:office:smarttags" w:element="metricconverter">
              <w:smartTagPr>
                <w:attr w:name="ProductID" w:val="6 м2"/>
              </w:smartTagPr>
              <w:r w:rsidRPr="00D4540F">
                <w:rPr>
                  <w:rFonts w:ascii="Times New Roman" w:hAnsi="Times New Roman" w:cs="Times New Roman"/>
                  <w:b w:val="0"/>
                  <w:bCs w:val="0"/>
                  <w:sz w:val="24"/>
                  <w:szCs w:val="24"/>
                </w:rPr>
                <w:t>6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лечащегося или отдыхающего;</w:t>
            </w:r>
          </w:p>
          <w:p w:rsidR="00AF783C" w:rsidRPr="00D4540F" w:rsidRDefault="00AF783C" w:rsidP="00F423C3">
            <w:pPr>
              <w:spacing w:line="240" w:lineRule="auto"/>
              <w:ind w:firstLine="0"/>
              <w:rPr>
                <w:rFonts w:ascii="Times New Roman" w:hAnsi="Times New Roman" w:cs="Times New Roman"/>
                <w:b w:val="0"/>
                <w:sz w:val="24"/>
                <w:szCs w:val="24"/>
              </w:rPr>
            </w:pPr>
            <w:smartTag w:uri="urn:schemas-microsoft-com:office:smarttags" w:element="metricconverter">
              <w:smartTagPr>
                <w:attr w:name="ProductID" w:val="8 м2"/>
              </w:smartTagPr>
              <w:r w:rsidRPr="00D4540F">
                <w:rPr>
                  <w:rFonts w:ascii="Times New Roman" w:hAnsi="Times New Roman" w:cs="Times New Roman"/>
                  <w:b w:val="0"/>
                  <w:bCs w:val="0"/>
                  <w:sz w:val="24"/>
                  <w:szCs w:val="24"/>
                </w:rPr>
                <w:t>8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лечащегося или отдыхающего – в случае размещения в этих зонах оранжерейно-тепличного хозяйства.</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Общая площадь хранилищ сельскохозяйственных продуктов в городских населенных пунктах</w:t>
            </w:r>
          </w:p>
        </w:tc>
        <w:tc>
          <w:tcPr>
            <w:tcW w:w="4745"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4-</w:t>
            </w:r>
            <w:smartTag w:uri="urn:schemas-microsoft-com:office:smarttags" w:element="metricconverter">
              <w:smartTagPr>
                <w:attr w:name="ProductID" w:val="5 м2"/>
              </w:smartTagPr>
              <w:r w:rsidRPr="00D4540F">
                <w:rPr>
                  <w:rFonts w:ascii="Times New Roman" w:hAnsi="Times New Roman" w:cs="Times New Roman"/>
                  <w:b w:val="0"/>
                  <w:bCs w:val="0"/>
                  <w:sz w:val="24"/>
                  <w:szCs w:val="24"/>
                </w:rPr>
                <w:t>5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семью</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Санитарно-защитные зоны объектов, расположенных в коммунально-складских зонах</w:t>
            </w:r>
          </w:p>
        </w:tc>
        <w:tc>
          <w:tcPr>
            <w:tcW w:w="4745" w:type="dxa"/>
            <w:shd w:val="clear" w:color="auto" w:fill="auto"/>
          </w:tcPr>
          <w:p w:rsidR="00AF783C" w:rsidRPr="00D4540F" w:rsidRDefault="00AF783C" w:rsidP="0041477D">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настоящи</w:t>
            </w:r>
            <w:r w:rsidR="0041477D">
              <w:rPr>
                <w:rFonts w:ascii="Times New Roman" w:hAnsi="Times New Roman" w:cs="Times New Roman"/>
                <w:b w:val="0"/>
                <w:bCs w:val="0"/>
                <w:sz w:val="24"/>
                <w:szCs w:val="24"/>
              </w:rPr>
              <w:t>ми нормативами</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Условия безопасности </w:t>
            </w:r>
            <w:r w:rsidRPr="00D4540F">
              <w:rPr>
                <w:rFonts w:ascii="Times New Roman" w:hAnsi="Times New Roman" w:cs="Times New Roman"/>
                <w:b w:val="0"/>
                <w:sz w:val="24"/>
                <w:szCs w:val="24"/>
              </w:rPr>
              <w:t xml:space="preserve">по санитарно-гигиеническим и противопожарным требованиям, нормативы инженерной транспортной инфраструктур, благоустройство и озеленение территории </w:t>
            </w:r>
            <w:r w:rsidRPr="00D4540F">
              <w:rPr>
                <w:rFonts w:ascii="Times New Roman" w:hAnsi="Times New Roman" w:cs="Times New Roman"/>
                <w:b w:val="0"/>
                <w:bCs w:val="0"/>
                <w:sz w:val="24"/>
                <w:szCs w:val="24"/>
              </w:rPr>
              <w:t>коммунально-складских зон</w:t>
            </w:r>
          </w:p>
        </w:tc>
        <w:tc>
          <w:tcPr>
            <w:tcW w:w="4745"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требованиями, установленными для производственных зон.</w:t>
            </w:r>
          </w:p>
        </w:tc>
      </w:tr>
    </w:tbl>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41477D" w:rsidP="00AF783C">
      <w:pPr>
        <w:spacing w:line="238"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.4.4. Предельные значения р</w:t>
      </w:r>
      <w:r w:rsidR="00AF783C" w:rsidRPr="00D4540F">
        <w:rPr>
          <w:rFonts w:ascii="Times New Roman" w:hAnsi="Times New Roman" w:cs="Times New Roman"/>
          <w:b w:val="0"/>
          <w:sz w:val="24"/>
          <w:szCs w:val="24"/>
        </w:rPr>
        <w:t>асчетных показателей и нормативные параметры градостроительного проектирования складов следует принимать:</w:t>
      </w:r>
    </w:p>
    <w:p w:rsidR="00AF783C" w:rsidRPr="00D4540F" w:rsidRDefault="00AF783C" w:rsidP="00AF783C">
      <w:pPr>
        <w:spacing w:line="238"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общетоварных складов – по таблице </w:t>
      </w:r>
      <w:r w:rsidR="0041477D">
        <w:rPr>
          <w:rFonts w:ascii="Times New Roman" w:hAnsi="Times New Roman" w:cs="Times New Roman"/>
          <w:b w:val="0"/>
          <w:sz w:val="24"/>
          <w:szCs w:val="24"/>
        </w:rPr>
        <w:t>10</w:t>
      </w:r>
      <w:r w:rsidRPr="00D4540F">
        <w:rPr>
          <w:rFonts w:ascii="Times New Roman" w:hAnsi="Times New Roman" w:cs="Times New Roman"/>
          <w:b w:val="0"/>
          <w:sz w:val="24"/>
          <w:szCs w:val="24"/>
        </w:rPr>
        <w:t>.4.3;</w:t>
      </w:r>
    </w:p>
    <w:p w:rsidR="00AF783C" w:rsidRPr="00D4540F" w:rsidRDefault="00AF783C" w:rsidP="00AF783C">
      <w:pPr>
        <w:spacing w:line="238"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спеуиализированных складов – по таблице </w:t>
      </w:r>
      <w:r w:rsidR="0041477D">
        <w:rPr>
          <w:rFonts w:ascii="Times New Roman" w:hAnsi="Times New Roman" w:cs="Times New Roman"/>
          <w:b w:val="0"/>
          <w:sz w:val="24"/>
          <w:szCs w:val="24"/>
        </w:rPr>
        <w:t>10</w:t>
      </w:r>
      <w:r w:rsidRPr="00D4540F">
        <w:rPr>
          <w:rFonts w:ascii="Times New Roman" w:hAnsi="Times New Roman" w:cs="Times New Roman"/>
          <w:b w:val="0"/>
          <w:sz w:val="24"/>
          <w:szCs w:val="24"/>
        </w:rPr>
        <w:t>.4.4;</w:t>
      </w:r>
    </w:p>
    <w:p w:rsidR="00AF783C" w:rsidRPr="00D4540F" w:rsidRDefault="00AF783C" w:rsidP="00AF783C">
      <w:pPr>
        <w:spacing w:line="238"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складов строительных материалов и</w:t>
      </w:r>
      <w:r w:rsidR="0041477D">
        <w:rPr>
          <w:rFonts w:ascii="Times New Roman" w:hAnsi="Times New Roman" w:cs="Times New Roman"/>
          <w:b w:val="0"/>
          <w:sz w:val="24"/>
          <w:szCs w:val="24"/>
        </w:rPr>
        <w:t xml:space="preserve"> твердого топлива – по таблице 10</w:t>
      </w:r>
      <w:r w:rsidRPr="00D4540F">
        <w:rPr>
          <w:rFonts w:ascii="Times New Roman" w:hAnsi="Times New Roman" w:cs="Times New Roman"/>
          <w:b w:val="0"/>
          <w:sz w:val="24"/>
          <w:szCs w:val="24"/>
        </w:rPr>
        <w:t>.4.5.</w:t>
      </w:r>
    </w:p>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0"/>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.4.3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5"/>
        <w:gridCol w:w="1329"/>
        <w:gridCol w:w="1330"/>
        <w:gridCol w:w="1428"/>
        <w:gridCol w:w="1429"/>
        <w:gridCol w:w="2234"/>
      </w:tblGrid>
      <w:tr w:rsidR="00AF783C" w:rsidRPr="00D4540F" w:rsidTr="00F423C3">
        <w:trPr>
          <w:trHeight w:val="251"/>
          <w:jc w:val="center"/>
        </w:trPr>
        <w:tc>
          <w:tcPr>
            <w:tcW w:w="2325" w:type="dxa"/>
            <w:vMerge w:val="restart"/>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Общетоварные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склады </w:t>
            </w:r>
          </w:p>
        </w:tc>
        <w:tc>
          <w:tcPr>
            <w:tcW w:w="2659" w:type="dxa"/>
            <w:gridSpan w:val="2"/>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Площадь складов,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м</w:t>
            </w:r>
            <w:r w:rsidRPr="00D4540F">
              <w:rPr>
                <w:rFonts w:ascii="Times New Roman" w:hAnsi="Times New Roman" w:cs="Times New Roman"/>
                <w:sz w:val="24"/>
                <w:szCs w:val="24"/>
                <w:vertAlign w:val="superscript"/>
              </w:rPr>
              <w:t>2</w:t>
            </w:r>
            <w:r w:rsidRPr="00D4540F">
              <w:rPr>
                <w:rFonts w:ascii="Times New Roman" w:hAnsi="Times New Roman" w:cs="Times New Roman"/>
                <w:sz w:val="24"/>
                <w:szCs w:val="24"/>
              </w:rPr>
              <w:t xml:space="preserve"> на 1 000 чел.</w:t>
            </w:r>
          </w:p>
        </w:tc>
        <w:tc>
          <w:tcPr>
            <w:tcW w:w="2857" w:type="dxa"/>
            <w:gridSpan w:val="2"/>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Размеры земельных </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участков, м</w:t>
            </w:r>
            <w:r w:rsidRPr="00D4540F">
              <w:rPr>
                <w:rFonts w:ascii="Times New Roman" w:hAnsi="Times New Roman" w:cs="Times New Roman"/>
                <w:sz w:val="24"/>
                <w:szCs w:val="24"/>
                <w:vertAlign w:val="superscript"/>
              </w:rPr>
              <w:t>2</w:t>
            </w:r>
            <w:r w:rsidRPr="00D4540F">
              <w:rPr>
                <w:rFonts w:ascii="Times New Roman" w:hAnsi="Times New Roman" w:cs="Times New Roman"/>
                <w:sz w:val="24"/>
                <w:szCs w:val="24"/>
              </w:rPr>
              <w:t xml:space="preserve"> на 1 000 чел.</w:t>
            </w:r>
          </w:p>
        </w:tc>
        <w:tc>
          <w:tcPr>
            <w:tcW w:w="2234" w:type="dxa"/>
            <w:vMerge w:val="restart"/>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Ориентировочные размеры санитарно-защитных зон, м</w:t>
            </w:r>
          </w:p>
        </w:tc>
      </w:tr>
      <w:tr w:rsidR="00AF783C" w:rsidRPr="00D4540F" w:rsidTr="00F423C3">
        <w:trPr>
          <w:trHeight w:val="125"/>
          <w:jc w:val="center"/>
        </w:trPr>
        <w:tc>
          <w:tcPr>
            <w:tcW w:w="2325" w:type="dxa"/>
            <w:vMerge/>
            <w:vAlign w:val="center"/>
          </w:tcPr>
          <w:p w:rsidR="00AF783C" w:rsidRPr="00D4540F" w:rsidRDefault="00AF783C" w:rsidP="00F423C3">
            <w:pPr>
              <w:spacing w:line="239" w:lineRule="auto"/>
              <w:ind w:firstLine="0"/>
              <w:jc w:val="center"/>
              <w:rPr>
                <w:rFonts w:ascii="Times New Roman" w:hAnsi="Times New Roman" w:cs="Times New Roman"/>
                <w:sz w:val="24"/>
                <w:szCs w:val="24"/>
              </w:rPr>
            </w:pPr>
          </w:p>
        </w:tc>
        <w:tc>
          <w:tcPr>
            <w:tcW w:w="2659" w:type="dxa"/>
            <w:gridSpan w:val="2"/>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b w:val="0"/>
                <w:bCs w:val="0"/>
                <w:sz w:val="24"/>
                <w:szCs w:val="24"/>
              </w:rPr>
              <w:t>для населенных пунктов</w:t>
            </w:r>
          </w:p>
        </w:tc>
        <w:tc>
          <w:tcPr>
            <w:tcW w:w="2857" w:type="dxa"/>
            <w:gridSpan w:val="2"/>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b w:val="0"/>
                <w:bCs w:val="0"/>
                <w:sz w:val="24"/>
                <w:szCs w:val="24"/>
              </w:rPr>
              <w:t>для населенных пунктов</w:t>
            </w:r>
          </w:p>
        </w:tc>
        <w:tc>
          <w:tcPr>
            <w:tcW w:w="2234" w:type="dxa"/>
            <w:vMerge/>
          </w:tcPr>
          <w:p w:rsidR="00AF783C" w:rsidRPr="00D4540F" w:rsidRDefault="00AF783C" w:rsidP="00F423C3">
            <w:pPr>
              <w:spacing w:line="240" w:lineRule="auto"/>
              <w:ind w:left="-57" w:right="-57" w:firstLine="0"/>
              <w:jc w:val="center"/>
              <w:rPr>
                <w:rFonts w:ascii="Times New Roman" w:hAnsi="Times New Roman" w:cs="Times New Roman"/>
                <w:sz w:val="24"/>
                <w:szCs w:val="24"/>
              </w:rPr>
            </w:pPr>
          </w:p>
        </w:tc>
      </w:tr>
      <w:tr w:rsidR="00AF783C" w:rsidRPr="00D4540F" w:rsidTr="00F423C3">
        <w:trPr>
          <w:trHeight w:val="125"/>
          <w:jc w:val="center"/>
        </w:trPr>
        <w:tc>
          <w:tcPr>
            <w:tcW w:w="2325" w:type="dxa"/>
            <w:vMerge/>
            <w:vAlign w:val="center"/>
          </w:tcPr>
          <w:p w:rsidR="00AF783C" w:rsidRPr="00D4540F" w:rsidRDefault="00AF783C" w:rsidP="00F423C3">
            <w:pPr>
              <w:spacing w:line="239" w:lineRule="auto"/>
              <w:ind w:firstLine="0"/>
              <w:jc w:val="center"/>
              <w:rPr>
                <w:rFonts w:ascii="Times New Roman" w:hAnsi="Times New Roman" w:cs="Times New Roman"/>
                <w:sz w:val="24"/>
                <w:szCs w:val="24"/>
              </w:rPr>
            </w:pPr>
          </w:p>
        </w:tc>
        <w:tc>
          <w:tcPr>
            <w:tcW w:w="1329" w:type="dxa"/>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b w:val="0"/>
                <w:bCs w:val="0"/>
                <w:spacing w:val="-2"/>
                <w:sz w:val="24"/>
                <w:szCs w:val="24"/>
              </w:rPr>
              <w:t>городских</w:t>
            </w:r>
          </w:p>
        </w:tc>
        <w:tc>
          <w:tcPr>
            <w:tcW w:w="1330" w:type="dxa"/>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b w:val="0"/>
                <w:bCs w:val="0"/>
                <w:sz w:val="24"/>
                <w:szCs w:val="24"/>
              </w:rPr>
              <w:t>сельских</w:t>
            </w:r>
          </w:p>
        </w:tc>
        <w:tc>
          <w:tcPr>
            <w:tcW w:w="1428"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b w:val="0"/>
                <w:bCs w:val="0"/>
                <w:spacing w:val="-2"/>
                <w:sz w:val="24"/>
                <w:szCs w:val="24"/>
              </w:rPr>
              <w:t>городских</w:t>
            </w:r>
          </w:p>
        </w:tc>
        <w:tc>
          <w:tcPr>
            <w:tcW w:w="1429"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b w:val="0"/>
                <w:bCs w:val="0"/>
                <w:sz w:val="24"/>
                <w:szCs w:val="24"/>
              </w:rPr>
              <w:t>сельских</w:t>
            </w:r>
          </w:p>
        </w:tc>
        <w:tc>
          <w:tcPr>
            <w:tcW w:w="2234" w:type="dxa"/>
            <w:vMerge/>
          </w:tcPr>
          <w:p w:rsidR="00AF783C" w:rsidRPr="00D4540F" w:rsidRDefault="00AF783C" w:rsidP="00F423C3">
            <w:pPr>
              <w:spacing w:line="240" w:lineRule="auto"/>
              <w:ind w:left="-57" w:right="-57" w:firstLine="0"/>
              <w:jc w:val="center"/>
              <w:rPr>
                <w:rFonts w:ascii="Times New Roman" w:hAnsi="Times New Roman" w:cs="Times New Roman"/>
                <w:sz w:val="24"/>
                <w:szCs w:val="24"/>
              </w:rPr>
            </w:pPr>
          </w:p>
        </w:tc>
      </w:tr>
      <w:tr w:rsidR="00AF783C" w:rsidRPr="00D4540F" w:rsidTr="00F423C3">
        <w:trPr>
          <w:trHeight w:val="20"/>
          <w:jc w:val="center"/>
        </w:trPr>
        <w:tc>
          <w:tcPr>
            <w:tcW w:w="2325" w:type="dxa"/>
            <w:vAlign w:val="center"/>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Продовольственных товаров</w:t>
            </w:r>
          </w:p>
        </w:tc>
        <w:tc>
          <w:tcPr>
            <w:tcW w:w="1329"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77</w:t>
            </w:r>
          </w:p>
        </w:tc>
        <w:tc>
          <w:tcPr>
            <w:tcW w:w="1330"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19</w:t>
            </w:r>
          </w:p>
        </w:tc>
        <w:tc>
          <w:tcPr>
            <w:tcW w:w="1428"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position w:val="-22"/>
                <w:sz w:val="24"/>
                <w:szCs w:val="24"/>
              </w:rPr>
              <w:t>310 / 210 *</w:t>
            </w:r>
          </w:p>
        </w:tc>
        <w:tc>
          <w:tcPr>
            <w:tcW w:w="1429"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c>
          <w:tcPr>
            <w:tcW w:w="2234" w:type="dxa"/>
            <w:vMerge w:val="restart"/>
            <w:vAlign w:val="center"/>
          </w:tcPr>
          <w:p w:rsidR="00AF783C" w:rsidRPr="00D4540F" w:rsidRDefault="00AF783C" w:rsidP="00F423C3">
            <w:pPr>
              <w:suppressAutoHyphens/>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СанПиН 2.2.1/2.1.1.1200-03 </w:t>
            </w:r>
          </w:p>
          <w:p w:rsidR="00AF783C" w:rsidRPr="00D4540F" w:rsidRDefault="00AF783C" w:rsidP="00F423C3">
            <w:pPr>
              <w:suppressAutoHyphens/>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(в зависимости от </w:t>
            </w:r>
          </w:p>
          <w:p w:rsidR="00AF783C" w:rsidRPr="00D4540F" w:rsidRDefault="00AF783C" w:rsidP="00F423C3">
            <w:pPr>
              <w:suppressAutoHyphens/>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вида товаров)</w:t>
            </w:r>
          </w:p>
        </w:tc>
      </w:tr>
      <w:tr w:rsidR="00AF783C" w:rsidRPr="00D4540F" w:rsidTr="00F423C3">
        <w:trPr>
          <w:trHeight w:val="20"/>
          <w:jc w:val="center"/>
        </w:trPr>
        <w:tc>
          <w:tcPr>
            <w:tcW w:w="2325" w:type="dxa"/>
            <w:vAlign w:val="center"/>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Непродовольственных</w:t>
            </w:r>
            <w:r w:rsidRPr="00D4540F">
              <w:rPr>
                <w:rFonts w:ascii="Times New Roman" w:hAnsi="Times New Roman" w:cs="Times New Roman"/>
                <w:b w:val="0"/>
                <w:bCs w:val="0"/>
                <w:sz w:val="24"/>
                <w:szCs w:val="24"/>
              </w:rPr>
              <w:t xml:space="preserve"> товаров</w:t>
            </w:r>
          </w:p>
        </w:tc>
        <w:tc>
          <w:tcPr>
            <w:tcW w:w="1329"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217</w:t>
            </w:r>
          </w:p>
        </w:tc>
        <w:tc>
          <w:tcPr>
            <w:tcW w:w="1330"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193</w:t>
            </w:r>
          </w:p>
        </w:tc>
        <w:tc>
          <w:tcPr>
            <w:tcW w:w="1428"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740 / 490 *</w:t>
            </w:r>
          </w:p>
        </w:tc>
        <w:tc>
          <w:tcPr>
            <w:tcW w:w="1429"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580</w:t>
            </w:r>
          </w:p>
        </w:tc>
        <w:tc>
          <w:tcPr>
            <w:tcW w:w="2234" w:type="dxa"/>
            <w:vMerge/>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p>
        </w:tc>
      </w:tr>
    </w:tbl>
    <w:p w:rsidR="00AF783C" w:rsidRPr="00D4540F" w:rsidRDefault="00AF783C" w:rsidP="00AF783C">
      <w:pPr>
        <w:spacing w:before="120"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D4540F">
          <w:rPr>
            <w:rFonts w:ascii="Times New Roman" w:hAnsi="Times New Roman" w:cs="Times New Roman"/>
            <w:b w:val="0"/>
            <w:bCs w:val="0"/>
            <w:sz w:val="24"/>
            <w:szCs w:val="24"/>
          </w:rPr>
          <w:t>6 м</w:t>
        </w:r>
      </w:smartTag>
      <w:r w:rsidRPr="00D4540F">
        <w:rPr>
          <w:rFonts w:ascii="Times New Roman" w:hAnsi="Times New Roman" w:cs="Times New Roman"/>
          <w:b w:val="0"/>
          <w:bCs w:val="0"/>
          <w:sz w:val="24"/>
          <w:szCs w:val="24"/>
        </w:rPr>
        <w:t>).</w:t>
      </w:r>
    </w:p>
    <w:p w:rsidR="00AF783C" w:rsidRPr="00005189" w:rsidRDefault="00AF783C" w:rsidP="00AF783C">
      <w:pPr>
        <w:spacing w:before="120" w:line="239"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1. При размещении общетоварных складов в составе специализированных групп размеры земельных участков рекомендуется сокращать до 30 %.</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2. В зонах досрочного завоза товаров размеры земельных участков следует увеличивать на 40 %.</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3. Уровень товарных запасов для общетоварных складов по числу дней розничной продажи (товарообороту) устанавливается органами управления торговлей </w:t>
      </w:r>
      <w:r w:rsidRPr="00005189">
        <w:rPr>
          <w:rFonts w:ascii="Times New Roman" w:hAnsi="Times New Roman" w:cs="Times New Roman"/>
          <w:b w:val="0"/>
          <w:sz w:val="20"/>
          <w:szCs w:val="20"/>
        </w:rPr>
        <w:t>Вологодской области</w:t>
      </w:r>
      <w:r w:rsidRPr="00005189">
        <w:rPr>
          <w:rFonts w:ascii="Times New Roman" w:hAnsi="Times New Roman" w:cs="Times New Roman"/>
          <w:b w:val="0"/>
          <w:bCs w:val="0"/>
          <w:sz w:val="20"/>
          <w:szCs w:val="20"/>
        </w:rPr>
        <w:t>.</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4. При преимущественном хранении товарных запасов в сельских поселениях площадь складов и размеры </w:t>
      </w:r>
      <w:r w:rsidRPr="00005189">
        <w:rPr>
          <w:rFonts w:ascii="Times New Roman" w:hAnsi="Times New Roman" w:cs="Times New Roman"/>
          <w:b w:val="0"/>
          <w:bCs w:val="0"/>
          <w:sz w:val="20"/>
          <w:szCs w:val="20"/>
        </w:rPr>
        <w:lastRenderedPageBreak/>
        <w:t>земельных участков в них могут быть увеличены с одновременным уменьшением этих показателей в городских округах и городских поселениях.</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5. </w:t>
      </w:r>
      <w:r w:rsidRPr="00005189">
        <w:rPr>
          <w:rFonts w:ascii="Times New Roman" w:hAnsi="Times New Roman" w:cs="Times New Roman"/>
          <w:b w:val="0"/>
          <w:sz w:val="20"/>
          <w:szCs w:val="20"/>
        </w:rPr>
        <w:t>Рекомендуемые площади и размеры земельных участков определяются дифференцировано в соответствии с учетом времени завоза и сроков хранения товаров.</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.4.4</w:t>
      </w: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6"/>
        <w:gridCol w:w="2445"/>
        <w:gridCol w:w="2541"/>
        <w:gridCol w:w="2107"/>
      </w:tblGrid>
      <w:tr w:rsidR="009B5171" w:rsidRPr="00D4540F" w:rsidTr="001E42CA">
        <w:trPr>
          <w:trHeight w:val="1124"/>
          <w:jc w:val="center"/>
        </w:trPr>
        <w:tc>
          <w:tcPr>
            <w:tcW w:w="3036" w:type="dxa"/>
            <w:vAlign w:val="center"/>
          </w:tcPr>
          <w:p w:rsidR="009B5171" w:rsidRPr="00D4540F" w:rsidRDefault="009B5171"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Специализированные </w:t>
            </w:r>
          </w:p>
          <w:p w:rsidR="009B5171" w:rsidRPr="00D4540F" w:rsidRDefault="009B5171"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склады </w:t>
            </w:r>
          </w:p>
        </w:tc>
        <w:tc>
          <w:tcPr>
            <w:tcW w:w="2445" w:type="dxa"/>
            <w:vAlign w:val="center"/>
          </w:tcPr>
          <w:p w:rsidR="009B5171" w:rsidRPr="00D4540F" w:rsidRDefault="009B5171"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Вместимость </w:t>
            </w:r>
          </w:p>
          <w:p w:rsidR="009B5171" w:rsidRPr="00D4540F" w:rsidRDefault="009B5171"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складов, т</w:t>
            </w:r>
          </w:p>
        </w:tc>
        <w:tc>
          <w:tcPr>
            <w:tcW w:w="2541" w:type="dxa"/>
            <w:shd w:val="clear" w:color="auto" w:fill="auto"/>
            <w:vAlign w:val="center"/>
          </w:tcPr>
          <w:p w:rsidR="009B5171" w:rsidRPr="00D4540F" w:rsidRDefault="009B5171" w:rsidP="00F423C3">
            <w:pPr>
              <w:spacing w:line="240" w:lineRule="auto"/>
              <w:ind w:left="-113" w:right="-113"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Размеры земельных </w:t>
            </w:r>
          </w:p>
          <w:p w:rsidR="009B5171" w:rsidRPr="00D4540F" w:rsidRDefault="009B5171" w:rsidP="00F423C3">
            <w:pPr>
              <w:spacing w:line="240" w:lineRule="auto"/>
              <w:ind w:left="-113" w:right="-113"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участков, м</w:t>
            </w:r>
            <w:r w:rsidRPr="00D4540F">
              <w:rPr>
                <w:rFonts w:ascii="Times New Roman" w:hAnsi="Times New Roman" w:cs="Times New Roman"/>
                <w:spacing w:val="-2"/>
                <w:sz w:val="24"/>
                <w:szCs w:val="24"/>
                <w:vertAlign w:val="superscript"/>
              </w:rPr>
              <w:t>2</w:t>
            </w:r>
            <w:r w:rsidRPr="00D4540F">
              <w:rPr>
                <w:rFonts w:ascii="Times New Roman" w:hAnsi="Times New Roman" w:cs="Times New Roman"/>
                <w:spacing w:val="-2"/>
                <w:sz w:val="24"/>
                <w:szCs w:val="24"/>
              </w:rPr>
              <w:t xml:space="preserve"> на 1 000 чел.</w:t>
            </w:r>
          </w:p>
        </w:tc>
        <w:tc>
          <w:tcPr>
            <w:tcW w:w="2107" w:type="dxa"/>
            <w:vAlign w:val="center"/>
          </w:tcPr>
          <w:p w:rsidR="009B5171" w:rsidRPr="00D4540F" w:rsidRDefault="009B5171" w:rsidP="00F423C3">
            <w:pPr>
              <w:spacing w:line="240" w:lineRule="auto"/>
              <w:ind w:left="-113" w:right="-113" w:firstLine="0"/>
              <w:jc w:val="center"/>
              <w:rPr>
                <w:rFonts w:ascii="Times New Roman Полужирный" w:hAnsi="Times New Roman Полужирный" w:cs="Times New Roman"/>
                <w:spacing w:val="-2"/>
                <w:sz w:val="24"/>
                <w:szCs w:val="24"/>
              </w:rPr>
            </w:pPr>
            <w:r w:rsidRPr="00D4540F">
              <w:rPr>
                <w:rFonts w:ascii="Times New Roman Полужирный" w:hAnsi="Times New Roman Полужирный" w:cs="Times New Roman"/>
                <w:spacing w:val="-2"/>
                <w:sz w:val="24"/>
                <w:szCs w:val="24"/>
              </w:rPr>
              <w:t>Ориентировочные размеры санитарно-защитных зон, м</w:t>
            </w:r>
          </w:p>
        </w:tc>
      </w:tr>
      <w:tr w:rsidR="00005189" w:rsidRPr="00D4540F" w:rsidTr="00182A58">
        <w:trPr>
          <w:jc w:val="center"/>
        </w:trPr>
        <w:tc>
          <w:tcPr>
            <w:tcW w:w="3036" w:type="dxa"/>
          </w:tcPr>
          <w:p w:rsidR="00005189" w:rsidRPr="00D4540F" w:rsidRDefault="00005189" w:rsidP="00F423C3">
            <w:pPr>
              <w:spacing w:line="240" w:lineRule="auto"/>
              <w:ind w:right="-113"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4"/>
                <w:sz w:val="24"/>
                <w:szCs w:val="24"/>
              </w:rPr>
              <w:t>Холодильники распределитель-</w:t>
            </w:r>
            <w:r w:rsidRPr="00D4540F">
              <w:rPr>
                <w:rFonts w:ascii="Times New Roman" w:hAnsi="Times New Roman" w:cs="Times New Roman"/>
                <w:b w:val="0"/>
                <w:bCs w:val="0"/>
                <w:spacing w:val="-2"/>
                <w:sz w:val="24"/>
                <w:szCs w:val="24"/>
              </w:rPr>
              <w:t>ные (для хранения мяса и мясопродуктов, рыбы и рыбопродуктов, масла, животного жира, молочных продуктов и яиц)</w:t>
            </w:r>
          </w:p>
        </w:tc>
        <w:tc>
          <w:tcPr>
            <w:tcW w:w="2445"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2541"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2107"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005189" w:rsidRPr="00D4540F" w:rsidTr="00182A58">
        <w:trPr>
          <w:jc w:val="center"/>
        </w:trPr>
        <w:tc>
          <w:tcPr>
            <w:tcW w:w="3036" w:type="dxa"/>
          </w:tcPr>
          <w:p w:rsidR="00005189" w:rsidRPr="00D4540F" w:rsidRDefault="00005189"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Фруктохранилища </w:t>
            </w:r>
          </w:p>
        </w:tc>
        <w:tc>
          <w:tcPr>
            <w:tcW w:w="2445"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541"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107"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005189" w:rsidRPr="00D4540F" w:rsidTr="00182A58">
        <w:trPr>
          <w:jc w:val="center"/>
        </w:trPr>
        <w:tc>
          <w:tcPr>
            <w:tcW w:w="3036" w:type="dxa"/>
            <w:vAlign w:val="center"/>
          </w:tcPr>
          <w:p w:rsidR="00005189" w:rsidRPr="00D4540F" w:rsidRDefault="00005189"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Овощехранилища </w:t>
            </w:r>
          </w:p>
        </w:tc>
        <w:tc>
          <w:tcPr>
            <w:tcW w:w="2445"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90</w:t>
            </w:r>
          </w:p>
        </w:tc>
        <w:tc>
          <w:tcPr>
            <w:tcW w:w="2541"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380</w:t>
            </w:r>
          </w:p>
        </w:tc>
        <w:tc>
          <w:tcPr>
            <w:tcW w:w="2107"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005189" w:rsidRPr="00D4540F" w:rsidTr="00182A58">
        <w:trPr>
          <w:jc w:val="center"/>
        </w:trPr>
        <w:tc>
          <w:tcPr>
            <w:tcW w:w="3036" w:type="dxa"/>
          </w:tcPr>
          <w:p w:rsidR="00005189" w:rsidRPr="00D4540F" w:rsidRDefault="00005189"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Картофелехранилища </w:t>
            </w:r>
          </w:p>
        </w:tc>
        <w:tc>
          <w:tcPr>
            <w:tcW w:w="2445"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541"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107"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bl>
    <w:p w:rsidR="00AF783C" w:rsidRPr="00D4540F" w:rsidRDefault="00AF783C" w:rsidP="00AF783C">
      <w:pPr>
        <w:spacing w:before="120"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числителе приведены нормы для одноэтажных складов, в знаменателе – для многоэтажных.</w:t>
      </w:r>
    </w:p>
    <w:p w:rsidR="00AF783C" w:rsidRPr="00005189" w:rsidRDefault="00AF783C" w:rsidP="00AF783C">
      <w:pPr>
        <w:spacing w:before="120"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AF783C" w:rsidRPr="00005189" w:rsidRDefault="00AF783C" w:rsidP="00AF783C">
      <w:pPr>
        <w:spacing w:line="239" w:lineRule="auto"/>
        <w:ind w:firstLine="720"/>
        <w:rPr>
          <w:rFonts w:ascii="Times New Roman" w:hAnsi="Times New Roman" w:cs="Times New Roman"/>
          <w:b w:val="0"/>
          <w:bCs w:val="0"/>
          <w:sz w:val="20"/>
          <w:szCs w:val="20"/>
        </w:rPr>
      </w:pPr>
      <w:r w:rsidRPr="00005189">
        <w:rPr>
          <w:rFonts w:ascii="Times New Roman" w:hAnsi="Times New Roman" w:cs="Times New Roman"/>
          <w:b w:val="0"/>
          <w:bCs w:val="0"/>
          <w:sz w:val="20"/>
          <w:szCs w:val="20"/>
        </w:rPr>
        <w:t>1. В районах выращивания картофеля, овощей и фруктов вместимость складов и, соответственно, размеры земельных участков принимаются с коэффициентом 0,6.</w:t>
      </w:r>
    </w:p>
    <w:p w:rsidR="00AF783C" w:rsidRPr="00005189" w:rsidRDefault="00AF783C" w:rsidP="00AF783C">
      <w:pPr>
        <w:spacing w:line="239" w:lineRule="auto"/>
        <w:ind w:firstLine="720"/>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2. Вместимость хранилищ картофеля и фруктов и размеры земельных участков для хранилищ в городских округах и городских поселениях следует уменьшать за счет организации внегородского хранения, доля которого устанавливается органами управления торговлей </w:t>
      </w:r>
      <w:r w:rsidRPr="00005189">
        <w:rPr>
          <w:rFonts w:ascii="Times New Roman" w:hAnsi="Times New Roman" w:cs="Times New Roman"/>
          <w:b w:val="0"/>
          <w:sz w:val="20"/>
          <w:szCs w:val="20"/>
        </w:rPr>
        <w:t>Вологодской области</w:t>
      </w:r>
      <w:r w:rsidRPr="00005189">
        <w:rPr>
          <w:rFonts w:ascii="Times New Roman" w:hAnsi="Times New Roman" w:cs="Times New Roman"/>
          <w:b w:val="0"/>
          <w:bCs w:val="0"/>
          <w:sz w:val="20"/>
          <w:szCs w:val="20"/>
        </w:rPr>
        <w:t>.</w:t>
      </w:r>
    </w:p>
    <w:p w:rsidR="00AF783C" w:rsidRPr="00005189" w:rsidRDefault="00AF783C" w:rsidP="00AF783C">
      <w:pPr>
        <w:spacing w:line="239" w:lineRule="auto"/>
        <w:ind w:firstLine="720"/>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3. </w:t>
      </w:r>
      <w:r w:rsidRPr="00005189">
        <w:rPr>
          <w:rFonts w:ascii="Times New Roman" w:hAnsi="Times New Roman" w:cs="Times New Roman"/>
          <w:b w:val="0"/>
          <w:sz w:val="20"/>
          <w:szCs w:val="20"/>
        </w:rPr>
        <w:t>Рекомендуемые площади и размеры земельных участков определяются дифференцировано в соответствии с учетом времени завоза и сроков хранения товаров.</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.4.5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540"/>
        <w:gridCol w:w="3309"/>
        <w:gridCol w:w="3206"/>
      </w:tblGrid>
      <w:tr w:rsidR="00AF783C" w:rsidRPr="00D4540F" w:rsidTr="00F423C3">
        <w:trPr>
          <w:trHeight w:val="284"/>
          <w:jc w:val="center"/>
        </w:trPr>
        <w:tc>
          <w:tcPr>
            <w:tcW w:w="3540" w:type="dxa"/>
            <w:shd w:val="clear" w:color="auto" w:fill="FFFFFF"/>
            <w:vAlign w:val="center"/>
          </w:tcPr>
          <w:p w:rsidR="00AF783C" w:rsidRPr="00D4540F" w:rsidRDefault="00AF783C" w:rsidP="00F423C3">
            <w:pPr>
              <w:spacing w:line="240" w:lineRule="auto"/>
              <w:ind w:left="57" w:right="57" w:firstLine="0"/>
              <w:jc w:val="center"/>
              <w:rPr>
                <w:rFonts w:ascii="Times New Roman" w:eastAsia="Calibri" w:hAnsi="Times New Roman" w:cs="Times New Roman"/>
                <w:sz w:val="24"/>
                <w:szCs w:val="24"/>
              </w:rPr>
            </w:pPr>
            <w:r w:rsidRPr="00D4540F">
              <w:rPr>
                <w:rFonts w:ascii="Times New Roman" w:eastAsia="Calibri" w:hAnsi="Times New Roman" w:cs="Times New Roman"/>
                <w:sz w:val="24"/>
                <w:szCs w:val="24"/>
              </w:rPr>
              <w:t>Склады</w:t>
            </w:r>
          </w:p>
        </w:tc>
        <w:tc>
          <w:tcPr>
            <w:tcW w:w="3309" w:type="dxa"/>
            <w:shd w:val="clear" w:color="auto" w:fill="FFFFFF"/>
            <w:vAlign w:val="center"/>
          </w:tcPr>
          <w:p w:rsidR="00AF783C" w:rsidRPr="00D4540F" w:rsidRDefault="00AF783C" w:rsidP="00F423C3">
            <w:pPr>
              <w:spacing w:line="240" w:lineRule="auto"/>
              <w:ind w:left="57" w:right="57" w:firstLine="0"/>
              <w:jc w:val="center"/>
              <w:rPr>
                <w:rFonts w:ascii="Times New Roman" w:eastAsia="Calibri" w:hAnsi="Times New Roman" w:cs="Times New Roman"/>
                <w:sz w:val="24"/>
                <w:szCs w:val="24"/>
              </w:rPr>
            </w:pPr>
            <w:r w:rsidRPr="00D4540F">
              <w:rPr>
                <w:rFonts w:ascii="Times New Roman" w:eastAsia="Calibri" w:hAnsi="Times New Roman" w:cs="Times New Roman"/>
                <w:sz w:val="24"/>
                <w:szCs w:val="24"/>
              </w:rPr>
              <w:t>Размеры земельных участков, м</w:t>
            </w:r>
            <w:r w:rsidRPr="00D4540F">
              <w:rPr>
                <w:rFonts w:ascii="Times New Roman" w:eastAsia="Calibri" w:hAnsi="Times New Roman" w:cs="Times New Roman"/>
                <w:sz w:val="24"/>
                <w:szCs w:val="24"/>
                <w:vertAlign w:val="superscript"/>
              </w:rPr>
              <w:t>2</w:t>
            </w:r>
            <w:r w:rsidRPr="00D4540F">
              <w:rPr>
                <w:rFonts w:ascii="Times New Roman" w:eastAsia="Calibri" w:hAnsi="Times New Roman" w:cs="Times New Roman"/>
                <w:sz w:val="24"/>
                <w:szCs w:val="24"/>
              </w:rPr>
              <w:t xml:space="preserve"> на 1 тыс. чел.</w:t>
            </w:r>
          </w:p>
        </w:tc>
        <w:tc>
          <w:tcPr>
            <w:tcW w:w="3206" w:type="dxa"/>
            <w:shd w:val="clear" w:color="auto" w:fill="FFFFFF"/>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Полужирный" w:hAnsi="Times New Roman Полужирный" w:cs="Times New Roman"/>
                <w:spacing w:val="-2"/>
                <w:sz w:val="24"/>
                <w:szCs w:val="24"/>
              </w:rPr>
              <w:t xml:space="preserve">Ориентировочные размеры </w:t>
            </w:r>
          </w:p>
          <w:p w:rsidR="00AF783C" w:rsidRPr="00D4540F" w:rsidRDefault="00AF783C" w:rsidP="00F423C3">
            <w:pPr>
              <w:spacing w:line="240" w:lineRule="auto"/>
              <w:ind w:left="57" w:right="57" w:firstLine="0"/>
              <w:jc w:val="center"/>
              <w:rPr>
                <w:rFonts w:ascii="Times New Roman" w:eastAsia="Calibri" w:hAnsi="Times New Roman" w:cs="Times New Roman"/>
                <w:sz w:val="24"/>
                <w:szCs w:val="24"/>
              </w:rPr>
            </w:pPr>
            <w:r w:rsidRPr="00D4540F">
              <w:rPr>
                <w:rFonts w:ascii="Times New Roman Полужирный" w:hAnsi="Times New Roman Полужирный" w:cs="Times New Roman"/>
                <w:spacing w:val="-2"/>
                <w:sz w:val="24"/>
                <w:szCs w:val="24"/>
              </w:rPr>
              <w:t>санитарно-защитных зон, м</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540"/>
        <w:gridCol w:w="3309"/>
        <w:gridCol w:w="3206"/>
      </w:tblGrid>
      <w:tr w:rsidR="00AF783C" w:rsidRPr="00D4540F" w:rsidTr="00F423C3">
        <w:trPr>
          <w:trHeight w:val="170"/>
          <w:tblHeader/>
          <w:jc w:val="center"/>
        </w:trPr>
        <w:tc>
          <w:tcPr>
            <w:tcW w:w="3540" w:type="dxa"/>
            <w:shd w:val="clear" w:color="auto" w:fill="FFFFFF"/>
            <w:vAlign w:val="center"/>
          </w:tcPr>
          <w:p w:rsidR="00AF783C" w:rsidRPr="00D4540F" w:rsidRDefault="00AF783C" w:rsidP="00F423C3">
            <w:pPr>
              <w:spacing w:line="240" w:lineRule="auto"/>
              <w:ind w:left="57" w:right="57" w:firstLine="0"/>
              <w:jc w:val="center"/>
              <w:rPr>
                <w:rFonts w:ascii="Times New Roman" w:eastAsia="Calibri" w:hAnsi="Times New Roman" w:cs="Times New Roman"/>
                <w:sz w:val="24"/>
                <w:szCs w:val="24"/>
              </w:rPr>
            </w:pPr>
            <w:r w:rsidRPr="00D4540F">
              <w:rPr>
                <w:rFonts w:ascii="Times New Roman" w:eastAsia="Calibri" w:hAnsi="Times New Roman" w:cs="Times New Roman"/>
                <w:sz w:val="24"/>
                <w:szCs w:val="24"/>
              </w:rPr>
              <w:t>1</w:t>
            </w:r>
          </w:p>
        </w:tc>
        <w:tc>
          <w:tcPr>
            <w:tcW w:w="3309" w:type="dxa"/>
            <w:shd w:val="clear" w:color="auto" w:fill="FFFFFF"/>
            <w:vAlign w:val="center"/>
          </w:tcPr>
          <w:p w:rsidR="00AF783C" w:rsidRPr="00D4540F" w:rsidRDefault="00AF783C" w:rsidP="00F423C3">
            <w:pPr>
              <w:spacing w:line="240" w:lineRule="auto"/>
              <w:ind w:left="57" w:right="57" w:firstLine="0"/>
              <w:jc w:val="center"/>
              <w:rPr>
                <w:rFonts w:ascii="Times New Roman" w:eastAsia="Calibri" w:hAnsi="Times New Roman" w:cs="Times New Roman"/>
                <w:sz w:val="24"/>
                <w:szCs w:val="24"/>
              </w:rPr>
            </w:pPr>
            <w:r w:rsidRPr="00D4540F">
              <w:rPr>
                <w:rFonts w:ascii="Times New Roman" w:eastAsia="Calibri" w:hAnsi="Times New Roman" w:cs="Times New Roman"/>
                <w:sz w:val="24"/>
                <w:szCs w:val="24"/>
              </w:rPr>
              <w:t>2</w:t>
            </w:r>
          </w:p>
        </w:tc>
        <w:tc>
          <w:tcPr>
            <w:tcW w:w="3206" w:type="dxa"/>
            <w:shd w:val="clear" w:color="auto" w:fill="FFFFFF"/>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3</w:t>
            </w:r>
          </w:p>
        </w:tc>
      </w:tr>
      <w:tr w:rsidR="00AF783C" w:rsidRPr="00D4540F" w:rsidTr="00F423C3">
        <w:trPr>
          <w:trHeight w:val="230"/>
          <w:jc w:val="center"/>
        </w:trPr>
        <w:tc>
          <w:tcPr>
            <w:tcW w:w="3540" w:type="dxa"/>
            <w:tcBorders>
              <w:bottom w:val="nil"/>
            </w:tcBorders>
            <w:shd w:val="clear" w:color="auto" w:fill="FFFFFF"/>
          </w:tcPr>
          <w:p w:rsidR="00AF783C" w:rsidRPr="00D4540F" w:rsidRDefault="00AF783C" w:rsidP="00F423C3">
            <w:pPr>
              <w:spacing w:line="240" w:lineRule="auto"/>
              <w:ind w:left="57" w:right="57" w:firstLine="0"/>
              <w:jc w:val="left"/>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Склады твердого топлива с преимущественным использованием:</w:t>
            </w:r>
          </w:p>
        </w:tc>
        <w:tc>
          <w:tcPr>
            <w:tcW w:w="3309" w:type="dxa"/>
            <w:tcBorders>
              <w:bottom w:val="nil"/>
            </w:tcBorders>
            <w:shd w:val="clear" w:color="auto" w:fill="FFFFFF"/>
          </w:tcPr>
          <w:p w:rsidR="00AF783C" w:rsidRPr="00D4540F" w:rsidRDefault="00AF783C" w:rsidP="00F423C3">
            <w:pPr>
              <w:spacing w:line="240" w:lineRule="auto"/>
              <w:ind w:left="57" w:right="57" w:firstLine="0"/>
              <w:rPr>
                <w:rFonts w:ascii="Times New Roman" w:eastAsia="Calibri" w:hAnsi="Times New Roman" w:cs="Times New Roman"/>
                <w:b w:val="0"/>
                <w:sz w:val="24"/>
                <w:szCs w:val="24"/>
              </w:rPr>
            </w:pPr>
          </w:p>
        </w:tc>
        <w:tc>
          <w:tcPr>
            <w:tcW w:w="3206" w:type="dxa"/>
            <w:tcBorders>
              <w:bottom w:val="nil"/>
            </w:tcBorders>
            <w:shd w:val="clear" w:color="auto" w:fill="FFFFFF"/>
          </w:tcPr>
          <w:p w:rsidR="00AF783C" w:rsidRPr="00D4540F" w:rsidRDefault="00AF783C" w:rsidP="00F423C3">
            <w:pPr>
              <w:spacing w:line="240" w:lineRule="auto"/>
              <w:ind w:left="57" w:right="57" w:firstLine="0"/>
              <w:rPr>
                <w:rFonts w:ascii="Times New Roman" w:eastAsia="Calibri" w:hAnsi="Times New Roman" w:cs="Times New Roman"/>
                <w:b w:val="0"/>
                <w:sz w:val="24"/>
                <w:szCs w:val="24"/>
              </w:rPr>
            </w:pPr>
          </w:p>
        </w:tc>
      </w:tr>
      <w:tr w:rsidR="00AF783C" w:rsidRPr="00D4540F" w:rsidTr="00F423C3">
        <w:trPr>
          <w:trHeight w:val="250"/>
          <w:jc w:val="center"/>
        </w:trPr>
        <w:tc>
          <w:tcPr>
            <w:tcW w:w="3540" w:type="dxa"/>
            <w:tcBorders>
              <w:top w:val="nil"/>
            </w:tcBorders>
            <w:shd w:val="clear" w:color="auto" w:fill="FFFFFF"/>
          </w:tcPr>
          <w:p w:rsidR="00AF783C" w:rsidRPr="00D4540F" w:rsidRDefault="00AF783C" w:rsidP="00F423C3">
            <w:pPr>
              <w:spacing w:line="240" w:lineRule="auto"/>
              <w:ind w:left="227" w:right="57" w:firstLine="0"/>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угля</w:t>
            </w:r>
          </w:p>
        </w:tc>
        <w:tc>
          <w:tcPr>
            <w:tcW w:w="3309" w:type="dxa"/>
            <w:tcBorders>
              <w:top w:val="nil"/>
            </w:tcBorders>
            <w:shd w:val="clear" w:color="auto" w:fill="FFFFFF"/>
          </w:tcPr>
          <w:p w:rsidR="00AF783C" w:rsidRPr="00D4540F" w:rsidRDefault="00AF783C" w:rsidP="00F423C3">
            <w:pPr>
              <w:spacing w:line="240" w:lineRule="auto"/>
              <w:ind w:left="57" w:right="57" w:firstLine="0"/>
              <w:jc w:val="center"/>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300</w:t>
            </w:r>
          </w:p>
        </w:tc>
        <w:tc>
          <w:tcPr>
            <w:tcW w:w="3206" w:type="dxa"/>
            <w:tcBorders>
              <w:top w:val="nil"/>
            </w:tcBorders>
            <w:shd w:val="clear" w:color="auto" w:fill="FFFFFF"/>
          </w:tcPr>
          <w:p w:rsidR="00AF783C" w:rsidRPr="00D4540F" w:rsidRDefault="00AF783C" w:rsidP="00F423C3">
            <w:pPr>
              <w:spacing w:line="240" w:lineRule="auto"/>
              <w:ind w:left="57" w:right="57" w:firstLine="0"/>
              <w:jc w:val="center"/>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500 (для открытых складов)</w:t>
            </w:r>
          </w:p>
        </w:tc>
      </w:tr>
      <w:tr w:rsidR="00AF783C" w:rsidRPr="00D4540F" w:rsidTr="00F423C3">
        <w:trPr>
          <w:trHeight w:val="206"/>
          <w:jc w:val="center"/>
        </w:trPr>
        <w:tc>
          <w:tcPr>
            <w:tcW w:w="3540" w:type="dxa"/>
            <w:shd w:val="clear" w:color="auto" w:fill="FFFFFF"/>
          </w:tcPr>
          <w:p w:rsidR="00AF783C" w:rsidRPr="00D4540F" w:rsidRDefault="00AF783C" w:rsidP="00F423C3">
            <w:pPr>
              <w:spacing w:line="240" w:lineRule="auto"/>
              <w:ind w:left="227" w:right="57" w:firstLine="0"/>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дров</w:t>
            </w:r>
          </w:p>
        </w:tc>
        <w:tc>
          <w:tcPr>
            <w:tcW w:w="3309" w:type="dxa"/>
            <w:shd w:val="clear" w:color="auto" w:fill="FFFFFF"/>
          </w:tcPr>
          <w:p w:rsidR="00AF783C" w:rsidRPr="00D4540F" w:rsidRDefault="00AF783C" w:rsidP="00F423C3">
            <w:pPr>
              <w:spacing w:line="240" w:lineRule="auto"/>
              <w:ind w:left="57" w:right="57" w:firstLine="0"/>
              <w:jc w:val="center"/>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300</w:t>
            </w:r>
          </w:p>
        </w:tc>
        <w:tc>
          <w:tcPr>
            <w:tcW w:w="3206" w:type="dxa"/>
            <w:shd w:val="clear" w:color="auto" w:fill="FFFFFF"/>
          </w:tcPr>
          <w:p w:rsidR="00AF783C" w:rsidRPr="00D4540F" w:rsidRDefault="00AF783C" w:rsidP="00F423C3">
            <w:pPr>
              <w:spacing w:line="240" w:lineRule="auto"/>
              <w:ind w:left="57" w:right="57" w:firstLine="0"/>
              <w:jc w:val="center"/>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w:t>
            </w:r>
          </w:p>
        </w:tc>
      </w:tr>
      <w:tr w:rsidR="00AF783C" w:rsidRPr="00D4540F" w:rsidTr="00F423C3">
        <w:trPr>
          <w:trHeight w:val="206"/>
          <w:jc w:val="center"/>
        </w:trPr>
        <w:tc>
          <w:tcPr>
            <w:tcW w:w="3540" w:type="dxa"/>
            <w:shd w:val="clear" w:color="auto" w:fill="FFFFFF"/>
          </w:tcPr>
          <w:p w:rsidR="00AF783C" w:rsidRPr="00D4540F" w:rsidRDefault="00AF783C" w:rsidP="00F423C3">
            <w:pPr>
              <w:spacing w:line="240" w:lineRule="auto"/>
              <w:ind w:left="57" w:right="57" w:firstLine="0"/>
              <w:jc w:val="left"/>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Склады строительных материалов (потребительские)</w:t>
            </w:r>
          </w:p>
        </w:tc>
        <w:tc>
          <w:tcPr>
            <w:tcW w:w="3309" w:type="dxa"/>
            <w:shd w:val="clear" w:color="auto" w:fill="FFFFFF"/>
          </w:tcPr>
          <w:p w:rsidR="00AF783C" w:rsidRPr="00D4540F" w:rsidRDefault="00AF783C" w:rsidP="00F423C3">
            <w:pPr>
              <w:spacing w:line="240" w:lineRule="auto"/>
              <w:ind w:left="57" w:right="57" w:firstLine="0"/>
              <w:jc w:val="center"/>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300</w:t>
            </w:r>
          </w:p>
        </w:tc>
        <w:tc>
          <w:tcPr>
            <w:tcW w:w="3206" w:type="dxa"/>
            <w:shd w:val="clear" w:color="auto" w:fill="FFFFFF"/>
          </w:tcPr>
          <w:p w:rsidR="00AF783C" w:rsidRPr="00D4540F" w:rsidRDefault="00AF783C" w:rsidP="00F423C3">
            <w:pPr>
              <w:spacing w:line="240" w:lineRule="auto"/>
              <w:ind w:left="57" w:right="57" w:firstLine="0"/>
              <w:jc w:val="left"/>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300 – для открытых складов сухих материалов;</w:t>
            </w:r>
          </w:p>
          <w:p w:rsidR="00AF783C" w:rsidRPr="00D4540F" w:rsidRDefault="00AF783C" w:rsidP="00F423C3">
            <w:pPr>
              <w:spacing w:line="240" w:lineRule="auto"/>
              <w:ind w:left="57" w:right="57" w:firstLine="0"/>
              <w:jc w:val="left"/>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50 – для открытых складов увлажненных материалов</w:t>
            </w:r>
          </w:p>
        </w:tc>
      </w:tr>
    </w:tbl>
    <w:p w:rsidR="00AF783C" w:rsidRPr="00005189" w:rsidRDefault="00AF783C" w:rsidP="00AF783C">
      <w:pPr>
        <w:spacing w:before="120"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AF783C" w:rsidRPr="00005189" w:rsidRDefault="00AF783C" w:rsidP="00AF783C">
      <w:pPr>
        <w:spacing w:line="239" w:lineRule="auto"/>
        <w:ind w:firstLine="720"/>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1. </w:t>
      </w:r>
      <w:r w:rsidRPr="00005189">
        <w:rPr>
          <w:rFonts w:ascii="Times New Roman" w:eastAsia="Calibri" w:hAnsi="Times New Roman" w:cs="Times New Roman"/>
          <w:b w:val="0"/>
          <w:sz w:val="20"/>
          <w:szCs w:val="20"/>
        </w:rPr>
        <w:t xml:space="preserve">Размеры земельных участков и вместимость складов топлива, предназначенных для обслуживания </w:t>
      </w:r>
      <w:r w:rsidRPr="00005189">
        <w:rPr>
          <w:rFonts w:ascii="Times New Roman" w:hAnsi="Times New Roman" w:cs="Times New Roman"/>
          <w:b w:val="0"/>
          <w:bCs w:val="0"/>
          <w:sz w:val="20"/>
          <w:szCs w:val="20"/>
        </w:rPr>
        <w:t>городских округов и поселений</w:t>
      </w:r>
      <w:r w:rsidRPr="00005189">
        <w:rPr>
          <w:rFonts w:ascii="Times New Roman" w:eastAsia="Calibri" w:hAnsi="Times New Roman" w:cs="Times New Roman"/>
          <w:b w:val="0"/>
          <w:sz w:val="20"/>
          <w:szCs w:val="20"/>
        </w:rPr>
        <w:t>, определяются на основании расчета с учетом норм отпуска топлива населению, установленных органами местного самоуправления.</w:t>
      </w:r>
    </w:p>
    <w:p w:rsidR="00AF783C" w:rsidRPr="00005189" w:rsidRDefault="00AF783C" w:rsidP="00AF783C">
      <w:pPr>
        <w:spacing w:line="239" w:lineRule="auto"/>
        <w:ind w:firstLine="720"/>
        <w:rPr>
          <w:rFonts w:ascii="Times New Roman" w:eastAsia="Calibri" w:hAnsi="Times New Roman" w:cs="Times New Roman"/>
          <w:b w:val="0"/>
          <w:sz w:val="20"/>
          <w:szCs w:val="20"/>
        </w:rPr>
      </w:pPr>
      <w:r w:rsidRPr="00005189">
        <w:rPr>
          <w:rFonts w:ascii="Times New Roman" w:eastAsia="Calibri" w:hAnsi="Times New Roman" w:cs="Times New Roman"/>
          <w:b w:val="0"/>
          <w:sz w:val="20"/>
          <w:szCs w:val="20"/>
        </w:rPr>
        <w:t>2. Склады твердого топлива должны располагаться по отношению к застройке с подветренной стороны по направлению преобладающих ветров.</w:t>
      </w:r>
    </w:p>
    <w:p w:rsidR="00AF783C" w:rsidRPr="00D4540F" w:rsidRDefault="00AF783C" w:rsidP="00AF783C">
      <w:pPr>
        <w:spacing w:line="239" w:lineRule="auto"/>
        <w:ind w:firstLine="720"/>
        <w:rPr>
          <w:rFonts w:ascii="Times New Roman" w:eastAsia="Calibri" w:hAnsi="Times New Roman" w:cs="Times New Roman"/>
          <w:b w:val="0"/>
          <w:sz w:val="24"/>
          <w:szCs w:val="24"/>
        </w:rPr>
      </w:pP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11</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 xml:space="preserve">НОРМАТИВЫ ГРАДОСТРОИТЕЛЬНОГО ПРОЕКТИРОВАНИЯ </w:t>
      </w:r>
      <w:r w:rsidR="00AF783C" w:rsidRPr="00D4540F">
        <w:rPr>
          <w:rFonts w:ascii="Times New Roman" w:hAnsi="Times New Roman" w:cs="Times New Roman"/>
          <w:bCs w:val="0"/>
          <w:sz w:val="24"/>
          <w:szCs w:val="24"/>
        </w:rPr>
        <w:t>РЕКРЕАЦИОННЫХ</w:t>
      </w:r>
      <w:r w:rsidR="00AF783C" w:rsidRPr="00D4540F">
        <w:rPr>
          <w:rFonts w:ascii="Times New Roman" w:hAnsi="Times New Roman" w:cs="Times New Roman"/>
          <w:sz w:val="24"/>
          <w:szCs w:val="24"/>
        </w:rPr>
        <w:t xml:space="preserve"> ЗОН</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11</w:t>
      </w:r>
      <w:r w:rsidR="00AF783C" w:rsidRPr="00D4540F">
        <w:rPr>
          <w:rFonts w:ascii="Times New Roman" w:hAnsi="Times New Roman" w:cs="Times New Roman"/>
          <w:bCs w:val="0"/>
          <w:sz w:val="24"/>
          <w:szCs w:val="24"/>
        </w:rPr>
        <w:t xml:space="preserve">.1. </w:t>
      </w:r>
      <w:r w:rsidR="00AF783C" w:rsidRPr="00D4540F">
        <w:rPr>
          <w:rFonts w:ascii="Times New Roman" w:hAnsi="Times New Roman" w:cs="Times New Roman"/>
          <w:sz w:val="24"/>
          <w:szCs w:val="24"/>
        </w:rPr>
        <w:t>Состав рекреационных зон и их формирование</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.1.1. В состав рекреационных зон могут включаться зоны в границах территорий, занятых </w:t>
      </w:r>
      <w:r w:rsidR="00AF783C" w:rsidRPr="00D4540F">
        <w:rPr>
          <w:rFonts w:ascii="Times New Roman" w:hAnsi="Times New Roman" w:cs="Times New Roman"/>
          <w:b w:val="0"/>
          <w:bCs w:val="0"/>
          <w:spacing w:val="-2"/>
          <w:sz w:val="24"/>
          <w:szCs w:val="24"/>
        </w:rPr>
        <w:t>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иные территории,</w:t>
      </w:r>
      <w:r w:rsidR="00AF783C" w:rsidRPr="00D4540F">
        <w:rPr>
          <w:rFonts w:ascii="Times New Roman" w:hAnsi="Times New Roman" w:cs="Times New Roman"/>
          <w:b w:val="0"/>
          <w:bCs w:val="0"/>
          <w:sz w:val="24"/>
          <w:szCs w:val="24"/>
        </w:rPr>
        <w:t xml:space="preserve"> используемые и предназначенные для отдыха, туризма, занятий физической культурой и спортом</w:t>
      </w: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11</w:t>
      </w:r>
      <w:r w:rsidR="00AF783C" w:rsidRPr="00D4540F">
        <w:rPr>
          <w:rFonts w:ascii="Times New Roman" w:hAnsi="Times New Roman" w:cs="Times New Roman"/>
          <w:b w:val="0"/>
          <w:bCs w:val="0"/>
          <w:spacing w:val="-2"/>
          <w:sz w:val="24"/>
          <w:szCs w:val="24"/>
        </w:rPr>
        <w:t>.1.2. В пределах границ городских округов и поселений в состав рекреационных зон могут</w:t>
      </w:r>
      <w:r w:rsidR="00AF783C" w:rsidRPr="00D4540F">
        <w:rPr>
          <w:rFonts w:ascii="Times New Roman" w:hAnsi="Times New Roman" w:cs="Times New Roman"/>
          <w:b w:val="0"/>
          <w:bCs w:val="0"/>
          <w:sz w:val="24"/>
          <w:szCs w:val="24"/>
        </w:rPr>
        <w:t xml:space="preserve"> входить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r w:rsidR="00AF783C" w:rsidRPr="00D4540F">
        <w:rPr>
          <w:rFonts w:ascii="Times New Roman" w:hAnsi="Times New Roman" w:cs="Times New Roman"/>
          <w:b w:val="0"/>
          <w:sz w:val="24"/>
          <w:szCs w:val="24"/>
        </w:rPr>
        <w:t>и расположенные на них объекты, а также зоны ведения садоводства и дачного хозяйства, если их использование носит сезонный характер и по степени благоустройства и инженерного оборудования они не могут быть отнесены к жилым зонам.</w:t>
      </w: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11</w:t>
      </w:r>
      <w:r w:rsidR="00AF783C" w:rsidRPr="00D4540F">
        <w:rPr>
          <w:rFonts w:ascii="Times New Roman" w:hAnsi="Times New Roman" w:cs="Times New Roman"/>
          <w:b w:val="0"/>
          <w:sz w:val="24"/>
          <w:szCs w:val="24"/>
        </w:rPr>
        <w:t xml:space="preserve">.1.3. Состав </w:t>
      </w:r>
      <w:r w:rsidR="00AF783C" w:rsidRPr="00D4540F">
        <w:rPr>
          <w:rFonts w:ascii="Times New Roman" w:hAnsi="Times New Roman" w:cs="Times New Roman"/>
          <w:b w:val="0"/>
          <w:bCs w:val="0"/>
          <w:sz w:val="24"/>
          <w:szCs w:val="24"/>
        </w:rPr>
        <w:t xml:space="preserve">объектов (зеленых насаждений) </w:t>
      </w:r>
      <w:r w:rsidR="00AF783C" w:rsidRPr="00D4540F">
        <w:rPr>
          <w:rFonts w:ascii="Times New Roman" w:hAnsi="Times New Roman" w:cs="Times New Roman"/>
          <w:b w:val="0"/>
          <w:sz w:val="24"/>
          <w:szCs w:val="24"/>
        </w:rPr>
        <w:t>рекреационных зон</w:t>
      </w:r>
      <w:r w:rsidR="00AF783C" w:rsidRPr="00D4540F">
        <w:rPr>
          <w:rFonts w:ascii="Times New Roman" w:hAnsi="Times New Roman" w:cs="Times New Roman"/>
          <w:b w:val="0"/>
          <w:bCs w:val="0"/>
          <w:sz w:val="24"/>
          <w:szCs w:val="24"/>
        </w:rPr>
        <w:t xml:space="preserve"> по функциональному назначению подразделяется на группы, приведенные в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.1.1.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11</w:t>
      </w:r>
      <w:r w:rsidR="00AF783C" w:rsidRPr="00D4540F">
        <w:rPr>
          <w:rFonts w:ascii="Times New Roman" w:hAnsi="Times New Roman" w:cs="Times New Roman"/>
          <w:b w:val="0"/>
          <w:bCs w:val="0"/>
          <w:sz w:val="24"/>
          <w:szCs w:val="24"/>
        </w:rPr>
        <w:t>.1.1</w:t>
      </w:r>
    </w:p>
    <w:tbl>
      <w:tblPr>
        <w:tblW w:w="10060"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3"/>
        <w:gridCol w:w="6957"/>
      </w:tblGrid>
      <w:tr w:rsidR="00AF783C" w:rsidRPr="00D4540F" w:rsidTr="00F423C3">
        <w:trPr>
          <w:trHeight w:val="312"/>
          <w:jc w:val="center"/>
        </w:trPr>
        <w:tc>
          <w:tcPr>
            <w:tcW w:w="310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Функциональное назначение</w:t>
            </w:r>
          </w:p>
        </w:tc>
        <w:tc>
          <w:tcPr>
            <w:tcW w:w="6957"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Объекты </w:t>
            </w:r>
            <w:r w:rsidRPr="00D4540F">
              <w:rPr>
                <w:rFonts w:ascii="Times New Roman" w:hAnsi="Times New Roman" w:cs="Times New Roman"/>
                <w:sz w:val="24"/>
                <w:szCs w:val="24"/>
              </w:rPr>
              <w:t xml:space="preserve">(зеленые насаждения) </w:t>
            </w:r>
            <w:r w:rsidRPr="00D4540F">
              <w:rPr>
                <w:rFonts w:ascii="Times New Roman" w:hAnsi="Times New Roman" w:cs="Times New Roman"/>
                <w:bCs w:val="0"/>
                <w:sz w:val="24"/>
                <w:szCs w:val="24"/>
              </w:rPr>
              <w:t>рекреационных зон</w:t>
            </w:r>
          </w:p>
        </w:tc>
      </w:tr>
      <w:tr w:rsidR="00AF783C" w:rsidRPr="00D4540F" w:rsidTr="00F423C3">
        <w:tblPrEx>
          <w:tblBorders>
            <w:bottom w:val="single" w:sz="4" w:space="0" w:color="auto"/>
          </w:tblBorders>
        </w:tblPrEx>
        <w:trPr>
          <w:jc w:val="center"/>
        </w:trPr>
        <w:tc>
          <w:tcPr>
            <w:tcW w:w="310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Общего пользования</w:t>
            </w:r>
          </w:p>
        </w:tc>
        <w:tc>
          <w:tcPr>
            <w:tcW w:w="6957"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Парки, сады, скверы жилых районов и городские, скверы на площадях, в отступах застройки, при группе жилых домов; бульвары вдоль улиц, пешеходных трасс, набережных; рекреационные зоны прибрежных территорий; природные территории; лесные и лесопарковые массивы; естественные незастроенные долины рек и ручьев; природные рекреационные комплексы, в том числе расположенные на особо охраняемых природных территориях; резервные территории (территории, зарезервированные для восстановления нарушенных и воссоздания утраченных природных территорий, для организации новых озелененных территорий).</w:t>
            </w:r>
          </w:p>
        </w:tc>
      </w:tr>
      <w:tr w:rsidR="00AF783C" w:rsidRPr="00D4540F" w:rsidTr="00F423C3">
        <w:tblPrEx>
          <w:tblBorders>
            <w:bottom w:val="single" w:sz="4" w:space="0" w:color="auto"/>
          </w:tblBorders>
        </w:tblPrEx>
        <w:trPr>
          <w:jc w:val="center"/>
        </w:trPr>
        <w:tc>
          <w:tcPr>
            <w:tcW w:w="310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Ограниченного пользования</w:t>
            </w:r>
          </w:p>
        </w:tc>
        <w:tc>
          <w:tcPr>
            <w:tcW w:w="6957"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участках жилых домов, образовательных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объектов</w:t>
            </w:r>
            <w:r w:rsidRPr="00D4540F">
              <w:rPr>
                <w:rFonts w:ascii="Times New Roman" w:hAnsi="Times New Roman" w:cs="Times New Roman"/>
                <w:b w:val="0"/>
                <w:sz w:val="24"/>
                <w:szCs w:val="24"/>
              </w:rPr>
              <w:t xml:space="preserve"> здравоохранения и социального обеспечения, объектов культуры, спортивных сооружений, административно-деловых учреждений, торговли и общественного питания, производственных объектов и др.</w:t>
            </w:r>
          </w:p>
        </w:tc>
      </w:tr>
      <w:tr w:rsidR="00AF783C" w:rsidRPr="00D4540F" w:rsidTr="00F423C3">
        <w:tblPrEx>
          <w:tblBorders>
            <w:bottom w:val="single" w:sz="4" w:space="0" w:color="auto"/>
          </w:tblBorders>
        </w:tblPrEx>
        <w:trPr>
          <w:jc w:val="center"/>
        </w:trPr>
        <w:tc>
          <w:tcPr>
            <w:tcW w:w="310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Специального назначения</w:t>
            </w:r>
          </w:p>
        </w:tc>
        <w:tc>
          <w:tcPr>
            <w:tcW w:w="6957"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Озеленение технических зон, зон инженерных коммуникаций, водоохранных и санитарно-защитных зон, магистралей, улиц, объектов зоны специального назначения, в том числе кладбищ, полигонов для отходов, ветрозащитные насаждения, питомники и др.</w:t>
            </w:r>
          </w:p>
        </w:tc>
      </w:tr>
    </w:tbl>
    <w:p w:rsidR="00AF783C" w:rsidRPr="00005189" w:rsidRDefault="00AF783C" w:rsidP="00AF783C">
      <w:pPr>
        <w:spacing w:before="120"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sz w:val="20"/>
          <w:szCs w:val="20"/>
        </w:rPr>
        <w:t>1. На особо охраняемых природных территориях рекреационных зон любая деятельность осуществляется согласно статусу территории и режимам особой охраны в соответствии с требованиями раздела «</w:t>
      </w:r>
      <w:r w:rsidRPr="00005189">
        <w:rPr>
          <w:rFonts w:ascii="Times New Roman" w:hAnsi="Times New Roman" w:cs="Times New Roman"/>
          <w:b w:val="0"/>
          <w:bCs w:val="0"/>
          <w:sz w:val="20"/>
          <w:szCs w:val="20"/>
        </w:rPr>
        <w:t xml:space="preserve">Нормативы градостроительного проектирования зон </w:t>
      </w:r>
      <w:r w:rsidRPr="00005189">
        <w:rPr>
          <w:rFonts w:ascii="Times New Roman" w:hAnsi="Times New Roman" w:cs="Times New Roman"/>
          <w:b w:val="0"/>
          <w:sz w:val="20"/>
          <w:szCs w:val="20"/>
        </w:rPr>
        <w:t>особо охраняемых территорий» (подраздел «Особо охраняемые природные территории») Части 2 настоящих нормативов.</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2. На территории рекреационных зон не допускаются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11</w:t>
      </w:r>
      <w:r w:rsidR="00AF783C" w:rsidRPr="00D4540F">
        <w:rPr>
          <w:rFonts w:ascii="Times New Roman" w:hAnsi="Times New Roman" w:cs="Times New Roman"/>
          <w:b w:val="0"/>
          <w:sz w:val="24"/>
          <w:szCs w:val="24"/>
        </w:rPr>
        <w:t>.1.4.</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Рекреационные зоны поселени</w:t>
      </w:r>
      <w:r w:rsidR="009B5171">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формируются: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общего пользования;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на землях особо охраняемых природных территорий;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историко-культурного назначения;</w:t>
      </w:r>
    </w:p>
    <w:p w:rsidR="00AF783C" w:rsidRPr="00D4540F" w:rsidRDefault="00AF783C" w:rsidP="00AF783C">
      <w:pPr>
        <w:spacing w:line="239" w:lineRule="auto"/>
        <w:ind w:firstLine="709"/>
        <w:rPr>
          <w:rFonts w:ascii="Times New Roman" w:hAnsi="Times New Roman" w:cs="Times New Roman"/>
          <w:b w:val="0"/>
          <w:bCs w:val="0"/>
          <w:spacing w:val="-4"/>
          <w:sz w:val="24"/>
          <w:szCs w:val="24"/>
        </w:rPr>
      </w:pPr>
      <w:r w:rsidRPr="00D4540F">
        <w:rPr>
          <w:rFonts w:ascii="Times New Roman" w:hAnsi="Times New Roman" w:cs="Times New Roman"/>
          <w:b w:val="0"/>
          <w:bCs w:val="0"/>
          <w:spacing w:val="-4"/>
          <w:sz w:val="24"/>
          <w:szCs w:val="24"/>
        </w:rPr>
        <w:t>- на землях лесного фонда и землях иных категорий, на которых расположены защитные леса.</w:t>
      </w: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.1.5. Рекреационные зоны, сформированные на землях общего пользования поселени</w:t>
      </w:r>
      <w:r w:rsidR="009B5171">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расчленяют территорию </w:t>
      </w:r>
      <w:r w:rsidR="00AF783C" w:rsidRPr="00D4540F">
        <w:rPr>
          <w:rFonts w:ascii="Times New Roman" w:hAnsi="Times New Roman" w:cs="Times New Roman"/>
          <w:b w:val="0"/>
          <w:sz w:val="24"/>
          <w:szCs w:val="24"/>
        </w:rPr>
        <w:t xml:space="preserve">населенных пунктов </w:t>
      </w:r>
      <w:r w:rsidR="00AF783C" w:rsidRPr="00D4540F">
        <w:rPr>
          <w:rFonts w:ascii="Times New Roman" w:hAnsi="Times New Roman" w:cs="Times New Roman"/>
          <w:b w:val="0"/>
          <w:bCs w:val="0"/>
          <w:sz w:val="24"/>
          <w:szCs w:val="24"/>
        </w:rPr>
        <w:t>на планировочные части. При этом должны соблюдаться соразмерность застроенных территорий и открытых незастроенных пространств и обеспечиваться удобный доступ к рекреационным зонам.</w:t>
      </w: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.1.6. Рекреационные зоны включают в себя не только элементы городской среды (земли общего пользования), но и специализированные пространства с элементами природной и урбанизированной среды, проектирование которых следует осуществлять в соответствии с требованиями подраздела «Нормативные параметры зон туризма и отдыха» настоящего раздела.</w:t>
      </w:r>
    </w:p>
    <w:p w:rsidR="00AF783C" w:rsidRPr="00D4540F" w:rsidRDefault="00AF783C" w:rsidP="00AF783C">
      <w:pPr>
        <w:tabs>
          <w:tab w:val="left" w:pos="6161"/>
        </w:tabs>
        <w:spacing w:line="239" w:lineRule="auto"/>
        <w:ind w:firstLine="709"/>
        <w:rPr>
          <w:rFonts w:ascii="Times New Roman" w:hAnsi="Times New Roman" w:cs="Times New Roman"/>
          <w:bCs w:val="0"/>
          <w:sz w:val="24"/>
          <w:szCs w:val="24"/>
        </w:rPr>
      </w:pPr>
    </w:p>
    <w:p w:rsidR="00AF783C" w:rsidRPr="00D4540F" w:rsidRDefault="0041477D" w:rsidP="00AF783C">
      <w:pPr>
        <w:autoSpaceDE w:val="0"/>
        <w:autoSpaceDN w:val="0"/>
        <w:adjustRightInd w:val="0"/>
        <w:spacing w:line="239" w:lineRule="auto"/>
        <w:ind w:firstLine="709"/>
        <w:rPr>
          <w:rFonts w:ascii="Times New Roman" w:hAnsi="Times New Roman" w:cs="Times New Roman"/>
          <w:sz w:val="24"/>
          <w:szCs w:val="24"/>
        </w:rPr>
      </w:pPr>
      <w:r>
        <w:rPr>
          <w:rFonts w:ascii="Times New Roman" w:hAnsi="Times New Roman" w:cs="Times New Roman"/>
          <w:sz w:val="24"/>
          <w:szCs w:val="24"/>
        </w:rPr>
        <w:t>11</w:t>
      </w:r>
      <w:r w:rsidR="00AF783C" w:rsidRPr="00D4540F">
        <w:rPr>
          <w:rFonts w:ascii="Times New Roman" w:hAnsi="Times New Roman" w:cs="Times New Roman"/>
          <w:sz w:val="24"/>
          <w:szCs w:val="24"/>
        </w:rPr>
        <w:t>.2. Нормативные параметры озелененных территорий общего пользования</w:t>
      </w:r>
    </w:p>
    <w:p w:rsidR="00AF783C" w:rsidRPr="00D4540F" w:rsidRDefault="00AF783C" w:rsidP="00AF783C">
      <w:pPr>
        <w:spacing w:line="239" w:lineRule="auto"/>
        <w:ind w:firstLine="709"/>
        <w:rPr>
          <w:rFonts w:ascii="Times New Roman" w:hAnsi="Times New Roman" w:cs="Times New Roman"/>
          <w:b w:val="0"/>
          <w:bCs w:val="0"/>
          <w:spacing w:val="-6"/>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.2.1. Нормативные параметры и расчетные показатели </w:t>
      </w:r>
      <w:r w:rsidR="00AF783C" w:rsidRPr="00D4540F">
        <w:rPr>
          <w:rFonts w:ascii="Times New Roman" w:hAnsi="Times New Roman" w:cs="Times New Roman"/>
          <w:b w:val="0"/>
          <w:sz w:val="24"/>
          <w:szCs w:val="24"/>
        </w:rPr>
        <w:t xml:space="preserve">градостроительного проектирования рекреационных зон приведены в таблице </w:t>
      </w:r>
      <w:r>
        <w:rPr>
          <w:rFonts w:ascii="Times New Roman" w:hAnsi="Times New Roman" w:cs="Times New Roman"/>
          <w:b w:val="0"/>
          <w:sz w:val="24"/>
          <w:szCs w:val="24"/>
        </w:rPr>
        <w:t>11</w:t>
      </w:r>
      <w:r w:rsidR="00AF783C" w:rsidRPr="00D4540F">
        <w:rPr>
          <w:rFonts w:ascii="Times New Roman" w:hAnsi="Times New Roman" w:cs="Times New Roman"/>
          <w:b w:val="0"/>
          <w:sz w:val="24"/>
          <w:szCs w:val="24"/>
        </w:rPr>
        <w:t>.2.1.</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11</w:t>
      </w:r>
      <w:r w:rsidRPr="00D4540F">
        <w:rPr>
          <w:rFonts w:ascii="Times New Roman" w:hAnsi="Times New Roman" w:cs="Times New Roman"/>
          <w:b w:val="0"/>
          <w:sz w:val="24"/>
          <w:szCs w:val="24"/>
        </w:rPr>
        <w:t>.2.1</w:t>
      </w:r>
    </w:p>
    <w:tbl>
      <w:tblPr>
        <w:tblW w:w="1007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8"/>
        <w:gridCol w:w="5967"/>
      </w:tblGrid>
      <w:tr w:rsidR="00AF783C" w:rsidRPr="00D4540F" w:rsidTr="00F423C3">
        <w:trPr>
          <w:trHeight w:val="312"/>
          <w:jc w:val="center"/>
        </w:trPr>
        <w:tc>
          <w:tcPr>
            <w:tcW w:w="41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596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07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8"/>
        <w:gridCol w:w="3572"/>
        <w:gridCol w:w="2395"/>
      </w:tblGrid>
      <w:tr w:rsidR="00AF783C" w:rsidRPr="00D4540F" w:rsidTr="00F423C3">
        <w:trPr>
          <w:trHeight w:val="170"/>
          <w:tblHeader/>
          <w:jc w:val="center"/>
        </w:trPr>
        <w:tc>
          <w:tcPr>
            <w:tcW w:w="41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5967" w:type="dxa"/>
            <w:gridSpan w:val="2"/>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4108" w:type="dxa"/>
            <w:tcBorders>
              <w:bottom w:val="nil"/>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Удельный вес озелененных территорий различного назначения:</w:t>
            </w:r>
          </w:p>
          <w:p w:rsidR="00AF783C" w:rsidRPr="00D4540F" w:rsidRDefault="00AF783C" w:rsidP="00F423C3">
            <w:pPr>
              <w:tabs>
                <w:tab w:val="left" w:pos="7740"/>
              </w:tabs>
              <w:spacing w:line="240" w:lineRule="auto"/>
              <w:ind w:left="312" w:right="-113"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застройки населенного пункта;</w:t>
            </w:r>
          </w:p>
        </w:tc>
        <w:tc>
          <w:tcPr>
            <w:tcW w:w="5967" w:type="dxa"/>
            <w:gridSpan w:val="2"/>
            <w:tcBorders>
              <w:bottom w:val="nil"/>
            </w:tcBorders>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менее 40 %;</w:t>
            </w:r>
          </w:p>
        </w:tc>
      </w:tr>
      <w:tr w:rsidR="00AF783C" w:rsidRPr="00D4540F" w:rsidTr="00F423C3">
        <w:tblPrEx>
          <w:tblBorders>
            <w:bottom w:val="single" w:sz="4" w:space="0" w:color="auto"/>
          </w:tblBorders>
        </w:tblPrEx>
        <w:trPr>
          <w:jc w:val="center"/>
        </w:trPr>
        <w:tc>
          <w:tcPr>
            <w:tcW w:w="4108" w:type="dxa"/>
            <w:tcBorders>
              <w:top w:val="nil"/>
              <w:bottom w:val="nil"/>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в границах территории жилого района;</w:t>
            </w:r>
          </w:p>
        </w:tc>
        <w:tc>
          <w:tcPr>
            <w:tcW w:w="5967" w:type="dxa"/>
            <w:gridSpan w:val="2"/>
            <w:tcBorders>
              <w:top w:val="nil"/>
              <w:bottom w:val="nil"/>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не менее 25 %, включая суммарную площадь озелененной территории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4108" w:type="dxa"/>
            <w:tcBorders>
              <w:top w:val="nil"/>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границах территории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w:t>
            </w:r>
          </w:p>
        </w:tc>
        <w:tc>
          <w:tcPr>
            <w:tcW w:w="5967" w:type="dxa"/>
            <w:gridSpan w:val="2"/>
            <w:tcBorders>
              <w:top w:val="nil"/>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менее 25 % </w:t>
            </w:r>
            <w:r w:rsidRPr="00D4540F">
              <w:rPr>
                <w:rFonts w:ascii="Times New Roman" w:hAnsi="Times New Roman" w:cs="Times New Roman"/>
                <w:b w:val="0"/>
                <w:sz w:val="24"/>
                <w:szCs w:val="24"/>
                <w:shd w:val="clear" w:color="auto" w:fill="FFFFFF"/>
              </w:rPr>
              <w:t xml:space="preserve">(без учета участков дошкольных и общеобразовательных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shd w:val="clear" w:color="auto" w:fill="FFFFFF"/>
              </w:rPr>
              <w:t>).</w:t>
            </w:r>
          </w:p>
        </w:tc>
      </w:tr>
      <w:tr w:rsidR="00AF783C" w:rsidRPr="00D4540F" w:rsidTr="00F423C3">
        <w:tblPrEx>
          <w:tblBorders>
            <w:bottom w:val="single" w:sz="4" w:space="0" w:color="auto"/>
          </w:tblBorders>
        </w:tblPrEx>
        <w:trPr>
          <w:jc w:val="center"/>
        </w:trPr>
        <w:tc>
          <w:tcPr>
            <w:tcW w:w="410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Общая площадь озелененных и благоустраиваемых территорий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 xml:space="preserve"> жилой застройки</w:t>
            </w:r>
          </w:p>
        </w:tc>
        <w:tc>
          <w:tcPr>
            <w:tcW w:w="5967" w:type="dxa"/>
            <w:gridSpan w:val="2"/>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Формируется из озелененных территорий в составе участка жилого дома (комплекса) и озелененных территорий общего пользования. В площадь озелененных и благоустраиваемых территорий включается вся территория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 кроме площади застройки жилых зданий, участков общественных учреждений, а также проездов, стоянок и физкультурных площадок. В площадь отдельных участков озелененных территорий включаются площадки для отдыха и игр детей, пешеходные дорожки, если они составляют не более 30 % общей площади участка</w:t>
            </w:r>
          </w:p>
        </w:tc>
      </w:tr>
      <w:tr w:rsidR="00AF783C" w:rsidRPr="00D4540F" w:rsidTr="00F423C3">
        <w:tblPrEx>
          <w:tblBorders>
            <w:bottom w:val="single" w:sz="4" w:space="0" w:color="auto"/>
          </w:tblBorders>
        </w:tblPrEx>
        <w:trPr>
          <w:trHeight w:val="60"/>
          <w:jc w:val="center"/>
        </w:trPr>
        <w:tc>
          <w:tcPr>
            <w:tcW w:w="4108" w:type="dxa"/>
            <w:vMerge w:val="restart"/>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Площадь озелененных территорий общего пользования</w:t>
            </w:r>
            <w:r w:rsidRPr="00D4540F">
              <w:rPr>
                <w:rFonts w:ascii="Times New Roman" w:hAnsi="Times New Roman" w:cs="Times New Roman"/>
                <w:b w:val="0"/>
                <w:bCs w:val="0"/>
                <w:sz w:val="24"/>
                <w:szCs w:val="24"/>
              </w:rPr>
              <w:t xml:space="preserve"> (парков, садов, бульваров, скверов):</w:t>
            </w:r>
          </w:p>
        </w:tc>
        <w:tc>
          <w:tcPr>
            <w:tcW w:w="5967" w:type="dxa"/>
            <w:gridSpan w:val="2"/>
            <w:shd w:val="clear" w:color="auto" w:fill="auto"/>
          </w:tcPr>
          <w:p w:rsidR="00AF783C" w:rsidRPr="00D4540F" w:rsidRDefault="00AF783C" w:rsidP="00F423C3">
            <w:pPr>
              <w:spacing w:after="60"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Следует принимать, не менее, размещаемых на территории:</w:t>
            </w:r>
          </w:p>
        </w:tc>
      </w:tr>
      <w:tr w:rsidR="00005189" w:rsidRPr="00D4540F" w:rsidTr="00182A58">
        <w:tblPrEx>
          <w:tblBorders>
            <w:bottom w:val="single" w:sz="4" w:space="0" w:color="auto"/>
          </w:tblBorders>
        </w:tblPrEx>
        <w:trPr>
          <w:trHeight w:val="562"/>
          <w:jc w:val="center"/>
        </w:trPr>
        <w:tc>
          <w:tcPr>
            <w:tcW w:w="4108" w:type="dxa"/>
            <w:vMerge/>
            <w:shd w:val="clear" w:color="auto" w:fill="auto"/>
          </w:tcPr>
          <w:p w:rsidR="00005189" w:rsidRPr="00D4540F" w:rsidRDefault="00005189" w:rsidP="00F423C3">
            <w:pPr>
              <w:tabs>
                <w:tab w:val="left" w:pos="7740"/>
              </w:tabs>
              <w:suppressAutoHyphens/>
              <w:spacing w:line="240" w:lineRule="auto"/>
              <w:ind w:right="-57" w:firstLine="0"/>
              <w:jc w:val="left"/>
              <w:rPr>
                <w:rFonts w:ascii="Times New Roman" w:hAnsi="Times New Roman" w:cs="Times New Roman"/>
                <w:b w:val="0"/>
                <w:sz w:val="24"/>
                <w:szCs w:val="24"/>
              </w:rPr>
            </w:pPr>
          </w:p>
        </w:tc>
        <w:tc>
          <w:tcPr>
            <w:tcW w:w="3572" w:type="dxa"/>
            <w:tcBorders>
              <w:right w:val="nil"/>
            </w:tcBorders>
            <w:shd w:val="clear" w:color="auto" w:fill="auto"/>
          </w:tcPr>
          <w:p w:rsidR="00005189" w:rsidRPr="00D4540F" w:rsidRDefault="00005189" w:rsidP="00F423C3">
            <w:pPr>
              <w:spacing w:line="240" w:lineRule="auto"/>
              <w:ind w:firstLine="0"/>
              <w:jc w:val="center"/>
              <w:rPr>
                <w:rFonts w:ascii="Times New Roman" w:hAnsi="Times New Roman" w:cs="Times New Roman"/>
                <w:b w:val="0"/>
                <w:sz w:val="24"/>
                <w:szCs w:val="24"/>
              </w:rPr>
            </w:pPr>
          </w:p>
        </w:tc>
        <w:tc>
          <w:tcPr>
            <w:tcW w:w="2395" w:type="dxa"/>
            <w:tcBorders>
              <w:left w:val="nil"/>
            </w:tcBorders>
            <w:shd w:val="clear" w:color="auto" w:fill="auto"/>
            <w:vAlign w:val="center"/>
          </w:tcPr>
          <w:p w:rsidR="00005189" w:rsidRPr="00D4540F" w:rsidRDefault="00005189" w:rsidP="00F423C3">
            <w:pPr>
              <w:spacing w:line="240" w:lineRule="auto"/>
              <w:ind w:firstLine="0"/>
              <w:jc w:val="center"/>
              <w:rPr>
                <w:rFonts w:ascii="Times New Roman" w:hAnsi="Times New Roman" w:cs="Times New Roman"/>
                <w:b w:val="0"/>
                <w:sz w:val="24"/>
                <w:szCs w:val="24"/>
              </w:rPr>
            </w:pPr>
          </w:p>
        </w:tc>
      </w:tr>
      <w:tr w:rsidR="00005189" w:rsidRPr="00D4540F" w:rsidTr="00182A58">
        <w:tblPrEx>
          <w:tblBorders>
            <w:bottom w:val="single" w:sz="4" w:space="0" w:color="auto"/>
          </w:tblBorders>
        </w:tblPrEx>
        <w:trPr>
          <w:trHeight w:val="87"/>
          <w:jc w:val="center"/>
        </w:trPr>
        <w:tc>
          <w:tcPr>
            <w:tcW w:w="4108" w:type="dxa"/>
            <w:shd w:val="clear" w:color="auto" w:fill="auto"/>
          </w:tcPr>
          <w:p w:rsidR="00005189" w:rsidRPr="00D4540F" w:rsidRDefault="00005189" w:rsidP="00005189">
            <w:pPr>
              <w:tabs>
                <w:tab w:val="left" w:pos="7740"/>
              </w:tabs>
              <w:suppressAutoHyphen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Pr>
                <w:rFonts w:ascii="Times New Roman" w:hAnsi="Times New Roman" w:cs="Times New Roman"/>
                <w:b w:val="0"/>
                <w:spacing w:val="-2"/>
                <w:sz w:val="24"/>
                <w:szCs w:val="24"/>
              </w:rPr>
              <w:t>общие для населенного пункта</w:t>
            </w:r>
          </w:p>
        </w:tc>
        <w:tc>
          <w:tcPr>
            <w:tcW w:w="5967" w:type="dxa"/>
            <w:gridSpan w:val="2"/>
            <w:shd w:val="clear" w:color="auto" w:fill="auto"/>
          </w:tcPr>
          <w:p w:rsidR="00005189" w:rsidRPr="00D4540F" w:rsidRDefault="0000518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r>
      <w:tr w:rsidR="00005189" w:rsidRPr="00D4540F" w:rsidTr="00182A58">
        <w:tblPrEx>
          <w:tblBorders>
            <w:bottom w:val="single" w:sz="4" w:space="0" w:color="auto"/>
          </w:tblBorders>
        </w:tblPrEx>
        <w:trPr>
          <w:trHeight w:val="87"/>
          <w:jc w:val="center"/>
        </w:trPr>
        <w:tc>
          <w:tcPr>
            <w:tcW w:w="4108" w:type="dxa"/>
            <w:shd w:val="clear" w:color="auto" w:fill="auto"/>
          </w:tcPr>
          <w:p w:rsidR="00005189" w:rsidRPr="00D4540F" w:rsidRDefault="00005189" w:rsidP="00F423C3">
            <w:pPr>
              <w:tabs>
                <w:tab w:val="left" w:pos="7740"/>
              </w:tabs>
              <w:suppressAutoHyphen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жилых районов</w:t>
            </w:r>
          </w:p>
        </w:tc>
        <w:tc>
          <w:tcPr>
            <w:tcW w:w="5967" w:type="dxa"/>
            <w:gridSpan w:val="2"/>
            <w:shd w:val="clear" w:color="auto" w:fill="auto"/>
          </w:tcPr>
          <w:p w:rsidR="00005189" w:rsidRPr="00D4540F" w:rsidRDefault="0000518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trHeight w:val="87"/>
          <w:jc w:val="center"/>
        </w:trPr>
        <w:tc>
          <w:tcPr>
            <w:tcW w:w="410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p>
        </w:tc>
        <w:tc>
          <w:tcPr>
            <w:tcW w:w="5967" w:type="dxa"/>
            <w:gridSpan w:val="2"/>
            <w:shd w:val="clear" w:color="auto" w:fill="auto"/>
          </w:tcPr>
          <w:p w:rsidR="00AF783C" w:rsidRPr="00D4540F" w:rsidRDefault="00AF783C" w:rsidP="00F423C3">
            <w:pPr>
              <w:spacing w:before="60" w:line="240"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В скобках приведены показатели для малых городских населенных пунктов с численностью населения до 20 тыс. чел.</w:t>
            </w:r>
          </w:p>
          <w:p w:rsidR="00AF783C" w:rsidRPr="00005189" w:rsidRDefault="00AF783C" w:rsidP="00F423C3">
            <w:pPr>
              <w:spacing w:before="60" w:line="240" w:lineRule="auto"/>
              <w:ind w:firstLine="0"/>
              <w:rPr>
                <w:rFonts w:ascii="Times New Roman" w:hAnsi="Times New Roman" w:cs="Times New Roman"/>
                <w:b w:val="0"/>
                <w:sz w:val="20"/>
                <w:szCs w:val="20"/>
              </w:rPr>
            </w:pPr>
            <w:r w:rsidRPr="00005189">
              <w:rPr>
                <w:rFonts w:ascii="Times New Roman" w:hAnsi="Times New Roman" w:cs="Times New Roman"/>
                <w:b w:val="0"/>
                <w:bCs w:val="0"/>
                <w:i/>
                <w:spacing w:val="40"/>
                <w:sz w:val="20"/>
                <w:szCs w:val="20"/>
              </w:rPr>
              <w:t>Примечание:</w:t>
            </w:r>
            <w:r w:rsidRPr="00005189">
              <w:rPr>
                <w:rFonts w:ascii="Times New Roman" w:hAnsi="Times New Roman" w:cs="Times New Roman"/>
                <w:b w:val="0"/>
                <w:bCs w:val="0"/>
                <w:sz w:val="20"/>
                <w:szCs w:val="20"/>
              </w:rPr>
              <w:t xml:space="preserve"> </w:t>
            </w:r>
            <w:r w:rsidRPr="00005189">
              <w:rPr>
                <w:rFonts w:ascii="Times New Roman" w:hAnsi="Times New Roman" w:cs="Times New Roman"/>
                <w:b w:val="0"/>
                <w:bCs w:val="0"/>
                <w:iCs/>
                <w:sz w:val="20"/>
                <w:szCs w:val="20"/>
              </w:rPr>
              <w:t xml:space="preserve">В малых городских поселениях, а также в сельских поселениях, расположенных в окружении лесов, в прибрежных зонах крупных рек и водоемов, площадь </w:t>
            </w:r>
            <w:r w:rsidRPr="00005189">
              <w:rPr>
                <w:rFonts w:ascii="Times New Roman" w:hAnsi="Times New Roman" w:cs="Times New Roman"/>
                <w:b w:val="0"/>
                <w:bCs w:val="0"/>
                <w:sz w:val="20"/>
                <w:szCs w:val="20"/>
              </w:rPr>
              <w:t xml:space="preserve">озелененных </w:t>
            </w:r>
            <w:r w:rsidRPr="00005189">
              <w:rPr>
                <w:rFonts w:ascii="Times New Roman" w:hAnsi="Times New Roman" w:cs="Times New Roman"/>
                <w:b w:val="0"/>
                <w:bCs w:val="0"/>
                <w:sz w:val="20"/>
                <w:szCs w:val="20"/>
              </w:rPr>
              <w:lastRenderedPageBreak/>
              <w:t>территорий общего пользования допускается уменьшать, но не более чем на 20 %.</w:t>
            </w:r>
          </w:p>
        </w:tc>
      </w:tr>
      <w:tr w:rsidR="00AF783C" w:rsidRPr="00D4540F" w:rsidTr="00F423C3">
        <w:tblPrEx>
          <w:tblBorders>
            <w:bottom w:val="single" w:sz="4" w:space="0" w:color="auto"/>
          </w:tblBorders>
        </w:tblPrEx>
        <w:trPr>
          <w:jc w:val="center"/>
        </w:trPr>
        <w:tc>
          <w:tcPr>
            <w:tcW w:w="410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xml:space="preserve">Суммарная площадь озелененных территорий общего пользования </w:t>
            </w:r>
          </w:p>
        </w:tc>
        <w:tc>
          <w:tcPr>
            <w:tcW w:w="5967" w:type="dxa"/>
            <w:gridSpan w:val="2"/>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Следует принимать не менее:</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для крупных городских округов – 16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для малых городских поселений – 8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сельских поселений – 12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r>
      <w:tr w:rsidR="00AF783C" w:rsidRPr="00D4540F" w:rsidTr="00F423C3">
        <w:tblPrEx>
          <w:tblBorders>
            <w:bottom w:val="single" w:sz="4" w:space="0" w:color="auto"/>
          </w:tblBorders>
        </w:tblPrEx>
        <w:trPr>
          <w:jc w:val="center"/>
        </w:trPr>
        <w:tc>
          <w:tcPr>
            <w:tcW w:w="41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Доля озеленения деревьями в грунте</w:t>
            </w:r>
          </w:p>
        </w:tc>
        <w:tc>
          <w:tcPr>
            <w:tcW w:w="5967" w:type="dxa"/>
            <w:gridSpan w:val="2"/>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менее 50 % от нормы озеленения.</w:t>
            </w:r>
          </w:p>
        </w:tc>
      </w:tr>
      <w:tr w:rsidR="00AF783C" w:rsidRPr="00D4540F" w:rsidTr="00F423C3">
        <w:tblPrEx>
          <w:tblBorders>
            <w:bottom w:val="single" w:sz="4" w:space="0" w:color="auto"/>
          </w:tblBorders>
        </w:tblPrEx>
        <w:trPr>
          <w:jc w:val="center"/>
        </w:trPr>
        <w:tc>
          <w:tcPr>
            <w:tcW w:w="41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Увеличение суммарной площади озелененных </w:t>
            </w:r>
            <w:r w:rsidRPr="00D4540F">
              <w:rPr>
                <w:rFonts w:ascii="Times New Roman" w:hAnsi="Times New Roman" w:cs="Times New Roman"/>
                <w:b w:val="0"/>
                <w:bCs w:val="0"/>
                <w:sz w:val="24"/>
                <w:szCs w:val="24"/>
              </w:rPr>
              <w:t>территорий общего пользования за счет преобразования существующих лесных массивов в городские лесопарки</w:t>
            </w:r>
          </w:p>
        </w:tc>
        <w:tc>
          <w:tcPr>
            <w:tcW w:w="5967" w:type="dxa"/>
            <w:gridSpan w:val="2"/>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5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r>
      <w:tr w:rsidR="00AF783C" w:rsidRPr="00D4540F" w:rsidTr="00F423C3">
        <w:tblPrEx>
          <w:tblBorders>
            <w:bottom w:val="single" w:sz="4" w:space="0" w:color="auto"/>
          </w:tblBorders>
        </w:tblPrEx>
        <w:trPr>
          <w:jc w:val="center"/>
        </w:trPr>
        <w:tc>
          <w:tcPr>
            <w:tcW w:w="41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Доля крупных парков, лесопарков шириной </w:t>
            </w:r>
            <w:smartTag w:uri="urn:schemas-microsoft-com:office:smarttags" w:element="metricconverter">
              <w:smartTagPr>
                <w:attr w:name="ProductID" w:val="0,5 км"/>
              </w:smartTagPr>
              <w:r w:rsidRPr="00D4540F">
                <w:rPr>
                  <w:rFonts w:ascii="Times New Roman" w:hAnsi="Times New Roman" w:cs="Times New Roman"/>
                  <w:b w:val="0"/>
                  <w:sz w:val="24"/>
                  <w:szCs w:val="24"/>
                </w:rPr>
                <w:t>0,5 км</w:t>
              </w:r>
            </w:smartTag>
            <w:r w:rsidRPr="00D4540F">
              <w:rPr>
                <w:rFonts w:ascii="Times New Roman" w:hAnsi="Times New Roman" w:cs="Times New Roman"/>
                <w:b w:val="0"/>
                <w:sz w:val="24"/>
                <w:szCs w:val="24"/>
              </w:rPr>
              <w:t xml:space="preserve"> и более в структуре озелененных </w:t>
            </w:r>
            <w:r w:rsidRPr="00D4540F">
              <w:rPr>
                <w:rFonts w:ascii="Times New Roman" w:hAnsi="Times New Roman" w:cs="Times New Roman"/>
                <w:b w:val="0"/>
                <w:bCs w:val="0"/>
                <w:sz w:val="24"/>
                <w:szCs w:val="24"/>
              </w:rPr>
              <w:t>территорий общего пользования</w:t>
            </w:r>
          </w:p>
        </w:tc>
        <w:tc>
          <w:tcPr>
            <w:tcW w:w="5967" w:type="dxa"/>
            <w:gridSpan w:val="2"/>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менее 10 %.</w:t>
            </w:r>
          </w:p>
        </w:tc>
      </w:tr>
    </w:tbl>
    <w:p w:rsidR="00AF783C" w:rsidRPr="00005189" w:rsidRDefault="00AF783C" w:rsidP="00AF783C">
      <w:pPr>
        <w:spacing w:before="120"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1. На территориях с предприятиями, требующими устройства санитарно-защитных зон шириной более </w:t>
      </w:r>
      <w:smartTag w:uri="urn:schemas-microsoft-com:office:smarttags" w:element="metricconverter">
        <w:smartTagPr>
          <w:attr w:name="ProductID" w:val="1 000 м"/>
        </w:smartTagPr>
        <w:r w:rsidRPr="00005189">
          <w:rPr>
            <w:rFonts w:ascii="Times New Roman" w:hAnsi="Times New Roman" w:cs="Times New Roman"/>
            <w:b w:val="0"/>
            <w:bCs w:val="0"/>
            <w:sz w:val="20"/>
            <w:szCs w:val="20"/>
          </w:rPr>
          <w:t>1 000 м</w:t>
        </w:r>
      </w:smartTag>
      <w:r w:rsidRPr="00005189">
        <w:rPr>
          <w:rFonts w:ascii="Times New Roman" w:hAnsi="Times New Roman" w:cs="Times New Roman"/>
          <w:b w:val="0"/>
          <w:bCs w:val="0"/>
          <w:sz w:val="20"/>
          <w:szCs w:val="20"/>
        </w:rPr>
        <w:t>, уровень озелененности территории застройки следует увеличивать не менее чем на 15 %.</w:t>
      </w:r>
    </w:p>
    <w:p w:rsidR="00AF783C" w:rsidRPr="00005189" w:rsidRDefault="00AF783C" w:rsidP="00AF783C">
      <w:pPr>
        <w:spacing w:line="239" w:lineRule="auto"/>
        <w:ind w:firstLine="709"/>
        <w:rPr>
          <w:rFonts w:ascii="Times New Roman" w:hAnsi="Times New Roman" w:cs="Times New Roman"/>
          <w:b w:val="0"/>
          <w:sz w:val="20"/>
          <w:szCs w:val="20"/>
        </w:rPr>
      </w:pPr>
      <w:r w:rsidRPr="00005189">
        <w:rPr>
          <w:rFonts w:ascii="Times New Roman" w:hAnsi="Times New Roman" w:cs="Times New Roman"/>
          <w:b w:val="0"/>
          <w:bCs w:val="0"/>
          <w:sz w:val="20"/>
          <w:szCs w:val="20"/>
        </w:rPr>
        <w:t xml:space="preserve">2. </w:t>
      </w:r>
      <w:r w:rsidRPr="00005189">
        <w:rPr>
          <w:rFonts w:ascii="Times New Roman" w:hAnsi="Times New Roman" w:cs="Times New Roman"/>
          <w:b w:val="0"/>
          <w:sz w:val="20"/>
          <w:szCs w:val="20"/>
        </w:rPr>
        <w:t>При размещении парков и лесопарков следует максимально сохранять природные комплексы ландшафта территорий, существующие зеленые насаждения, имеющие средоохранное и средоформирующее значение.</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sz w:val="20"/>
          <w:szCs w:val="20"/>
        </w:rPr>
        <w:t xml:space="preserve">3. На территориях с высокой степенью сохранности естественных ландшафтов, имеющих эстетическую и познавательную ценность, следует формировать природные парки. </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.2.2. Расчетные показатели и параметры общего баланса озелененной территории рекомендуется принимать по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.2.2.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5994"/>
        <w:gridCol w:w="2642"/>
      </w:tblGrid>
      <w:tr w:rsidR="00AF783C" w:rsidRPr="00D4540F" w:rsidTr="00F423C3">
        <w:trPr>
          <w:trHeight w:val="312"/>
          <w:jc w:val="center"/>
        </w:trPr>
        <w:tc>
          <w:tcPr>
            <w:tcW w:w="7434" w:type="dxa"/>
            <w:gridSpan w:val="2"/>
            <w:shd w:val="clear" w:color="auto" w:fill="auto"/>
            <w:vAlign w:val="center"/>
          </w:tcPr>
          <w:p w:rsidR="00AF783C" w:rsidRPr="00D4540F" w:rsidRDefault="00AF783C" w:rsidP="00F423C3">
            <w:pPr>
              <w:spacing w:line="240" w:lineRule="auto"/>
              <w:jc w:val="center"/>
              <w:rPr>
                <w:rFonts w:ascii="Times New Roman" w:hAnsi="Times New Roman" w:cs="Times New Roman"/>
                <w:sz w:val="24"/>
                <w:szCs w:val="24"/>
              </w:rPr>
            </w:pPr>
            <w:r w:rsidRPr="00D4540F">
              <w:rPr>
                <w:rFonts w:ascii="Times New Roman" w:hAnsi="Times New Roman" w:cs="Times New Roman"/>
                <w:sz w:val="24"/>
                <w:szCs w:val="24"/>
              </w:rPr>
              <w:t>Территории</w:t>
            </w:r>
          </w:p>
        </w:tc>
        <w:tc>
          <w:tcPr>
            <w:tcW w:w="2642"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Расчетные показатели баланса территории, %</w:t>
            </w:r>
          </w:p>
        </w:tc>
      </w:tr>
      <w:tr w:rsidR="00AF783C" w:rsidRPr="00D4540F" w:rsidTr="00F423C3">
        <w:trPr>
          <w:trHeight w:val="20"/>
          <w:jc w:val="center"/>
        </w:trPr>
        <w:tc>
          <w:tcPr>
            <w:tcW w:w="1440" w:type="dxa"/>
            <w:vMerge w:val="restart"/>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Открытые </w:t>
            </w:r>
          </w:p>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пространства</w:t>
            </w:r>
          </w:p>
        </w:tc>
        <w:tc>
          <w:tcPr>
            <w:tcW w:w="5994"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зеленые насаждения</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65 - 75</w:t>
            </w:r>
          </w:p>
        </w:tc>
      </w:tr>
      <w:tr w:rsidR="00AF783C" w:rsidRPr="00D4540F" w:rsidTr="00F423C3">
        <w:trPr>
          <w:trHeight w:val="20"/>
          <w:jc w:val="center"/>
        </w:trPr>
        <w:tc>
          <w:tcPr>
            <w:tcW w:w="1440"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p>
        </w:tc>
        <w:tc>
          <w:tcPr>
            <w:tcW w:w="5994"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аллеи и дороги</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10 - 15</w:t>
            </w:r>
          </w:p>
        </w:tc>
      </w:tr>
      <w:tr w:rsidR="00AF783C" w:rsidRPr="00D4540F" w:rsidTr="00F423C3">
        <w:trPr>
          <w:trHeight w:val="20"/>
          <w:jc w:val="center"/>
        </w:trPr>
        <w:tc>
          <w:tcPr>
            <w:tcW w:w="1440"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p>
        </w:tc>
        <w:tc>
          <w:tcPr>
            <w:tcW w:w="5994"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площадки</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8 - 12</w:t>
            </w:r>
          </w:p>
        </w:tc>
      </w:tr>
      <w:tr w:rsidR="00AF783C" w:rsidRPr="00D4540F" w:rsidTr="00F423C3">
        <w:trPr>
          <w:trHeight w:val="20"/>
          <w:jc w:val="center"/>
        </w:trPr>
        <w:tc>
          <w:tcPr>
            <w:tcW w:w="1440"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p>
        </w:tc>
        <w:tc>
          <w:tcPr>
            <w:tcW w:w="5994"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сооружения</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5 - 7</w:t>
            </w:r>
          </w:p>
        </w:tc>
      </w:tr>
      <w:tr w:rsidR="00AF783C" w:rsidRPr="00D4540F" w:rsidTr="00F423C3">
        <w:trPr>
          <w:trHeight w:val="20"/>
          <w:jc w:val="center"/>
        </w:trPr>
        <w:tc>
          <w:tcPr>
            <w:tcW w:w="1440" w:type="dxa"/>
            <w:vMerge w:val="restart"/>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Зона </w:t>
            </w:r>
          </w:p>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природных </w:t>
            </w:r>
          </w:p>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ландшафтов</w:t>
            </w:r>
          </w:p>
        </w:tc>
        <w:tc>
          <w:tcPr>
            <w:tcW w:w="5994"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древесно-кустарниковые насаждения, открытые луговые  пространства и водоемы</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93 - 97</w:t>
            </w:r>
          </w:p>
        </w:tc>
      </w:tr>
      <w:tr w:rsidR="00AF783C" w:rsidRPr="00D4540F" w:rsidTr="00F423C3">
        <w:trPr>
          <w:trHeight w:val="20"/>
          <w:jc w:val="center"/>
        </w:trPr>
        <w:tc>
          <w:tcPr>
            <w:tcW w:w="1440" w:type="dxa"/>
            <w:vMerge/>
            <w:shd w:val="clear" w:color="auto" w:fill="auto"/>
          </w:tcPr>
          <w:p w:rsidR="00AF783C" w:rsidRPr="00D4540F" w:rsidRDefault="00AF783C" w:rsidP="00F423C3">
            <w:pPr>
              <w:spacing w:line="240" w:lineRule="auto"/>
              <w:ind w:left="170" w:firstLine="57"/>
              <w:rPr>
                <w:rFonts w:ascii="Times New Roman" w:hAnsi="Times New Roman" w:cs="Times New Roman"/>
                <w:b w:val="0"/>
                <w:sz w:val="24"/>
                <w:szCs w:val="24"/>
              </w:rPr>
            </w:pPr>
          </w:p>
        </w:tc>
        <w:tc>
          <w:tcPr>
            <w:tcW w:w="5994" w:type="dxa"/>
            <w:shd w:val="clear" w:color="auto" w:fill="auto"/>
          </w:tcPr>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дорожно-транспортная сеть, спортивные и игровые площадки</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2 - 5</w:t>
            </w:r>
          </w:p>
        </w:tc>
      </w:tr>
      <w:tr w:rsidR="00AF783C" w:rsidRPr="00D4540F" w:rsidTr="00F423C3">
        <w:trPr>
          <w:trHeight w:val="20"/>
          <w:jc w:val="center"/>
        </w:trPr>
        <w:tc>
          <w:tcPr>
            <w:tcW w:w="1440" w:type="dxa"/>
            <w:vMerge/>
            <w:shd w:val="clear" w:color="auto" w:fill="auto"/>
          </w:tcPr>
          <w:p w:rsidR="00AF783C" w:rsidRPr="00D4540F" w:rsidRDefault="00AF783C" w:rsidP="00F423C3">
            <w:pPr>
              <w:spacing w:line="240" w:lineRule="auto"/>
              <w:ind w:left="170" w:firstLine="57"/>
              <w:rPr>
                <w:rFonts w:ascii="Times New Roman" w:hAnsi="Times New Roman" w:cs="Times New Roman"/>
                <w:b w:val="0"/>
                <w:sz w:val="24"/>
                <w:szCs w:val="24"/>
              </w:rPr>
            </w:pPr>
          </w:p>
        </w:tc>
        <w:tc>
          <w:tcPr>
            <w:tcW w:w="5994"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обслуживающие сооружения и хозяйственные постройки</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.2.3. </w:t>
      </w:r>
      <w:r w:rsidR="00AF783C" w:rsidRPr="00D4540F">
        <w:rPr>
          <w:rFonts w:ascii="Times New Roman" w:hAnsi="Times New Roman" w:cs="Times New Roman"/>
          <w:b w:val="0"/>
          <w:sz w:val="24"/>
          <w:szCs w:val="24"/>
        </w:rPr>
        <w:t xml:space="preserve">Расчетные показатели градостроительного проектирования озелененных территорий общего пользования приведены в таблице </w:t>
      </w:r>
      <w:r>
        <w:rPr>
          <w:rFonts w:ascii="Times New Roman" w:hAnsi="Times New Roman" w:cs="Times New Roman"/>
          <w:b w:val="0"/>
          <w:sz w:val="24"/>
          <w:szCs w:val="24"/>
        </w:rPr>
        <w:t>11</w:t>
      </w:r>
      <w:r w:rsidR="00AF783C" w:rsidRPr="00D4540F">
        <w:rPr>
          <w:rFonts w:ascii="Times New Roman" w:hAnsi="Times New Roman" w:cs="Times New Roman"/>
          <w:b w:val="0"/>
          <w:sz w:val="24"/>
          <w:szCs w:val="24"/>
        </w:rPr>
        <w:t>.2.3.</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11</w:t>
      </w:r>
      <w:r w:rsidRPr="00D4540F">
        <w:rPr>
          <w:rFonts w:ascii="Times New Roman" w:hAnsi="Times New Roman" w:cs="Times New Roman"/>
          <w:b w:val="0"/>
          <w:sz w:val="24"/>
          <w:szCs w:val="24"/>
        </w:rPr>
        <w:t>.2.3</w:t>
      </w: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3"/>
        <w:gridCol w:w="5230"/>
      </w:tblGrid>
      <w:tr w:rsidR="00AF783C" w:rsidRPr="00D4540F" w:rsidTr="00F423C3">
        <w:trPr>
          <w:trHeight w:val="312"/>
          <w:jc w:val="center"/>
        </w:trPr>
        <w:tc>
          <w:tcPr>
            <w:tcW w:w="4843"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Озелененные территории общего пользования</w:t>
            </w:r>
          </w:p>
        </w:tc>
        <w:tc>
          <w:tcPr>
            <w:tcW w:w="5230"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Расчетные показатели м</w:t>
            </w:r>
            <w:r w:rsidRPr="00D4540F">
              <w:rPr>
                <w:rFonts w:ascii="Times New Roman" w:hAnsi="Times New Roman" w:cs="Times New Roman"/>
                <w:bCs w:val="0"/>
                <w:sz w:val="24"/>
                <w:szCs w:val="24"/>
              </w:rPr>
              <w:t>инимальной площади, га</w:t>
            </w:r>
          </w:p>
        </w:tc>
      </w:tr>
      <w:tr w:rsidR="00AF783C" w:rsidRPr="00D4540F" w:rsidTr="00F423C3">
        <w:trPr>
          <w:jc w:val="center"/>
        </w:trPr>
        <w:tc>
          <w:tcPr>
            <w:tcW w:w="4843" w:type="dxa"/>
            <w:shd w:val="clear" w:color="auto" w:fill="auto"/>
          </w:tcPr>
          <w:p w:rsidR="00AF783C" w:rsidRPr="00D4540F" w:rsidRDefault="009B5171" w:rsidP="00F423C3">
            <w:pPr>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П</w:t>
            </w:r>
            <w:r w:rsidR="00AF783C" w:rsidRPr="00D4540F">
              <w:rPr>
                <w:rFonts w:ascii="Times New Roman" w:hAnsi="Times New Roman" w:cs="Times New Roman"/>
                <w:b w:val="0"/>
                <w:bCs w:val="0"/>
                <w:sz w:val="24"/>
                <w:szCs w:val="24"/>
              </w:rPr>
              <w:t>арки</w:t>
            </w:r>
          </w:p>
        </w:tc>
        <w:tc>
          <w:tcPr>
            <w:tcW w:w="523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rPr>
          <w:jc w:val="center"/>
        </w:trPr>
        <w:tc>
          <w:tcPr>
            <w:tcW w:w="48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 планировочных районов</w:t>
            </w:r>
          </w:p>
        </w:tc>
        <w:tc>
          <w:tcPr>
            <w:tcW w:w="523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jc w:val="center"/>
        </w:trPr>
        <w:tc>
          <w:tcPr>
            <w:tcW w:w="48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Сады жилых зон</w:t>
            </w:r>
          </w:p>
        </w:tc>
        <w:tc>
          <w:tcPr>
            <w:tcW w:w="523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F783C" w:rsidRPr="00D4540F" w:rsidTr="00F423C3">
        <w:trPr>
          <w:jc w:val="center"/>
        </w:trPr>
        <w:tc>
          <w:tcPr>
            <w:tcW w:w="48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Скверы </w:t>
            </w:r>
          </w:p>
        </w:tc>
        <w:tc>
          <w:tcPr>
            <w:tcW w:w="523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r>
    </w:tbl>
    <w:p w:rsidR="00AF783C" w:rsidRPr="00005189" w:rsidRDefault="00AF783C" w:rsidP="00AF783C">
      <w:pPr>
        <w:spacing w:before="120"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lastRenderedPageBreak/>
        <w:t xml:space="preserve">Примечания: </w:t>
      </w:r>
    </w:p>
    <w:p w:rsidR="00AF783C" w:rsidRPr="00005189" w:rsidRDefault="00AF783C" w:rsidP="00AF783C">
      <w:pPr>
        <w:spacing w:line="240"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1.</w:t>
      </w:r>
      <w:r w:rsidRPr="00005189">
        <w:rPr>
          <w:rFonts w:ascii="Times New Roman" w:hAnsi="Times New Roman" w:cs="Times New Roman"/>
          <w:b w:val="0"/>
          <w:bCs w:val="0"/>
          <w:spacing w:val="40"/>
          <w:sz w:val="20"/>
          <w:szCs w:val="20"/>
        </w:rPr>
        <w:t xml:space="preserve"> </w:t>
      </w:r>
      <w:r w:rsidRPr="00005189">
        <w:rPr>
          <w:rFonts w:ascii="Times New Roman" w:hAnsi="Times New Roman" w:cs="Times New Roman"/>
          <w:b w:val="0"/>
          <w:bCs w:val="0"/>
          <w:sz w:val="20"/>
          <w:szCs w:val="20"/>
        </w:rPr>
        <w:t>Для условий реконструкции указанные размеры могут быть уменьшены.</w:t>
      </w:r>
    </w:p>
    <w:p w:rsidR="00AF783C" w:rsidRPr="00005189" w:rsidRDefault="00AF783C" w:rsidP="00AF783C">
      <w:pPr>
        <w:spacing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sz w:val="20"/>
          <w:szCs w:val="20"/>
        </w:rPr>
        <w:t xml:space="preserve">2. Для сельских поселений озелененные территории общего пользования (парки, сады, скверы) проектируются по нормам, приведенным в  таблице </w:t>
      </w:r>
      <w:r w:rsidR="00005189" w:rsidRPr="00005189">
        <w:rPr>
          <w:rFonts w:ascii="Times New Roman" w:hAnsi="Times New Roman" w:cs="Times New Roman"/>
          <w:b w:val="0"/>
          <w:bCs w:val="0"/>
          <w:sz w:val="20"/>
          <w:szCs w:val="20"/>
        </w:rPr>
        <w:t>11</w:t>
      </w:r>
      <w:r w:rsidRPr="00005189">
        <w:rPr>
          <w:rFonts w:ascii="Times New Roman" w:hAnsi="Times New Roman" w:cs="Times New Roman"/>
          <w:b w:val="0"/>
          <w:bCs w:val="0"/>
          <w:sz w:val="20"/>
          <w:szCs w:val="20"/>
        </w:rPr>
        <w:t>.2.1 настоящих нормативов.</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.2.4. В составе рекреационных зон следует предусматривать парки различных категорий.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sz w:val="24"/>
          <w:szCs w:val="24"/>
        </w:rPr>
        <w:t>Парк</w:t>
      </w:r>
      <w:r w:rsidRPr="00D4540F">
        <w:rPr>
          <w:rFonts w:ascii="Times New Roman" w:hAnsi="Times New Roman" w:cs="Times New Roman"/>
          <w:b w:val="0"/>
          <w:bCs w:val="0"/>
          <w:sz w:val="24"/>
          <w:szCs w:val="24"/>
        </w:rPr>
        <w:t xml:space="preserve">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В городских округах и городских поселениях наряду с парками </w:t>
      </w:r>
      <w:r w:rsidR="00966D28">
        <w:rPr>
          <w:rFonts w:ascii="Times New Roman" w:hAnsi="Times New Roman" w:cs="Times New Roman"/>
          <w:b w:val="0"/>
          <w:sz w:val="24"/>
          <w:szCs w:val="24"/>
        </w:rPr>
        <w:t>общего</w:t>
      </w:r>
      <w:r w:rsidRPr="00D4540F">
        <w:rPr>
          <w:rFonts w:ascii="Times New Roman" w:hAnsi="Times New Roman" w:cs="Times New Roman"/>
          <w:b w:val="0"/>
          <w:sz w:val="24"/>
          <w:szCs w:val="24"/>
        </w:rPr>
        <w:t xml:space="preserve"> значения необходимо предусматривать специализированные – детские, спортивные, выставочные, зоологические и другие парки. </w:t>
      </w:r>
      <w:r w:rsidRPr="00D4540F">
        <w:rPr>
          <w:rFonts w:ascii="Times New Roman" w:hAnsi="Times New Roman" w:cs="Times New Roman"/>
          <w:b w:val="0"/>
          <w:bCs w:val="0"/>
          <w:sz w:val="24"/>
          <w:szCs w:val="24"/>
        </w:rPr>
        <w:t xml:space="preserve">Нормативные параметры и расчетные показатели </w:t>
      </w:r>
      <w:r w:rsidRPr="00D4540F">
        <w:rPr>
          <w:rFonts w:ascii="Times New Roman" w:hAnsi="Times New Roman" w:cs="Times New Roman"/>
          <w:b w:val="0"/>
          <w:sz w:val="24"/>
          <w:szCs w:val="24"/>
        </w:rPr>
        <w:t xml:space="preserve">градостроительного проектирования </w:t>
      </w:r>
      <w:r w:rsidRPr="00D4540F">
        <w:rPr>
          <w:rFonts w:ascii="Times New Roman" w:hAnsi="Times New Roman" w:cs="Times New Roman"/>
          <w:b w:val="0"/>
          <w:bCs w:val="0"/>
          <w:sz w:val="24"/>
          <w:szCs w:val="24"/>
        </w:rPr>
        <w:t xml:space="preserve">данных парков приведены в таблице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2.4.</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.2.4</w:t>
      </w:r>
    </w:p>
    <w:tbl>
      <w:tblPr>
        <w:tblW w:w="101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80"/>
        <w:gridCol w:w="3205"/>
        <w:gridCol w:w="3559"/>
        <w:gridCol w:w="1722"/>
      </w:tblGrid>
      <w:tr w:rsidR="00AF783C" w:rsidRPr="00D4540F" w:rsidTr="00F423C3">
        <w:trPr>
          <w:trHeight w:val="312"/>
          <w:jc w:val="center"/>
        </w:trPr>
        <w:tc>
          <w:tcPr>
            <w:tcW w:w="1680" w:type="dxa"/>
            <w:vMerge w:val="restart"/>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Категория </w:t>
            </w:r>
          </w:p>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парка</w:t>
            </w:r>
          </w:p>
        </w:tc>
        <w:tc>
          <w:tcPr>
            <w:tcW w:w="8486" w:type="dxa"/>
            <w:gridSpan w:val="3"/>
            <w:vAlign w:val="center"/>
          </w:tcPr>
          <w:p w:rsidR="00AF783C" w:rsidRPr="00D4540F" w:rsidRDefault="00AF783C" w:rsidP="00F423C3">
            <w:pPr>
              <w:autoSpaceDE w:val="0"/>
              <w:autoSpaceDN w:val="0"/>
              <w:adjustRightInd w:val="0"/>
              <w:spacing w:line="239" w:lineRule="auto"/>
              <w:ind w:firstLine="0"/>
              <w:jc w:val="center"/>
              <w:rPr>
                <w:rFonts w:ascii="Times New Roman Полужирный" w:hAnsi="Times New Roman Полужирный"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rPr>
          <w:jc w:val="center"/>
        </w:trPr>
        <w:tc>
          <w:tcPr>
            <w:tcW w:w="1680" w:type="dxa"/>
            <w:vMerge/>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p>
        </w:tc>
        <w:tc>
          <w:tcPr>
            <w:tcW w:w="3205"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соотношение озелененной и застроенной поверхностей</w:t>
            </w:r>
          </w:p>
        </w:tc>
        <w:tc>
          <w:tcPr>
            <w:tcW w:w="3559"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рекомендуемые соотношения функциональных зон</w:t>
            </w:r>
          </w:p>
        </w:tc>
        <w:tc>
          <w:tcPr>
            <w:tcW w:w="1722"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минимальная площадь парка</w:t>
            </w:r>
          </w:p>
        </w:tc>
      </w:tr>
    </w:tbl>
    <w:p w:rsidR="00AF783C" w:rsidRPr="00D4540F" w:rsidRDefault="00AF783C" w:rsidP="00AF783C">
      <w:pPr>
        <w:spacing w:line="20" w:lineRule="exact"/>
        <w:ind w:firstLine="221"/>
        <w:rPr>
          <w:rFonts w:ascii="Times New Roman" w:hAnsi="Times New Roman" w:cs="Times New Roman"/>
          <w:b w:val="0"/>
          <w:bCs w:val="0"/>
          <w:sz w:val="24"/>
          <w:szCs w:val="24"/>
        </w:rPr>
      </w:pPr>
    </w:p>
    <w:tbl>
      <w:tblPr>
        <w:tblW w:w="101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80"/>
        <w:gridCol w:w="3205"/>
        <w:gridCol w:w="3559"/>
        <w:gridCol w:w="1722"/>
      </w:tblGrid>
      <w:tr w:rsidR="00AF783C" w:rsidRPr="00D4540F" w:rsidTr="00F423C3">
        <w:trPr>
          <w:tblHeader/>
          <w:jc w:val="center"/>
        </w:trPr>
        <w:tc>
          <w:tcPr>
            <w:tcW w:w="1680"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3205"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3559"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4</w:t>
            </w:r>
          </w:p>
        </w:tc>
        <w:tc>
          <w:tcPr>
            <w:tcW w:w="1722"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5</w:t>
            </w:r>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Многофункциональные парки</w:t>
            </w:r>
          </w:p>
        </w:tc>
        <w:tc>
          <w:tcPr>
            <w:tcW w:w="3205"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дорожно-тропиночная сеть – не менее 10 %;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сооружений и застройки – не более 10 %;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70 %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Основные зоны:</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культурно-просветительных мероприятий – 3-8 %;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прогулочная зона (зона тихого отдыха) – 40-75 %;</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физкультурно-оздоровительная – 10-20 %;</w:t>
            </w:r>
          </w:p>
          <w:p w:rsidR="00AF783C" w:rsidRPr="00D4540F" w:rsidRDefault="00AF783C" w:rsidP="00F423C3">
            <w:pPr>
              <w:tabs>
                <w:tab w:val="left" w:pos="125"/>
              </w:tabs>
              <w:autoSpaceDE w:val="0"/>
              <w:autoSpaceDN w:val="0"/>
              <w:adjustRightInd w:val="0"/>
              <w:spacing w:line="239" w:lineRule="auto"/>
              <w:ind w:left="57"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зона массовых мероприятий – 5-17 %;</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зона отдыха детей – 5-10 %.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Неосновные зоны:</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административно-хозяйственная зона – не более 5 %.</w:t>
            </w:r>
          </w:p>
        </w:tc>
        <w:tc>
          <w:tcPr>
            <w:tcW w:w="1722" w:type="dxa"/>
          </w:tcPr>
          <w:p w:rsidR="00AF783C" w:rsidRPr="00D4540F" w:rsidRDefault="00AF783C" w:rsidP="00F423C3">
            <w:pPr>
              <w:autoSpaceDE w:val="0"/>
              <w:autoSpaceDN w:val="0"/>
              <w:adjustRightInd w:val="0"/>
              <w:spacing w:line="239" w:lineRule="auto"/>
              <w:ind w:left="57" w:firstLine="0"/>
              <w:jc w:val="center"/>
              <w:rPr>
                <w:rFonts w:ascii="Times New Roman" w:hAnsi="Times New Roman" w:cs="Times New Roman"/>
                <w:b w:val="0"/>
                <w:bCs w:val="0"/>
                <w:sz w:val="24"/>
                <w:szCs w:val="24"/>
              </w:rPr>
            </w:pPr>
            <w:smartTag w:uri="urn:schemas-microsoft-com:office:smarttags" w:element="metricconverter">
              <w:smartTagPr>
                <w:attr w:name="ProductID" w:val="15 га"/>
              </w:smartTagPr>
              <w:r w:rsidRPr="00D4540F">
                <w:rPr>
                  <w:rFonts w:ascii="Times New Roman" w:hAnsi="Times New Roman" w:cs="Times New Roman"/>
                  <w:b w:val="0"/>
                  <w:bCs w:val="0"/>
                  <w:sz w:val="24"/>
                  <w:szCs w:val="24"/>
                </w:rPr>
                <w:t>15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Спортивные парки</w:t>
            </w:r>
          </w:p>
        </w:tc>
        <w:tc>
          <w:tcPr>
            <w:tcW w:w="3205"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дорожно-тропиночная сеть – не менее 10 %;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участки сооружений и застройки – до </w:t>
            </w:r>
            <w:r w:rsidRPr="00D4540F">
              <w:rPr>
                <w:rFonts w:ascii="Times New Roman" w:hAnsi="Times New Roman" w:cs="Times New Roman"/>
                <w:b w:val="0"/>
                <w:bCs w:val="0"/>
                <w:iCs/>
                <w:sz w:val="24"/>
                <w:szCs w:val="24"/>
              </w:rPr>
              <w:t>20 %;</w:t>
            </w:r>
            <w:r w:rsidRPr="00D4540F">
              <w:rPr>
                <w:rFonts w:ascii="Times New Roman" w:hAnsi="Times New Roman" w:cs="Times New Roman"/>
                <w:b w:val="0"/>
                <w:bCs w:val="0"/>
                <w:i/>
                <w:iCs/>
                <w:sz w:val="24"/>
                <w:szCs w:val="24"/>
              </w:rPr>
              <w:t xml:space="preserve">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65 %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Основные зоны:</w:t>
            </w:r>
          </w:p>
          <w:p w:rsidR="00AF783C" w:rsidRPr="00D4540F" w:rsidRDefault="00AF783C" w:rsidP="00F423C3">
            <w:pPr>
              <w:tabs>
                <w:tab w:val="left" w:pos="130"/>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зона размещения спортивных объектов – 50 %;</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физкультурно-оздоровительная зона – не менее 10 %.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Неосновные зоны:</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прогулочная зона (зона тихого отдыха) – не менее 15 %;</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административно-хозяйственная зона – не более 5 %.</w:t>
            </w:r>
          </w:p>
        </w:tc>
        <w:tc>
          <w:tcPr>
            <w:tcW w:w="1722" w:type="dxa"/>
          </w:tcPr>
          <w:p w:rsidR="00AF783C" w:rsidRPr="00D4540F" w:rsidRDefault="00AF783C" w:rsidP="00F423C3">
            <w:pPr>
              <w:autoSpaceDE w:val="0"/>
              <w:autoSpaceDN w:val="0"/>
              <w:adjustRightInd w:val="0"/>
              <w:spacing w:line="239" w:lineRule="auto"/>
              <w:ind w:left="57" w:firstLine="0"/>
              <w:jc w:val="center"/>
              <w:rPr>
                <w:rFonts w:ascii="Times New Roman" w:hAnsi="Times New Roman" w:cs="Times New Roman"/>
                <w:b w:val="0"/>
                <w:bCs w:val="0"/>
                <w:sz w:val="24"/>
                <w:szCs w:val="24"/>
              </w:rPr>
            </w:pP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Детские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семейные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w:t>
            </w:r>
          </w:p>
        </w:tc>
        <w:tc>
          <w:tcPr>
            <w:tcW w:w="3205"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дорожно-тропиночная сеть - не более 10 %;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сооружений и застройки - до 1</w:t>
            </w:r>
            <w:r w:rsidRPr="00D4540F">
              <w:rPr>
                <w:rFonts w:ascii="Times New Roman" w:hAnsi="Times New Roman" w:cs="Times New Roman"/>
                <w:b w:val="0"/>
                <w:bCs w:val="0"/>
                <w:iCs/>
                <w:sz w:val="24"/>
                <w:szCs w:val="24"/>
              </w:rPr>
              <w:t>5 %;</w:t>
            </w:r>
            <w:r w:rsidRPr="00D4540F">
              <w:rPr>
                <w:rFonts w:ascii="Times New Roman" w:hAnsi="Times New Roman" w:cs="Times New Roman"/>
                <w:b w:val="0"/>
                <w:bCs w:val="0"/>
                <w:i/>
                <w:iCs/>
                <w:sz w:val="24"/>
                <w:szCs w:val="24"/>
              </w:rPr>
              <w:t xml:space="preserve">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70 %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Основные зоны:</w:t>
            </w:r>
          </w:p>
          <w:p w:rsidR="00AF783C" w:rsidRPr="00D4540F" w:rsidRDefault="00AF783C" w:rsidP="00F423C3">
            <w:pPr>
              <w:tabs>
                <w:tab w:val="left" w:pos="130"/>
              </w:tabs>
              <w:autoSpaceDE w:val="0"/>
              <w:autoSpaceDN w:val="0"/>
              <w:adjustRightInd w:val="0"/>
              <w:spacing w:line="239" w:lineRule="auto"/>
              <w:ind w:left="57" w:right="-57" w:firstLine="0"/>
              <w:jc w:val="left"/>
              <w:rPr>
                <w:rFonts w:ascii="Times New Roman" w:hAnsi="Times New Roman" w:cs="Times New Roman"/>
                <w:b w:val="0"/>
                <w:bCs w:val="0"/>
                <w:spacing w:val="-4"/>
                <w:sz w:val="24"/>
                <w:szCs w:val="24"/>
              </w:rPr>
            </w:pPr>
            <w:r w:rsidRPr="00D4540F">
              <w:rPr>
                <w:rFonts w:ascii="Times New Roman" w:hAnsi="Times New Roman" w:cs="Times New Roman"/>
                <w:b w:val="0"/>
                <w:bCs w:val="0"/>
                <w:spacing w:val="-4"/>
                <w:sz w:val="24"/>
                <w:szCs w:val="24"/>
              </w:rPr>
              <w:t>- зона отдыха детей – не менее 20 %;</w:t>
            </w:r>
          </w:p>
          <w:p w:rsidR="00AF783C" w:rsidRPr="00D4540F" w:rsidRDefault="00AF783C" w:rsidP="00F423C3">
            <w:pPr>
              <w:tabs>
                <w:tab w:val="left" w:pos="130"/>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физкультурно-оздоровительная зона – 10-20%:</w:t>
            </w:r>
          </w:p>
          <w:p w:rsidR="00AF783C" w:rsidRPr="00D4540F" w:rsidRDefault="00AF783C" w:rsidP="00F423C3">
            <w:pPr>
              <w:tabs>
                <w:tab w:val="left" w:pos="130"/>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зона массовых и зрелищных мероприятий – не более 20 %.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Неосновные зоны: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прогулочная зона (зона тихого отдыха) – не менее 5 %;</w:t>
            </w:r>
          </w:p>
          <w:p w:rsidR="00AF783C" w:rsidRPr="00D4540F" w:rsidRDefault="00AF783C" w:rsidP="00F423C3">
            <w:pPr>
              <w:tabs>
                <w:tab w:val="left" w:pos="130"/>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административно-хозяйственная зона – не более 5 %.</w:t>
            </w:r>
          </w:p>
        </w:tc>
        <w:tc>
          <w:tcPr>
            <w:tcW w:w="1722" w:type="dxa"/>
          </w:tcPr>
          <w:p w:rsidR="00AF783C" w:rsidRPr="00D4540F" w:rsidRDefault="00AF783C" w:rsidP="00F423C3">
            <w:pPr>
              <w:autoSpaceDE w:val="0"/>
              <w:autoSpaceDN w:val="0"/>
              <w:adjustRightInd w:val="0"/>
              <w:spacing w:line="239" w:lineRule="auto"/>
              <w:ind w:left="57"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lastRenderedPageBreak/>
                <w:t>5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Прогулочные парки</w:t>
            </w:r>
          </w:p>
        </w:tc>
        <w:tc>
          <w:tcPr>
            <w:tcW w:w="3205"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дорожно-тропиночная сеть – не более 15 %;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сооружений и застройки – не более 5 %;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80 %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Основные зоны:</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прогулочная зона (зона тихого отдыха) – не менее 80%.</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Неосновные зоны:</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административно-хозяйственная зона – не более 5 %.</w:t>
            </w:r>
          </w:p>
        </w:tc>
        <w:tc>
          <w:tcPr>
            <w:tcW w:w="1722" w:type="dxa"/>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Мемориальные парки</w:t>
            </w:r>
          </w:p>
        </w:tc>
        <w:tc>
          <w:tcPr>
            <w:tcW w:w="3205"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дорожно-тропиночная сеть – не более 10 %;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участки сооружений и застройки – до 10 %;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80 %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проектом</w:t>
            </w:r>
          </w:p>
        </w:tc>
        <w:tc>
          <w:tcPr>
            <w:tcW w:w="1722" w:type="dxa"/>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Парки-выставки</w:t>
            </w:r>
          </w:p>
        </w:tc>
        <w:tc>
          <w:tcPr>
            <w:tcW w:w="3205"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дорожно-тропиночная сеть – не более 15 %;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сооружений и застройки – не более 15 %;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70 %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проектом</w:t>
            </w:r>
          </w:p>
        </w:tc>
        <w:tc>
          <w:tcPr>
            <w:tcW w:w="1722" w:type="dxa"/>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p>
        </w:tc>
      </w:tr>
      <w:tr w:rsidR="00AF783C" w:rsidRPr="00D4540F" w:rsidTr="00F423C3">
        <w:trPr>
          <w:trHeight w:val="698"/>
          <w:jc w:val="center"/>
        </w:trPr>
        <w:tc>
          <w:tcPr>
            <w:tcW w:w="1680" w:type="dxa"/>
          </w:tcPr>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 искусств</w:t>
            </w:r>
          </w:p>
        </w:tc>
        <w:tc>
          <w:tcPr>
            <w:tcW w:w="3205" w:type="dxa"/>
          </w:tcPr>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дорожно-тропиночная сеть – не  более 10 %; </w:t>
            </w:r>
          </w:p>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сооружений и застройки – не более 30 %:</w:t>
            </w:r>
          </w:p>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60 %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проектом</w:t>
            </w:r>
          </w:p>
        </w:tc>
        <w:tc>
          <w:tcPr>
            <w:tcW w:w="1722" w:type="dxa"/>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Зоологические парки</w:t>
            </w:r>
          </w:p>
        </w:tc>
        <w:tc>
          <w:tcPr>
            <w:tcW w:w="3205" w:type="dxa"/>
          </w:tcPr>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дорожно-тропиночная сеть – не  более 10 %;</w:t>
            </w:r>
          </w:p>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участки сооружений и застройки – до 30 %; </w:t>
            </w:r>
          </w:p>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60 %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проектом</w:t>
            </w:r>
          </w:p>
        </w:tc>
        <w:tc>
          <w:tcPr>
            <w:tcW w:w="1722" w:type="dxa"/>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Парки </w:t>
            </w:r>
          </w:p>
          <w:p w:rsidR="00AF783C" w:rsidRPr="00D4540F" w:rsidRDefault="00AF783C" w:rsidP="00F423C3">
            <w:pPr>
              <w:autoSpaceDE w:val="0"/>
              <w:autoSpaceDN w:val="0"/>
              <w:adjustRightInd w:val="0"/>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развлечений</w:t>
            </w:r>
          </w:p>
        </w:tc>
        <w:tc>
          <w:tcPr>
            <w:tcW w:w="3205" w:type="dxa"/>
          </w:tcPr>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дорожно-тропиночная сеть – не  более 10 %;участки сооружений и застройки – не более 30 %;</w:t>
            </w:r>
          </w:p>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15%</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проектом</w:t>
            </w:r>
          </w:p>
        </w:tc>
        <w:tc>
          <w:tcPr>
            <w:tcW w:w="1722" w:type="dxa"/>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p>
        </w:tc>
      </w:tr>
    </w:tbl>
    <w:p w:rsidR="00AF783C" w:rsidRPr="00005189" w:rsidRDefault="00AF783C" w:rsidP="00AF783C">
      <w:pPr>
        <w:spacing w:before="120" w:line="240" w:lineRule="auto"/>
        <w:ind w:firstLine="709"/>
        <w:rPr>
          <w:rFonts w:ascii="Times New Roman" w:hAnsi="Times New Roman" w:cs="Times New Roman"/>
          <w:b w:val="0"/>
          <w:bCs w:val="0"/>
          <w:i/>
          <w:iCs/>
          <w:spacing w:val="40"/>
          <w:sz w:val="20"/>
          <w:szCs w:val="20"/>
        </w:rPr>
      </w:pPr>
      <w:r w:rsidRPr="00005189">
        <w:rPr>
          <w:rFonts w:ascii="Times New Roman" w:hAnsi="Times New Roman" w:cs="Times New Roman"/>
          <w:b w:val="0"/>
          <w:bCs w:val="0"/>
          <w:i/>
          <w:iCs/>
          <w:spacing w:val="40"/>
          <w:sz w:val="20"/>
          <w:szCs w:val="20"/>
        </w:rPr>
        <w:t>Примечания:</w:t>
      </w:r>
    </w:p>
    <w:p w:rsidR="00AF783C" w:rsidRPr="00005189" w:rsidRDefault="00AF783C" w:rsidP="00AF783C">
      <w:pPr>
        <w:spacing w:line="240"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iCs/>
          <w:spacing w:val="40"/>
          <w:sz w:val="20"/>
          <w:szCs w:val="20"/>
        </w:rPr>
        <w:t>1.</w:t>
      </w:r>
      <w:r w:rsidRPr="00005189">
        <w:rPr>
          <w:rFonts w:ascii="Times New Roman" w:hAnsi="Times New Roman" w:cs="Times New Roman"/>
          <w:b w:val="0"/>
          <w:bCs w:val="0"/>
          <w:iCs/>
          <w:spacing w:val="-2"/>
          <w:sz w:val="20"/>
          <w:szCs w:val="20"/>
        </w:rPr>
        <w:t xml:space="preserve"> </w:t>
      </w:r>
      <w:r w:rsidRPr="00005189">
        <w:rPr>
          <w:rFonts w:ascii="Times New Roman" w:hAnsi="Times New Roman" w:cs="Times New Roman"/>
          <w:b w:val="0"/>
          <w:bCs w:val="0"/>
          <w:sz w:val="20"/>
          <w:szCs w:val="20"/>
        </w:rPr>
        <w:t xml:space="preserve">Высота входных комплексов и объектов рекреационной инфраструктуры парков не должна превышать более </w:t>
      </w:r>
      <w:smartTag w:uri="urn:schemas-microsoft-com:office:smarttags" w:element="metricconverter">
        <w:smartTagPr>
          <w:attr w:name="ProductID" w:val="8 м"/>
        </w:smartTagPr>
        <w:r w:rsidRPr="00005189">
          <w:rPr>
            <w:rFonts w:ascii="Times New Roman" w:hAnsi="Times New Roman" w:cs="Times New Roman"/>
            <w:b w:val="0"/>
            <w:bCs w:val="0"/>
            <w:sz w:val="20"/>
            <w:szCs w:val="20"/>
          </w:rPr>
          <w:t>8 м</w:t>
        </w:r>
      </w:smartTag>
      <w:r w:rsidRPr="00005189">
        <w:rPr>
          <w:rFonts w:ascii="Times New Roman" w:hAnsi="Times New Roman" w:cs="Times New Roman"/>
          <w:b w:val="0"/>
          <w:bCs w:val="0"/>
          <w:sz w:val="20"/>
          <w:szCs w:val="20"/>
        </w:rPr>
        <w:t>, высота аттракционов не ограничивается.</w:t>
      </w:r>
    </w:p>
    <w:p w:rsidR="00AF783C" w:rsidRPr="00005189" w:rsidRDefault="00AF783C" w:rsidP="00AF783C">
      <w:pPr>
        <w:spacing w:line="240"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2. Расстояние от границ зоопарка до жилой и общественной застройки устанавливается по согласованию с </w:t>
      </w:r>
      <w:r w:rsidRPr="00005189">
        <w:rPr>
          <w:rFonts w:ascii="Times New Roman" w:hAnsi="Times New Roman" w:cs="Times New Roman"/>
          <w:b w:val="0"/>
          <w:bCs w:val="0"/>
          <w:sz w:val="20"/>
          <w:szCs w:val="20"/>
        </w:rPr>
        <w:lastRenderedPageBreak/>
        <w:t xml:space="preserve">территориальными органами здравоохранения, но не менее </w:t>
      </w:r>
      <w:smartTag w:uri="urn:schemas-microsoft-com:office:smarttags" w:element="metricconverter">
        <w:smartTagPr>
          <w:attr w:name="ProductID" w:val="50 м"/>
        </w:smartTagPr>
        <w:r w:rsidRPr="00005189">
          <w:rPr>
            <w:rFonts w:ascii="Times New Roman" w:hAnsi="Times New Roman" w:cs="Times New Roman"/>
            <w:b w:val="0"/>
            <w:bCs w:val="0"/>
            <w:sz w:val="20"/>
            <w:szCs w:val="20"/>
          </w:rPr>
          <w:t>50 м</w:t>
        </w:r>
      </w:smartTag>
      <w:r w:rsidRPr="00005189">
        <w:rPr>
          <w:rFonts w:ascii="Times New Roman" w:hAnsi="Times New Roman" w:cs="Times New Roman"/>
          <w:b w:val="0"/>
          <w:bCs w:val="0"/>
          <w:sz w:val="20"/>
          <w:szCs w:val="20"/>
        </w:rPr>
        <w:t>.</w:t>
      </w:r>
    </w:p>
    <w:p w:rsidR="00AF783C" w:rsidRPr="00005189" w:rsidRDefault="00AF783C" w:rsidP="00AF783C">
      <w:pPr>
        <w:spacing w:line="240"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3. Ориентировочные размеры детских парков допускается принимать из расчета 0,5 м</w:t>
      </w:r>
      <w:r w:rsidRPr="00005189">
        <w:rPr>
          <w:rFonts w:ascii="Times New Roman" w:hAnsi="Times New Roman" w:cs="Times New Roman"/>
          <w:b w:val="0"/>
          <w:bCs w:val="0"/>
          <w:sz w:val="20"/>
          <w:szCs w:val="20"/>
          <w:vertAlign w:val="superscript"/>
        </w:rPr>
        <w:t>2</w:t>
      </w:r>
      <w:r w:rsidRPr="00005189">
        <w:rPr>
          <w:rFonts w:ascii="Times New Roman" w:hAnsi="Times New Roman" w:cs="Times New Roman"/>
          <w:b w:val="0"/>
          <w:bCs w:val="0"/>
          <w:sz w:val="20"/>
          <w:szCs w:val="20"/>
        </w:rPr>
        <w:t>/чел., включая площадки и спортивные сооружения.</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41477D" w:rsidP="00AF783C">
      <w:pPr>
        <w:spacing w:line="240"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.2.5. Расчетные удельные показатели (нормы площади на 1 посетителя) для определения </w:t>
      </w:r>
      <w:r w:rsidR="00AF783C" w:rsidRPr="00D4540F">
        <w:rPr>
          <w:rFonts w:ascii="Times New Roman" w:hAnsi="Times New Roman" w:cs="Times New Roman"/>
          <w:b w:val="0"/>
          <w:bCs w:val="0"/>
          <w:spacing w:val="-2"/>
          <w:sz w:val="24"/>
          <w:szCs w:val="24"/>
        </w:rPr>
        <w:t xml:space="preserve">размера площади функциональной зоны многофункционального парка приведены в таблице </w:t>
      </w:r>
      <w:r>
        <w:rPr>
          <w:rFonts w:ascii="Times New Roman" w:hAnsi="Times New Roman" w:cs="Times New Roman"/>
          <w:b w:val="0"/>
          <w:bCs w:val="0"/>
          <w:spacing w:val="-2"/>
          <w:sz w:val="24"/>
          <w:szCs w:val="24"/>
        </w:rPr>
        <w:t>11</w:t>
      </w:r>
      <w:r w:rsidR="00AF783C" w:rsidRPr="00D4540F">
        <w:rPr>
          <w:rFonts w:ascii="Times New Roman" w:hAnsi="Times New Roman" w:cs="Times New Roman"/>
          <w:b w:val="0"/>
          <w:bCs w:val="0"/>
          <w:spacing w:val="-2"/>
          <w:sz w:val="24"/>
          <w:szCs w:val="24"/>
        </w:rPr>
        <w:t>.2.5.</w:t>
      </w:r>
    </w:p>
    <w:p w:rsidR="00AF783C" w:rsidRPr="00D4540F" w:rsidRDefault="00AF783C" w:rsidP="00AF783C">
      <w:pPr>
        <w:spacing w:line="240" w:lineRule="auto"/>
        <w:ind w:firstLine="709"/>
        <w:rPr>
          <w:rFonts w:ascii="Times New Roman" w:hAnsi="Times New Roman" w:cs="Times New Roman"/>
          <w:bCs w:val="0"/>
          <w:i/>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.2.5</w:t>
      </w:r>
    </w:p>
    <w:tbl>
      <w:tblPr>
        <w:tblW w:w="0" w:type="auto"/>
        <w:jc w:val="center"/>
        <w:tblLayout w:type="fixed"/>
        <w:tblCellMar>
          <w:left w:w="70" w:type="dxa"/>
          <w:right w:w="70" w:type="dxa"/>
        </w:tblCellMar>
        <w:tblLook w:val="0000" w:firstRow="0" w:lastRow="0" w:firstColumn="0" w:lastColumn="0" w:noHBand="0" w:noVBand="0"/>
      </w:tblPr>
      <w:tblGrid>
        <w:gridCol w:w="4392"/>
        <w:gridCol w:w="5670"/>
      </w:tblGrid>
      <w:tr w:rsidR="00AF783C" w:rsidRPr="00D4540F" w:rsidTr="00F423C3">
        <w:trPr>
          <w:cantSplit/>
          <w:trHeight w:val="312"/>
          <w:jc w:val="center"/>
        </w:trPr>
        <w:tc>
          <w:tcPr>
            <w:tcW w:w="4392" w:type="dxa"/>
            <w:tcBorders>
              <w:top w:val="single" w:sz="6" w:space="0" w:color="auto"/>
              <w:left w:val="single" w:sz="6" w:space="0" w:color="auto"/>
              <w:bottom w:val="single" w:sz="6" w:space="0" w:color="auto"/>
              <w:right w:val="single" w:sz="6" w:space="0" w:color="auto"/>
            </w:tcBorders>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Функциональные зоны парка</w:t>
            </w:r>
          </w:p>
        </w:tc>
        <w:tc>
          <w:tcPr>
            <w:tcW w:w="5670" w:type="dxa"/>
            <w:tcBorders>
              <w:top w:val="single" w:sz="6" w:space="0" w:color="auto"/>
              <w:left w:val="single" w:sz="6" w:space="0" w:color="auto"/>
              <w:bottom w:val="single" w:sz="6" w:space="0" w:color="auto"/>
              <w:right w:val="single" w:sz="6" w:space="0" w:color="auto"/>
            </w:tcBorders>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sz w:val="24"/>
                <w:szCs w:val="24"/>
              </w:rPr>
              <w:t>Расчетные удельные показатели - н</w:t>
            </w:r>
            <w:r w:rsidRPr="00D4540F">
              <w:rPr>
                <w:rFonts w:ascii="Times New Roman" w:hAnsi="Times New Roman" w:cs="Times New Roman"/>
                <w:bCs w:val="0"/>
                <w:sz w:val="24"/>
                <w:szCs w:val="24"/>
              </w:rPr>
              <w:t xml:space="preserve">ормы площади, </w:t>
            </w:r>
          </w:p>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w:t>
            </w:r>
            <w:r w:rsidRPr="00D4540F">
              <w:rPr>
                <w:rFonts w:ascii="Times New Roman" w:hAnsi="Times New Roman" w:cs="Times New Roman"/>
                <w:bCs w:val="0"/>
                <w:sz w:val="24"/>
                <w:szCs w:val="24"/>
                <w:vertAlign w:val="superscript"/>
              </w:rPr>
              <w:t>2</w:t>
            </w:r>
            <w:r w:rsidRPr="00D4540F">
              <w:rPr>
                <w:rFonts w:ascii="Times New Roman" w:hAnsi="Times New Roman" w:cs="Times New Roman"/>
                <w:bCs w:val="0"/>
                <w:sz w:val="24"/>
                <w:szCs w:val="24"/>
              </w:rPr>
              <w:t xml:space="preserve"> на 1 посетителя парка</w:t>
            </w:r>
          </w:p>
        </w:tc>
      </w:tr>
      <w:tr w:rsidR="00AF783C" w:rsidRPr="00D4540F" w:rsidTr="00F423C3">
        <w:trPr>
          <w:cantSplit/>
          <w:trHeight w:val="20"/>
          <w:jc w:val="center"/>
        </w:trPr>
        <w:tc>
          <w:tcPr>
            <w:tcW w:w="4392"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Культурно-просветительных мероприятий </w:t>
            </w:r>
          </w:p>
        </w:tc>
        <w:tc>
          <w:tcPr>
            <w:tcW w:w="5670"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10 - 20</w:t>
            </w:r>
          </w:p>
        </w:tc>
      </w:tr>
      <w:tr w:rsidR="00AF783C" w:rsidRPr="00D4540F" w:rsidTr="00F423C3">
        <w:trPr>
          <w:cantSplit/>
          <w:trHeight w:val="20"/>
          <w:jc w:val="center"/>
        </w:trPr>
        <w:tc>
          <w:tcPr>
            <w:tcW w:w="4392"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Прогулочная  </w:t>
            </w:r>
          </w:p>
        </w:tc>
        <w:tc>
          <w:tcPr>
            <w:tcW w:w="5670"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w:t>
            </w:r>
          </w:p>
        </w:tc>
      </w:tr>
      <w:tr w:rsidR="00AF783C" w:rsidRPr="00D4540F" w:rsidTr="00F423C3">
        <w:trPr>
          <w:cantSplit/>
          <w:trHeight w:val="20"/>
          <w:jc w:val="center"/>
        </w:trPr>
        <w:tc>
          <w:tcPr>
            <w:tcW w:w="4392"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Физкультурно-оздоровительная</w:t>
            </w:r>
          </w:p>
        </w:tc>
        <w:tc>
          <w:tcPr>
            <w:tcW w:w="5670"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75 - 100</w:t>
            </w:r>
          </w:p>
        </w:tc>
      </w:tr>
      <w:tr w:rsidR="00AF783C" w:rsidRPr="00D4540F" w:rsidTr="00F423C3">
        <w:trPr>
          <w:cantSplit/>
          <w:trHeight w:val="20"/>
          <w:jc w:val="center"/>
        </w:trPr>
        <w:tc>
          <w:tcPr>
            <w:tcW w:w="4392"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Массовых мероприятий</w:t>
            </w:r>
          </w:p>
        </w:tc>
        <w:tc>
          <w:tcPr>
            <w:tcW w:w="5670"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30 - 40</w:t>
            </w:r>
          </w:p>
        </w:tc>
      </w:tr>
      <w:tr w:rsidR="00AF783C" w:rsidRPr="00D4540F" w:rsidTr="00F423C3">
        <w:trPr>
          <w:cantSplit/>
          <w:trHeight w:val="20"/>
          <w:jc w:val="center"/>
        </w:trPr>
        <w:tc>
          <w:tcPr>
            <w:tcW w:w="4392"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Отдыха детей </w:t>
            </w:r>
          </w:p>
        </w:tc>
        <w:tc>
          <w:tcPr>
            <w:tcW w:w="5670"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80 - 170</w:t>
            </w:r>
          </w:p>
        </w:tc>
      </w:tr>
      <w:tr w:rsidR="00AF783C" w:rsidRPr="00D4540F" w:rsidTr="00F423C3">
        <w:trPr>
          <w:cantSplit/>
          <w:trHeight w:val="20"/>
          <w:jc w:val="center"/>
        </w:trPr>
        <w:tc>
          <w:tcPr>
            <w:tcW w:w="4392"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Административно-хозяйственная </w:t>
            </w:r>
          </w:p>
        </w:tc>
        <w:tc>
          <w:tcPr>
            <w:tcW w:w="5670"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bl>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.2.6. Нормативные параметры и расчетные показатели </w:t>
      </w:r>
      <w:r w:rsidR="00AF783C" w:rsidRPr="00D4540F">
        <w:rPr>
          <w:rFonts w:ascii="Times New Roman" w:hAnsi="Times New Roman" w:cs="Times New Roman"/>
          <w:b w:val="0"/>
          <w:sz w:val="24"/>
          <w:szCs w:val="24"/>
        </w:rPr>
        <w:t xml:space="preserve">градостроительного проектирования </w:t>
      </w:r>
      <w:r w:rsidR="00AF783C" w:rsidRPr="00D4540F">
        <w:rPr>
          <w:rFonts w:ascii="Times New Roman" w:hAnsi="Times New Roman" w:cs="Times New Roman"/>
          <w:b w:val="0"/>
          <w:bCs w:val="0"/>
          <w:sz w:val="24"/>
          <w:szCs w:val="24"/>
        </w:rPr>
        <w:t xml:space="preserve">парков приведены в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.2.6.</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.2.6</w:t>
      </w:r>
    </w:p>
    <w:tbl>
      <w:tblPr>
        <w:tblW w:w="1011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8"/>
        <w:gridCol w:w="5300"/>
      </w:tblGrid>
      <w:tr w:rsidR="00AF783C" w:rsidRPr="00D4540F" w:rsidTr="00F423C3">
        <w:trPr>
          <w:trHeight w:val="312"/>
          <w:jc w:val="center"/>
        </w:trPr>
        <w:tc>
          <w:tcPr>
            <w:tcW w:w="481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5300"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объектов круглогодичного функционирования (культурно-просветительные,    зрелищные, пункты проката и питания)</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Вблизи основных входов (для лучшего использования парков в зимний период).</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Расстояния между входами в парк</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Не более </w:t>
            </w: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хозяйственного двора парка</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Определяется по единовременной нагрузке на парк из расчета </w:t>
            </w:r>
            <w:smartTag w:uri="urn:schemas-microsoft-com:office:smarttags" w:element="metricconverter">
              <w:smartTagPr>
                <w:attr w:name="ProductID" w:val="0,2 м2"/>
              </w:smartTagPr>
              <w:r w:rsidRPr="00D4540F">
                <w:rPr>
                  <w:rFonts w:ascii="Times New Roman" w:hAnsi="Times New Roman" w:cs="Times New Roman"/>
                  <w:b w:val="0"/>
                  <w:sz w:val="24"/>
                  <w:szCs w:val="24"/>
                </w:rPr>
                <w:t>0,2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на 1 посетителя.</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Расстояние между границей территории жилой застройки и ближним краем паркового массива</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автостоянок для посетителей парка</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За пределами территории парка на расстоянии не  более </w:t>
            </w: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r w:rsidRPr="00D4540F">
              <w:rPr>
                <w:rFonts w:ascii="Times New Roman" w:hAnsi="Times New Roman" w:cs="Times New Roman"/>
                <w:b w:val="0"/>
                <w:bCs w:val="0"/>
                <w:sz w:val="24"/>
                <w:szCs w:val="24"/>
              </w:rPr>
              <w:t xml:space="preserve"> от входа.</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Вместимость автостоянок для посетителей парка</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По таблице 23.5.9 настоящих нормативов.</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земельных участков автостоянок:</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для легковых автомобилей;</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для автобусов;</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для велосипедов.</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smartTag w:uri="urn:schemas-microsoft-com:office:smarttags" w:element="metricconverter">
              <w:smartTagPr>
                <w:attr w:name="ProductID" w:val="25 м2"/>
              </w:smartTagPr>
              <w:r w:rsidRPr="00D4540F">
                <w:rPr>
                  <w:rFonts w:ascii="Times New Roman" w:hAnsi="Times New Roman" w:cs="Times New Roman"/>
                  <w:b w:val="0"/>
                  <w:sz w:val="24"/>
                  <w:szCs w:val="24"/>
                </w:rPr>
                <w:t>25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на 1 место;</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smartTag w:uri="urn:schemas-microsoft-com:office:smarttags" w:element="metricconverter">
              <w:smartTagPr>
                <w:attr w:name="ProductID" w:val="40 м2"/>
              </w:smartTagPr>
              <w:r w:rsidRPr="00D4540F">
                <w:rPr>
                  <w:rFonts w:ascii="Times New Roman" w:hAnsi="Times New Roman" w:cs="Times New Roman"/>
                  <w:b w:val="0"/>
                  <w:sz w:val="24"/>
                  <w:szCs w:val="24"/>
                </w:rPr>
                <w:t>40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на 1 место;</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smartTag w:uri="urn:schemas-microsoft-com:office:smarttags" w:element="metricconverter">
              <w:smartTagPr>
                <w:attr w:name="ProductID" w:val="0,9 м2"/>
              </w:smartTagPr>
              <w:r w:rsidRPr="00D4540F">
                <w:rPr>
                  <w:rFonts w:ascii="Times New Roman" w:hAnsi="Times New Roman" w:cs="Times New Roman"/>
                  <w:b w:val="0"/>
                  <w:sz w:val="24"/>
                  <w:szCs w:val="24"/>
                </w:rPr>
                <w:t>0,9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на 1 место.</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максимально допустимого уровня территориальной доступности:</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городских парков;</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парков планировочных районов.</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20 мин на общественном транспорте;</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- 15 мин на общественном транспорте или </w:t>
            </w:r>
            <w:smartTag w:uri="urn:schemas-microsoft-com:office:smarttags" w:element="metricconverter">
              <w:smartTagPr>
                <w:attr w:name="ProductID" w:val="1200 м"/>
              </w:smartTagPr>
              <w:r w:rsidRPr="00D4540F">
                <w:rPr>
                  <w:rFonts w:ascii="Times New Roman" w:hAnsi="Times New Roman" w:cs="Times New Roman"/>
                  <w:b w:val="0"/>
                  <w:bCs w:val="0"/>
                  <w:sz w:val="24"/>
                  <w:szCs w:val="24"/>
                </w:rPr>
                <w:t>1200 м</w:t>
              </w:r>
            </w:smartTag>
            <w:r w:rsidRPr="00D4540F">
              <w:rPr>
                <w:rFonts w:ascii="Times New Roman" w:hAnsi="Times New Roman" w:cs="Times New Roman"/>
                <w:b w:val="0"/>
                <w:bCs w:val="0"/>
                <w:sz w:val="24"/>
                <w:szCs w:val="24"/>
              </w:rPr>
              <w:t xml:space="preserve"> пешеходной доступности.</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Размещение парков на пойменных территориях</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со </w:t>
            </w:r>
            <w:r w:rsidRPr="00D4540F">
              <w:rPr>
                <w:rFonts w:ascii="Times New Roman" w:hAnsi="Times New Roman" w:cs="Times New Roman"/>
                <w:b w:val="0"/>
                <w:bCs w:val="0"/>
                <w:sz w:val="24"/>
                <w:szCs w:val="24"/>
              </w:rPr>
              <w:t>СНиП 2.06.15-85.</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.2.7. Проектирование озелененных территорий общего пользования также рекомендуется </w:t>
      </w:r>
      <w:r w:rsidR="00AF783C" w:rsidRPr="00D4540F">
        <w:rPr>
          <w:rFonts w:ascii="Times New Roman" w:hAnsi="Times New Roman" w:cs="Times New Roman"/>
          <w:b w:val="0"/>
          <w:bCs w:val="0"/>
          <w:sz w:val="24"/>
          <w:szCs w:val="24"/>
        </w:rPr>
        <w:lastRenderedPageBreak/>
        <w:t xml:space="preserve">осуществлять в виде садов, бульваров и пешеходных аллей, скверов и прочих функциональных элементов. Нормативные параметры и расчетные показатели </w:t>
      </w:r>
      <w:r w:rsidR="00AF783C" w:rsidRPr="00D4540F">
        <w:rPr>
          <w:rFonts w:ascii="Times New Roman" w:hAnsi="Times New Roman" w:cs="Times New Roman"/>
          <w:b w:val="0"/>
          <w:sz w:val="24"/>
          <w:szCs w:val="24"/>
        </w:rPr>
        <w:t xml:space="preserve">градостроительного </w:t>
      </w:r>
      <w:r w:rsidR="00AF783C" w:rsidRPr="00D4540F">
        <w:rPr>
          <w:rFonts w:ascii="Times New Roman" w:hAnsi="Times New Roman" w:cs="Times New Roman"/>
          <w:b w:val="0"/>
          <w:spacing w:val="-2"/>
          <w:sz w:val="24"/>
          <w:szCs w:val="24"/>
        </w:rPr>
        <w:t xml:space="preserve">проектирования данных озелененных территорий общего пользования приведены в таблице </w:t>
      </w:r>
      <w:r>
        <w:rPr>
          <w:rFonts w:ascii="Times New Roman" w:hAnsi="Times New Roman" w:cs="Times New Roman"/>
          <w:b w:val="0"/>
          <w:spacing w:val="-2"/>
          <w:sz w:val="24"/>
          <w:szCs w:val="24"/>
        </w:rPr>
        <w:t>11</w:t>
      </w:r>
      <w:r w:rsidR="00AF783C" w:rsidRPr="00D4540F">
        <w:rPr>
          <w:rFonts w:ascii="Times New Roman" w:hAnsi="Times New Roman" w:cs="Times New Roman"/>
          <w:b w:val="0"/>
          <w:spacing w:val="-2"/>
          <w:sz w:val="24"/>
          <w:szCs w:val="24"/>
        </w:rPr>
        <w:t>.2.7.</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11</w:t>
      </w:r>
      <w:r w:rsidRPr="00D4540F">
        <w:rPr>
          <w:rFonts w:ascii="Times New Roman" w:hAnsi="Times New Roman" w:cs="Times New Roman"/>
          <w:b w:val="0"/>
          <w:sz w:val="24"/>
          <w:szCs w:val="24"/>
        </w:rPr>
        <w:t>.2.7</w:t>
      </w: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8"/>
        <w:gridCol w:w="5888"/>
      </w:tblGrid>
      <w:tr w:rsidR="00AF783C" w:rsidRPr="00D4540F" w:rsidTr="00F423C3">
        <w:trPr>
          <w:trHeight w:val="312"/>
          <w:jc w:val="center"/>
        </w:trPr>
        <w:tc>
          <w:tcPr>
            <w:tcW w:w="422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5888"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8"/>
        <w:gridCol w:w="1913"/>
        <w:gridCol w:w="1913"/>
        <w:gridCol w:w="2062"/>
      </w:tblGrid>
      <w:tr w:rsidR="00AF783C" w:rsidRPr="00D4540F" w:rsidTr="00F423C3">
        <w:trPr>
          <w:trHeight w:val="57"/>
          <w:tblHeader/>
          <w:jc w:val="center"/>
        </w:trPr>
        <w:tc>
          <w:tcPr>
            <w:tcW w:w="422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5888" w:type="dxa"/>
            <w:gridSpan w:val="3"/>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trHeight w:val="312"/>
          <w:jc w:val="center"/>
        </w:trPr>
        <w:tc>
          <w:tcPr>
            <w:tcW w:w="10116" w:type="dxa"/>
            <w:gridSpan w:val="4"/>
            <w:shd w:val="clear" w:color="auto" w:fill="auto"/>
            <w:vAlign w:val="center"/>
          </w:tcPr>
          <w:p w:rsidR="00AF783C" w:rsidRPr="00D4540F" w:rsidRDefault="00005189" w:rsidP="00F423C3">
            <w:pPr>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С</w:t>
            </w:r>
            <w:r w:rsidR="00AF783C" w:rsidRPr="00D4540F">
              <w:rPr>
                <w:rFonts w:ascii="Times New Roman" w:hAnsi="Times New Roman" w:cs="Times New Roman"/>
                <w:sz w:val="24"/>
                <w:szCs w:val="24"/>
              </w:rPr>
              <w:t>ады</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Назначение городского сада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Озелененная территория с ограниченным набором видов рекреационной деятельности, предназначенную преимущественно для прогулок и повседневного отдыха населения.</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территории сада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От 3 до </w:t>
            </w:r>
            <w:smartTag w:uri="urn:schemas-microsoft-com:office:smarttags" w:element="metricconverter">
              <w:smartTagPr>
                <w:attr w:name="ProductID" w:val="5 га"/>
              </w:smartTagPr>
              <w:r w:rsidRPr="00D4540F">
                <w:rPr>
                  <w:rFonts w:ascii="Times New Roman" w:hAnsi="Times New Roman" w:cs="Times New Roman"/>
                  <w:b w:val="0"/>
                  <w:sz w:val="24"/>
                  <w:szCs w:val="24"/>
                </w:rPr>
                <w:t>5 га</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Соотношение элементов территории сада:</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зеленые насаждения и водоемы;</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аллеи, дорожки, площадки;</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здания и сооружения.</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- 80-90 % от общей площади;</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- 8-15 % от общей площади;</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- 2-5 % от общей площади.</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i/>
                <w:iCs/>
                <w:spacing w:val="40"/>
                <w:sz w:val="24"/>
                <w:szCs w:val="24"/>
              </w:rPr>
              <w:t>Примечание:</w:t>
            </w:r>
            <w:r w:rsidRPr="00D4540F">
              <w:rPr>
                <w:rFonts w:ascii="Times New Roman" w:hAnsi="Times New Roman" w:cs="Times New Roman"/>
                <w:b w:val="0"/>
                <w:bCs w:val="0"/>
                <w:iCs/>
                <w:sz w:val="24"/>
                <w:szCs w:val="24"/>
              </w:rPr>
              <w:t xml:space="preserve"> </w:t>
            </w:r>
            <w:r w:rsidRPr="00D4540F">
              <w:rPr>
                <w:rFonts w:ascii="Times New Roman" w:hAnsi="Times New Roman" w:cs="Times New Roman"/>
                <w:b w:val="0"/>
                <w:bCs w:val="0"/>
                <w:sz w:val="24"/>
                <w:szCs w:val="24"/>
              </w:rPr>
              <w:t>Общая площадь застройки не должна превышать 5 % территории сада.</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Этажность зданий, </w:t>
            </w:r>
            <w:r w:rsidRPr="00D4540F">
              <w:rPr>
                <w:rFonts w:ascii="Times New Roman" w:hAnsi="Times New Roman" w:cs="Times New Roman"/>
                <w:b w:val="0"/>
                <w:bCs w:val="0"/>
                <w:sz w:val="24"/>
                <w:szCs w:val="24"/>
              </w:rPr>
              <w:t>необходимых для обслуживания посетителей и обеспечения хозяйственной деятельности сада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6-8 этажей.</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максимально допустимого уровня территориальной доступности</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15 мин на общественном транспорте или </w:t>
            </w:r>
            <w:smartTag w:uri="urn:schemas-microsoft-com:office:smarttags" w:element="metricconverter">
              <w:smartTagPr>
                <w:attr w:name="ProductID" w:val="1200 м"/>
              </w:smartTagPr>
              <w:r w:rsidRPr="00D4540F">
                <w:rPr>
                  <w:rFonts w:ascii="Times New Roman" w:hAnsi="Times New Roman" w:cs="Times New Roman"/>
                  <w:b w:val="0"/>
                  <w:bCs w:val="0"/>
                  <w:sz w:val="24"/>
                  <w:szCs w:val="24"/>
                </w:rPr>
                <w:t>1200 м</w:t>
              </w:r>
            </w:smartTag>
            <w:r w:rsidRPr="00D4540F">
              <w:rPr>
                <w:rFonts w:ascii="Times New Roman" w:hAnsi="Times New Roman" w:cs="Times New Roman"/>
                <w:b w:val="0"/>
                <w:bCs w:val="0"/>
                <w:sz w:val="24"/>
                <w:szCs w:val="24"/>
              </w:rPr>
              <w:t xml:space="preserve"> пешеходной доступности.</w:t>
            </w:r>
          </w:p>
        </w:tc>
      </w:tr>
      <w:tr w:rsidR="00AF783C" w:rsidRPr="00D4540F" w:rsidTr="00F423C3">
        <w:tblPrEx>
          <w:tblBorders>
            <w:bottom w:val="single" w:sz="4" w:space="0" w:color="auto"/>
          </w:tblBorders>
        </w:tblPrEx>
        <w:trPr>
          <w:trHeight w:val="312"/>
          <w:jc w:val="center"/>
        </w:trPr>
        <w:tc>
          <w:tcPr>
            <w:tcW w:w="10116" w:type="dxa"/>
            <w:gridSpan w:val="4"/>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Сад </w:t>
            </w:r>
            <w:r w:rsidRPr="00D4540F">
              <w:rPr>
                <w:rFonts w:ascii="Times New Roman Полужирный" w:hAnsi="Times New Roman Полужирный" w:cs="Times New Roman"/>
                <w:sz w:val="24"/>
                <w:szCs w:val="24"/>
              </w:rPr>
              <w:t>квартала</w:t>
            </w:r>
            <w:r w:rsidRPr="00D4540F">
              <w:rPr>
                <w:rFonts w:ascii="Times New Roman" w:hAnsi="Times New Roman" w:cs="Times New Roman"/>
                <w:sz w:val="24"/>
                <w:szCs w:val="24"/>
              </w:rPr>
              <w:t xml:space="preserve"> (микрорайона)</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Соотношение элементов территории сада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расчетными показателями, установленными для садов.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Допускается изменение соотношения элементов территории сада в сторону снижения процента озеленения и увеличения площади дорожек, но не более чем на 20 %.</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Расчетные показатели максимально допустимого уровня территориальной доступности </w:t>
            </w:r>
            <w:r w:rsidRPr="00D4540F">
              <w:rPr>
                <w:rFonts w:ascii="Times New Roman" w:hAnsi="Times New Roman" w:cs="Times New Roman"/>
                <w:b w:val="0"/>
                <w:bCs w:val="0"/>
                <w:sz w:val="24"/>
                <w:szCs w:val="24"/>
              </w:rPr>
              <w:t xml:space="preserve">для жителей </w:t>
            </w:r>
            <w:r w:rsidRPr="00D4540F">
              <w:rPr>
                <w:rFonts w:ascii="Times New Roman" w:hAnsi="Times New Roman" w:cs="Times New Roman"/>
                <w:b w:val="0"/>
                <w:sz w:val="24"/>
                <w:szCs w:val="24"/>
              </w:rPr>
              <w:t>квартала (микрорайона)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Не более </w:t>
            </w: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Расстояние от сада до автостоянок</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Не более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trHeight w:val="312"/>
          <w:jc w:val="center"/>
        </w:trPr>
        <w:tc>
          <w:tcPr>
            <w:tcW w:w="10116" w:type="dxa"/>
            <w:gridSpan w:val="4"/>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Бульвары</w:t>
            </w:r>
            <w:r w:rsidRPr="00D4540F">
              <w:rPr>
                <w:rFonts w:ascii="Times New Roman" w:hAnsi="Times New Roman" w:cs="Times New Roman"/>
                <w:b w:val="0"/>
                <w:bCs w:val="0"/>
                <w:sz w:val="24"/>
                <w:szCs w:val="24"/>
              </w:rPr>
              <w:t xml:space="preserve"> </w:t>
            </w:r>
            <w:r w:rsidRPr="00D4540F">
              <w:rPr>
                <w:rFonts w:ascii="Times New Roman" w:hAnsi="Times New Roman" w:cs="Times New Roman"/>
                <w:bCs w:val="0"/>
                <w:sz w:val="24"/>
                <w:szCs w:val="24"/>
              </w:rPr>
              <w:t>и пешеходные аллеи</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Назначение бульваров, пешеходных аллей</w:t>
            </w:r>
          </w:p>
        </w:tc>
        <w:tc>
          <w:tcPr>
            <w:tcW w:w="5888"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Озелененные территории линейной формы, </w:t>
            </w:r>
            <w:r w:rsidRPr="00D4540F">
              <w:rPr>
                <w:rFonts w:ascii="Times New Roman" w:hAnsi="Times New Roman" w:cs="Times New Roman"/>
                <w:b w:val="0"/>
                <w:sz w:val="24"/>
                <w:szCs w:val="24"/>
              </w:rPr>
              <w:t xml:space="preserve">расположенные, как правило, вдоль улиц и рек, </w:t>
            </w:r>
            <w:r w:rsidRPr="00D4540F">
              <w:rPr>
                <w:rFonts w:ascii="Times New Roman" w:hAnsi="Times New Roman" w:cs="Times New Roman"/>
                <w:b w:val="0"/>
                <w:bCs w:val="0"/>
                <w:sz w:val="24"/>
                <w:szCs w:val="24"/>
              </w:rPr>
              <w:t xml:space="preserve">предназначенные для транзитного пешеходного движения, прогулок, организации кратковременного отдыха.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Бульвары и пешеходные аллеи следует предусматривать в направлении массовых потоков пешеходного движения. </w:t>
            </w:r>
            <w:r w:rsidRPr="00D4540F">
              <w:rPr>
                <w:rFonts w:ascii="Times New Roman" w:hAnsi="Times New Roman" w:cs="Times New Roman"/>
                <w:b w:val="0"/>
                <w:sz w:val="24"/>
                <w:szCs w:val="24"/>
              </w:rPr>
              <w:t>На бульварах и пешеходных аллеях следует предусматривать площадки для отдыха.</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бульвара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Следует определять с учетом архитектурно-планировоч-ного решения улицы и ее застройки.</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Ширина бульваров с одной продольной пешеходной аллеей:</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размещаемых по оси улиц;</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размещаемых с одной стороны улицы между проезжей частью и застройкой</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не менее </w:t>
            </w:r>
            <w:smartTag w:uri="urn:schemas-microsoft-com:office:smarttags" w:element="metricconverter">
              <w:smartTagPr>
                <w:attr w:name="ProductID" w:val="18 м"/>
              </w:smartTagPr>
              <w:r w:rsidRPr="00D4540F">
                <w:rPr>
                  <w:rFonts w:ascii="Times New Roman" w:hAnsi="Times New Roman" w:cs="Times New Roman"/>
                  <w:b w:val="0"/>
                  <w:sz w:val="24"/>
                  <w:szCs w:val="24"/>
                </w:rPr>
                <w:t>18 м</w:t>
              </w:r>
            </w:smartTag>
            <w:r w:rsidRPr="00D4540F">
              <w:rPr>
                <w:rFonts w:ascii="Times New Roman" w:hAnsi="Times New Roman" w:cs="Times New Roman"/>
                <w:b w:val="0"/>
                <w:sz w:val="24"/>
                <w:szCs w:val="24"/>
              </w:rPr>
              <w:t>;</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не менее </w:t>
            </w:r>
            <w:smartTag w:uri="urn:schemas-microsoft-com:office:smarttags" w:element="metricconverter">
              <w:smartTagPr>
                <w:attr w:name="ProductID" w:val="10 м"/>
              </w:smartTagPr>
              <w:r w:rsidRPr="00D4540F">
                <w:rPr>
                  <w:rFonts w:ascii="Times New Roman" w:hAnsi="Times New Roman" w:cs="Times New Roman"/>
                  <w:b w:val="0"/>
                  <w:sz w:val="24"/>
                  <w:szCs w:val="24"/>
                </w:rPr>
                <w:t>10 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Минимальное соотношение ширины и длины бульвара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менее 1:3.</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Обустройство бульвара:</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шириной 18-</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шириной более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шириной более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следует проектировать устройство одной аллеи шириной 3-</w:t>
            </w:r>
            <w:smartTag w:uri="urn:schemas-microsoft-com:office:smarttags" w:element="metricconverter">
              <w:smartTagPr>
                <w:attr w:name="ProductID" w:val="6 м"/>
              </w:smartTagPr>
              <w:r w:rsidRPr="00D4540F">
                <w:rPr>
                  <w:rFonts w:ascii="Times New Roman" w:hAnsi="Times New Roman" w:cs="Times New Roman"/>
                  <w:b w:val="0"/>
                  <w:bCs w:val="0"/>
                  <w:sz w:val="24"/>
                  <w:szCs w:val="24"/>
                </w:rPr>
                <w:t>6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следует проектировать дополнительно к основной аллее дорожки шириной 1,5-</w:t>
            </w:r>
            <w:smartTag w:uri="urn:schemas-microsoft-com:office:smarttags" w:element="metricconverter">
              <w:smartTagPr>
                <w:attr w:name="ProductID" w:val="3 м"/>
              </w:smartTagPr>
              <w:r w:rsidRPr="00D4540F">
                <w:rPr>
                  <w:rFonts w:ascii="Times New Roman" w:hAnsi="Times New Roman" w:cs="Times New Roman"/>
                  <w:b w:val="0"/>
                  <w:bCs w:val="0"/>
                  <w:sz w:val="24"/>
                  <w:szCs w:val="24"/>
                </w:rPr>
                <w:t>3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возможно размещение спортивных площадок, водоемов, объектов рекреационного обслуживания (павильоны, кафе), детских игровых комплексов, велодорожек и лыжных трасс при условии соответствия параметров качества окружающей среды гигиеническим требованиям. Высота зданий не должна превышать </w:t>
            </w:r>
            <w:smartTag w:uri="urn:schemas-microsoft-com:office:smarttags" w:element="metricconverter">
              <w:smartTagPr>
                <w:attr w:name="ProductID" w:val="6 м"/>
              </w:smartTagPr>
              <w:r w:rsidRPr="00D4540F">
                <w:rPr>
                  <w:rFonts w:ascii="Times New Roman" w:hAnsi="Times New Roman" w:cs="Times New Roman"/>
                  <w:b w:val="0"/>
                  <w:bCs w:val="0"/>
                  <w:sz w:val="24"/>
                  <w:szCs w:val="24"/>
                </w:rPr>
                <w:t>6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Система входов на бульвар (дополнительно)</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Проектируется по длинным сторонам с шагом не более </w:t>
            </w: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r w:rsidRPr="00D4540F">
              <w:rPr>
                <w:rFonts w:ascii="Times New Roman" w:hAnsi="Times New Roman" w:cs="Times New Roman"/>
                <w:b w:val="0"/>
                <w:bCs w:val="0"/>
                <w:sz w:val="24"/>
                <w:szCs w:val="24"/>
              </w:rPr>
              <w:t>, а на улицах с интенсивным движением – в увязке с пешеходными переходами.</w:t>
            </w:r>
          </w:p>
        </w:tc>
      </w:tr>
      <w:tr w:rsidR="00AF783C" w:rsidRPr="00D4540F" w:rsidTr="00F423C3">
        <w:tblPrEx>
          <w:tblBorders>
            <w:bottom w:val="single" w:sz="4" w:space="0" w:color="auto"/>
          </w:tblBorders>
        </w:tblPrEx>
        <w:trPr>
          <w:trHeight w:val="284"/>
          <w:jc w:val="center"/>
        </w:trPr>
        <w:tc>
          <w:tcPr>
            <w:tcW w:w="4228" w:type="dxa"/>
            <w:vMerge w:val="restart"/>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Соотношение элементов территории бульвара (% от общей площади):</w:t>
            </w:r>
          </w:p>
        </w:tc>
        <w:tc>
          <w:tcPr>
            <w:tcW w:w="5888" w:type="dxa"/>
            <w:gridSpan w:val="3"/>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ширине бульвара:</w:t>
            </w:r>
          </w:p>
        </w:tc>
      </w:tr>
      <w:tr w:rsidR="00AF783C" w:rsidRPr="00D4540F" w:rsidTr="00F423C3">
        <w:tblPrEx>
          <w:tblBorders>
            <w:bottom w:val="single" w:sz="4" w:space="0" w:color="auto"/>
          </w:tblBorders>
        </w:tblPrEx>
        <w:trPr>
          <w:trHeight w:val="284"/>
          <w:jc w:val="center"/>
        </w:trPr>
        <w:tc>
          <w:tcPr>
            <w:tcW w:w="4228" w:type="dxa"/>
            <w:vMerge/>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p>
        </w:tc>
        <w:tc>
          <w:tcPr>
            <w:tcW w:w="206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более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p>
        </w:tc>
      </w:tr>
      <w:tr w:rsidR="00AF783C" w:rsidRPr="00D4540F" w:rsidTr="00F423C3">
        <w:tblPrEx>
          <w:tblBorders>
            <w:bottom w:val="single" w:sz="4" w:space="0" w:color="auto"/>
          </w:tblBorders>
        </w:tblPrEx>
        <w:trPr>
          <w:trHeight w:val="253"/>
          <w:jc w:val="center"/>
        </w:trPr>
        <w:tc>
          <w:tcPr>
            <w:tcW w:w="4228" w:type="dxa"/>
            <w:shd w:val="clear" w:color="auto" w:fill="auto"/>
          </w:tcPr>
          <w:p w:rsidR="00AF783C" w:rsidRPr="00D4540F" w:rsidRDefault="00AF783C" w:rsidP="00F423C3">
            <w:pPr>
              <w:tabs>
                <w:tab w:val="left" w:pos="7740"/>
              </w:tabs>
              <w:spacing w:line="240" w:lineRule="auto"/>
              <w:ind w:left="170"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зеленые насаждения, водоемы;</w:t>
            </w: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70-75 %</w:t>
            </w: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75-80 %</w:t>
            </w:r>
          </w:p>
        </w:tc>
        <w:tc>
          <w:tcPr>
            <w:tcW w:w="206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65-70 %</w:t>
            </w:r>
          </w:p>
        </w:tc>
      </w:tr>
      <w:tr w:rsidR="00AF783C" w:rsidRPr="00D4540F" w:rsidTr="00F423C3">
        <w:tblPrEx>
          <w:tblBorders>
            <w:bottom w:val="single" w:sz="4" w:space="0" w:color="auto"/>
          </w:tblBorders>
        </w:tblPrEx>
        <w:trPr>
          <w:trHeight w:val="257"/>
          <w:jc w:val="center"/>
        </w:trPr>
        <w:tc>
          <w:tcPr>
            <w:tcW w:w="4228" w:type="dxa"/>
            <w:shd w:val="clear" w:color="auto" w:fill="auto"/>
          </w:tcPr>
          <w:p w:rsidR="00AF783C" w:rsidRPr="00D4540F" w:rsidRDefault="00AF783C" w:rsidP="00F423C3">
            <w:pPr>
              <w:tabs>
                <w:tab w:val="left" w:pos="7740"/>
              </w:tabs>
              <w:spacing w:line="240" w:lineRule="auto"/>
              <w:ind w:left="170"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аллеи, дорожки, площадки;</w:t>
            </w: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25-30 %</w:t>
            </w: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17-23 %</w:t>
            </w:r>
          </w:p>
        </w:tc>
        <w:tc>
          <w:tcPr>
            <w:tcW w:w="206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25-30 %</w:t>
            </w:r>
          </w:p>
        </w:tc>
      </w:tr>
      <w:tr w:rsidR="00AF783C" w:rsidRPr="00D4540F" w:rsidTr="00F423C3">
        <w:tblPrEx>
          <w:tblBorders>
            <w:bottom w:val="single" w:sz="4" w:space="0" w:color="auto"/>
          </w:tblBorders>
        </w:tblPrEx>
        <w:trPr>
          <w:trHeight w:val="256"/>
          <w:jc w:val="center"/>
        </w:trPr>
        <w:tc>
          <w:tcPr>
            <w:tcW w:w="4228" w:type="dxa"/>
            <w:shd w:val="clear" w:color="auto" w:fill="auto"/>
          </w:tcPr>
          <w:p w:rsidR="00AF783C" w:rsidRPr="00D4540F" w:rsidRDefault="00AF783C" w:rsidP="00F423C3">
            <w:pPr>
              <w:tabs>
                <w:tab w:val="left" w:pos="7740"/>
              </w:tabs>
              <w:spacing w:line="240" w:lineRule="auto"/>
              <w:ind w:left="170"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здания и сооружения.</w:t>
            </w: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2-3 %</w:t>
            </w:r>
          </w:p>
        </w:tc>
        <w:tc>
          <w:tcPr>
            <w:tcW w:w="206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5 %</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Благоустройство бульваров</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Рекомендуется проектировать:</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полосы насаждений, изолирующих внутренние территории бульвара от улиц;</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перед крупными общественными зданиями – широкие видовые разрывы с установкой фонтанов и разбивкой цветников;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на бульварах вдоль набережных – площадки отдыха, обращенные к водному зеркалу.</w:t>
            </w:r>
          </w:p>
        </w:tc>
      </w:tr>
      <w:tr w:rsidR="00AF783C" w:rsidRPr="00D4540F" w:rsidTr="00F423C3">
        <w:tblPrEx>
          <w:tblBorders>
            <w:bottom w:val="single" w:sz="4" w:space="0" w:color="auto"/>
          </w:tblBorders>
        </w:tblPrEx>
        <w:trPr>
          <w:trHeight w:val="312"/>
          <w:jc w:val="center"/>
        </w:trPr>
        <w:tc>
          <w:tcPr>
            <w:tcW w:w="10116" w:type="dxa"/>
            <w:gridSpan w:val="4"/>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Скверы</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Назначение сквера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Компактная озелененная территория, предназначенная для повседневного кратковременного отдыха и </w:t>
            </w:r>
            <w:r w:rsidRPr="00D4540F">
              <w:rPr>
                <w:rFonts w:ascii="Times New Roman" w:hAnsi="Times New Roman" w:cs="Times New Roman"/>
                <w:b w:val="0"/>
                <w:bCs w:val="0"/>
                <w:spacing w:val="-2"/>
                <w:sz w:val="24"/>
                <w:szCs w:val="24"/>
              </w:rPr>
              <w:t>транзитного пешеходного передвижения населения.</w:t>
            </w:r>
          </w:p>
        </w:tc>
      </w:tr>
      <w:tr w:rsidR="00AF783C" w:rsidRPr="00D4540F" w:rsidTr="00F423C3">
        <w:tblPrEx>
          <w:tblBorders>
            <w:bottom w:val="single" w:sz="4" w:space="0" w:color="auto"/>
          </w:tblBorders>
        </w:tblPrEx>
        <w:trPr>
          <w:trHeight w:val="284"/>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Площадь территории сквера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 0,5 до </w:t>
            </w:r>
            <w:smartTag w:uri="urn:schemas-microsoft-com:office:smarttags" w:element="metricconverter">
              <w:smartTagPr>
                <w:attr w:name="ProductID" w:val="2,0 га"/>
              </w:smartTagPr>
              <w:r w:rsidRPr="00D4540F">
                <w:rPr>
                  <w:rFonts w:ascii="Times New Roman" w:hAnsi="Times New Roman" w:cs="Times New Roman"/>
                  <w:b w:val="0"/>
                  <w:bCs w:val="0"/>
                  <w:sz w:val="24"/>
                  <w:szCs w:val="24"/>
                </w:rPr>
                <w:t>2,0 га</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Соотношение элементов территории скверов, размещаемых </w:t>
            </w:r>
            <w:r w:rsidRPr="00D4540F">
              <w:rPr>
                <w:rFonts w:ascii="Times New Roman" w:hAnsi="Times New Roman" w:cs="Times New Roman"/>
                <w:b w:val="0"/>
                <w:bCs w:val="0"/>
                <w:spacing w:val="-2"/>
                <w:sz w:val="24"/>
                <w:szCs w:val="24"/>
              </w:rPr>
              <w:t>на городских улицах и площадях</w:t>
            </w:r>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зеленые насаждения и водоемы;</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аллеи, дорожки, площадки, малые архитектурные формы.</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- 60-75 </w:t>
            </w:r>
            <w:r w:rsidRPr="00D4540F">
              <w:rPr>
                <w:rFonts w:ascii="Times New Roman" w:hAnsi="Times New Roman" w:cs="Times New Roman"/>
                <w:b w:val="0"/>
                <w:sz w:val="24"/>
                <w:szCs w:val="24"/>
              </w:rPr>
              <w:t>% от общей площади;</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- 25-40 % от общей площади.</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Соотношение элементов территории скверов, размещаемых </w:t>
            </w:r>
            <w:r w:rsidRPr="00D4540F">
              <w:rPr>
                <w:rFonts w:ascii="Times New Roman" w:hAnsi="Times New Roman" w:cs="Times New Roman"/>
                <w:b w:val="0"/>
                <w:bCs w:val="0"/>
                <w:spacing w:val="-2"/>
                <w:sz w:val="24"/>
                <w:szCs w:val="24"/>
              </w:rPr>
              <w:t xml:space="preserve">в жилых районах,     на жилых улицах, между </w:t>
            </w:r>
            <w:r w:rsidRPr="00D4540F">
              <w:rPr>
                <w:rFonts w:ascii="Times New Roman" w:hAnsi="Times New Roman" w:cs="Times New Roman"/>
                <w:b w:val="0"/>
                <w:bCs w:val="0"/>
                <w:spacing w:val="-2"/>
                <w:sz w:val="24"/>
                <w:szCs w:val="24"/>
              </w:rPr>
              <w:lastRenderedPageBreak/>
              <w:t>зданиями, перед отдельными зданиями</w:t>
            </w:r>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зеленые насаждения и водоемы;</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аллеи, дорожки, площадки, малые архитектурные формы.</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- 70-80 </w:t>
            </w:r>
            <w:r w:rsidRPr="00D4540F">
              <w:rPr>
                <w:rFonts w:ascii="Times New Roman" w:hAnsi="Times New Roman" w:cs="Times New Roman"/>
                <w:b w:val="0"/>
                <w:sz w:val="24"/>
                <w:szCs w:val="24"/>
              </w:rPr>
              <w:t>% от общей площади;</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- 20-30 % от общей площади.</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Размещение зданий и сооружений</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Запрещается.</w:t>
            </w:r>
          </w:p>
        </w:tc>
      </w:tr>
    </w:tbl>
    <w:p w:rsidR="00AF783C" w:rsidRPr="00005189" w:rsidRDefault="00AF783C" w:rsidP="00AF783C">
      <w:pPr>
        <w:spacing w:before="100" w:line="240" w:lineRule="auto"/>
        <w:ind w:firstLine="709"/>
        <w:rPr>
          <w:rFonts w:ascii="Times New Roman" w:hAnsi="Times New Roman" w:cs="Times New Roman"/>
          <w:b w:val="0"/>
          <w:bCs w:val="0"/>
          <w:i/>
          <w:iCs/>
          <w:spacing w:val="40"/>
          <w:sz w:val="20"/>
          <w:szCs w:val="20"/>
        </w:rPr>
      </w:pPr>
      <w:r w:rsidRPr="00005189">
        <w:rPr>
          <w:rFonts w:ascii="Times New Roman" w:hAnsi="Times New Roman" w:cs="Times New Roman"/>
          <w:b w:val="0"/>
          <w:bCs w:val="0"/>
          <w:i/>
          <w:iCs/>
          <w:spacing w:val="40"/>
          <w:sz w:val="20"/>
          <w:szCs w:val="20"/>
        </w:rPr>
        <w:t>Примечания:</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iCs/>
          <w:spacing w:val="40"/>
          <w:sz w:val="20"/>
          <w:szCs w:val="20"/>
        </w:rPr>
        <w:t>1.</w:t>
      </w:r>
      <w:r w:rsidRPr="00005189">
        <w:rPr>
          <w:rFonts w:ascii="Times New Roman" w:hAnsi="Times New Roman" w:cs="Times New Roman"/>
          <w:b w:val="0"/>
          <w:bCs w:val="0"/>
          <w:sz w:val="20"/>
          <w:szCs w:val="20"/>
        </w:rPr>
        <w:t xml:space="preserve"> Кроме городских садов и садов </w:t>
      </w:r>
      <w:r w:rsidRPr="00005189">
        <w:rPr>
          <w:rFonts w:ascii="Times New Roman" w:hAnsi="Times New Roman" w:cs="Times New Roman"/>
          <w:b w:val="0"/>
          <w:sz w:val="20"/>
          <w:szCs w:val="20"/>
        </w:rPr>
        <w:t>кварталов (микрорайонов)</w:t>
      </w:r>
      <w:r w:rsidRPr="00005189">
        <w:rPr>
          <w:rFonts w:ascii="Times New Roman" w:hAnsi="Times New Roman" w:cs="Times New Roman"/>
          <w:b w:val="0"/>
          <w:bCs w:val="0"/>
          <w:sz w:val="20"/>
          <w:szCs w:val="20"/>
        </w:rPr>
        <w:t xml:space="preserve"> возможно проектирование садов при зданиях и сооружениях, садов-выставок, садов на крышах жилых, общественных и производственных зданий. Проектирование данных садов осуществляется по индивидуальным проектам.</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2. </w:t>
      </w:r>
      <w:r w:rsidRPr="00005189">
        <w:rPr>
          <w:rFonts w:ascii="Times New Roman" w:hAnsi="Times New Roman" w:cs="Times New Roman"/>
          <w:b w:val="0"/>
          <w:sz w:val="20"/>
          <w:szCs w:val="20"/>
        </w:rPr>
        <w:t xml:space="preserve">Обязательный перечень элементов комплексного благоустройства на территории парков, садов, скверов, бульваров (покрытия, элементы сопряжения поверхностей, озеленение, элементы декоративного оформления, водные устройства, скамьи, урны и малые контейнеры для мусора, ограждения, оборудование площадок, осветительное оборудование и др.) приведен в разделе «Комплексное благоустройство территории» </w:t>
      </w:r>
      <w:r w:rsidR="00005189" w:rsidRPr="00005189">
        <w:rPr>
          <w:rFonts w:ascii="Times New Roman" w:hAnsi="Times New Roman" w:cs="Times New Roman"/>
          <w:b w:val="0"/>
          <w:sz w:val="20"/>
          <w:szCs w:val="20"/>
        </w:rPr>
        <w:t>.</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.2.8. В целях создания экологического каркаса</w:t>
      </w:r>
      <w:r w:rsidR="00AF783C" w:rsidRPr="00D4540F">
        <w:rPr>
          <w:rFonts w:ascii="Times New Roman" w:hAnsi="Times New Roman" w:cs="Times New Roman"/>
          <w:b w:val="0"/>
          <w:bCs w:val="0"/>
          <w:sz w:val="24"/>
          <w:szCs w:val="24"/>
        </w:rPr>
        <w:footnoteReference w:id="1"/>
      </w:r>
      <w:r w:rsidR="00AF783C" w:rsidRPr="00D4540F">
        <w:rPr>
          <w:rFonts w:ascii="Times New Roman" w:hAnsi="Times New Roman" w:cs="Times New Roman"/>
          <w:b w:val="0"/>
          <w:bCs w:val="0"/>
          <w:sz w:val="24"/>
          <w:szCs w:val="24"/>
        </w:rPr>
        <w:t xml:space="preserve"> кроме рекреационных объектов градострои</w:t>
      </w:r>
      <w:r w:rsidR="00AF783C" w:rsidRPr="00D4540F">
        <w:rPr>
          <w:rFonts w:ascii="Times New Roman" w:hAnsi="Times New Roman" w:cs="Times New Roman"/>
          <w:b w:val="0"/>
          <w:bCs w:val="0"/>
          <w:spacing w:val="-2"/>
          <w:sz w:val="24"/>
          <w:szCs w:val="24"/>
        </w:rPr>
        <w:t>тельного нормирования (парки, сады, скверы, бульвары) в городских округах и поселениях рекомендуется фор</w:t>
      </w:r>
      <w:r w:rsidR="00AF783C" w:rsidRPr="00D4540F">
        <w:rPr>
          <w:rFonts w:ascii="Times New Roman" w:hAnsi="Times New Roman" w:cs="Times New Roman"/>
          <w:b w:val="0"/>
          <w:bCs w:val="0"/>
          <w:sz w:val="24"/>
          <w:szCs w:val="24"/>
        </w:rPr>
        <w:t>мировать непрерывную систему озеленения, в том числе вдоль набережных, на территориях кварталов (микрорайонов) и на других рекреационных территориях, приведенных в настоящем разделе.</w:t>
      </w: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2.9. Нормативные параметры и расчетные показатели </w:t>
      </w:r>
      <w:r w:rsidR="00AF783C" w:rsidRPr="00D4540F">
        <w:rPr>
          <w:rFonts w:ascii="Times New Roman" w:hAnsi="Times New Roman" w:cs="Times New Roman"/>
          <w:b w:val="0"/>
          <w:sz w:val="24"/>
          <w:szCs w:val="24"/>
        </w:rPr>
        <w:t xml:space="preserve">градостроительного проектирования различных рекреационных территорий приведены в таблице </w:t>
      </w:r>
      <w:r>
        <w:rPr>
          <w:rFonts w:ascii="Times New Roman" w:hAnsi="Times New Roman" w:cs="Times New Roman"/>
          <w:b w:val="0"/>
          <w:sz w:val="24"/>
          <w:szCs w:val="24"/>
        </w:rPr>
        <w:t>11</w:t>
      </w:r>
      <w:r w:rsidR="00AF783C" w:rsidRPr="00D4540F">
        <w:rPr>
          <w:rFonts w:ascii="Times New Roman" w:hAnsi="Times New Roman" w:cs="Times New Roman"/>
          <w:b w:val="0"/>
          <w:sz w:val="24"/>
          <w:szCs w:val="24"/>
        </w:rPr>
        <w:t>.2.8.</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11</w:t>
      </w:r>
      <w:r w:rsidRPr="00D4540F">
        <w:rPr>
          <w:rFonts w:ascii="Times New Roman" w:hAnsi="Times New Roman" w:cs="Times New Roman"/>
          <w:b w:val="0"/>
          <w:sz w:val="24"/>
          <w:szCs w:val="24"/>
        </w:rPr>
        <w:t>.2.8</w:t>
      </w:r>
    </w:p>
    <w:tbl>
      <w:tblPr>
        <w:tblW w:w="101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0"/>
        <w:gridCol w:w="6186"/>
      </w:tblGrid>
      <w:tr w:rsidR="00AF783C" w:rsidRPr="00D4540F" w:rsidTr="00F423C3">
        <w:trPr>
          <w:trHeight w:val="312"/>
          <w:jc w:val="center"/>
        </w:trPr>
        <w:tc>
          <w:tcPr>
            <w:tcW w:w="395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186"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1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0"/>
        <w:gridCol w:w="6186"/>
      </w:tblGrid>
      <w:tr w:rsidR="00AF783C" w:rsidRPr="00D4540F" w:rsidTr="00F423C3">
        <w:trPr>
          <w:trHeight w:val="170"/>
          <w:tblHeader/>
          <w:jc w:val="center"/>
        </w:trPr>
        <w:tc>
          <w:tcPr>
            <w:tcW w:w="3950" w:type="dxa"/>
            <w:tcBorders>
              <w:bottom w:val="single" w:sz="4" w:space="0" w:color="auto"/>
            </w:tcBorders>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186" w:type="dxa"/>
            <w:tcBorders>
              <w:bottom w:val="single" w:sz="4" w:space="0" w:color="auto"/>
            </w:tcBorders>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Дорожная сеть рекреационных территорий (дорожки, аллеи, тропы)</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Проектируется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общественного пассажирского транспорта, игровым и спортивным площадкам.</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Ширина дорожек, аллей, троп</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Должна быть кратной </w:t>
            </w:r>
            <w:smartTag w:uri="urn:schemas-microsoft-com:office:smarttags" w:element="metricconverter">
              <w:smartTagPr>
                <w:attr w:name="ProductID" w:val="0,75 м"/>
              </w:smartTagPr>
              <w:r w:rsidRPr="00D4540F">
                <w:rPr>
                  <w:rFonts w:ascii="Times New Roman" w:hAnsi="Times New Roman" w:cs="Times New Roman"/>
                  <w:b w:val="0"/>
                  <w:bCs w:val="0"/>
                  <w:sz w:val="24"/>
                  <w:szCs w:val="24"/>
                </w:rPr>
                <w:t>0,75 м</w:t>
              </w:r>
            </w:smartTag>
            <w:r w:rsidRPr="00D4540F">
              <w:rPr>
                <w:rFonts w:ascii="Times New Roman" w:hAnsi="Times New Roman" w:cs="Times New Roman"/>
                <w:b w:val="0"/>
                <w:bCs w:val="0"/>
                <w:sz w:val="24"/>
                <w:szCs w:val="24"/>
              </w:rPr>
              <w:t xml:space="preserve"> (ширина полосы движения одного человека).</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Площадь озеленения участков жилой, общественной, производственной застройки:</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участков </w:t>
            </w:r>
            <w:r w:rsidRPr="00D4540F">
              <w:rPr>
                <w:rFonts w:ascii="Times New Roman" w:hAnsi="Times New Roman" w:cs="Times New Roman"/>
                <w:b w:val="0"/>
                <w:sz w:val="24"/>
                <w:szCs w:val="24"/>
              </w:rPr>
              <w:t>жилой застройки;</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40-60 %, но не менее 40 %;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участков </w:t>
            </w:r>
            <w:r w:rsidRPr="00D4540F">
              <w:rPr>
                <w:rFonts w:ascii="Times New Roman" w:hAnsi="Times New Roman" w:cs="Times New Roman"/>
                <w:b w:val="0"/>
                <w:sz w:val="24"/>
                <w:szCs w:val="24"/>
              </w:rPr>
              <w:t>дошкольных организаций;</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не менее 50 %;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участков </w:t>
            </w:r>
            <w:r w:rsidRPr="00D4540F">
              <w:rPr>
                <w:rFonts w:ascii="Times New Roman" w:hAnsi="Times New Roman" w:cs="Times New Roman"/>
                <w:b w:val="0"/>
                <w:sz w:val="24"/>
                <w:szCs w:val="24"/>
              </w:rPr>
              <w:t>общеобразовательных школ;</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не менее 50 %;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участков организаций</w:t>
            </w:r>
            <w:r w:rsidRPr="00D4540F">
              <w:rPr>
                <w:rFonts w:ascii="Times New Roman" w:hAnsi="Times New Roman" w:cs="Times New Roman"/>
                <w:b w:val="0"/>
                <w:sz w:val="24"/>
                <w:szCs w:val="24"/>
              </w:rPr>
              <w:t xml:space="preserve"> среднего профессионального образования;</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- 30-50 %, но не менее 30 %;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участков организаций</w:t>
            </w:r>
            <w:r w:rsidRPr="00D4540F">
              <w:rPr>
                <w:rFonts w:ascii="Times New Roman" w:hAnsi="Times New Roman" w:cs="Times New Roman"/>
                <w:b w:val="0"/>
                <w:sz w:val="24"/>
                <w:szCs w:val="24"/>
              </w:rPr>
              <w:t xml:space="preserve"> высшего профессионального образования;</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- 30-50 %;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участков </w:t>
            </w:r>
            <w:r w:rsidRPr="00D4540F">
              <w:rPr>
                <w:rFonts w:ascii="Times New Roman" w:hAnsi="Times New Roman" w:cs="Times New Roman"/>
                <w:b w:val="0"/>
                <w:sz w:val="24"/>
                <w:szCs w:val="24"/>
              </w:rPr>
              <w:t xml:space="preserve">лечебных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не менее 50 %;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участков </w:t>
            </w:r>
            <w:r w:rsidRPr="00D4540F">
              <w:rPr>
                <w:rFonts w:ascii="Times New Roman" w:hAnsi="Times New Roman" w:cs="Times New Roman"/>
                <w:b w:val="0"/>
                <w:sz w:val="24"/>
                <w:szCs w:val="24"/>
              </w:rPr>
              <w:t>культурно-просветительных учреждений;</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- 20-30 %;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 участков </w:t>
            </w:r>
            <w:r w:rsidRPr="00D4540F">
              <w:rPr>
                <w:rFonts w:ascii="Times New Roman" w:hAnsi="Times New Roman" w:cs="Times New Roman"/>
                <w:b w:val="0"/>
                <w:sz w:val="24"/>
                <w:szCs w:val="24"/>
              </w:rPr>
              <w:t>производственной застройки</w:t>
            </w:r>
            <w:r w:rsidRPr="00D4540F">
              <w:rPr>
                <w:rFonts w:ascii="Times New Roman" w:hAnsi="Times New Roman" w:cs="Times New Roman"/>
                <w:b w:val="0"/>
                <w:bCs w:val="0"/>
                <w:sz w:val="24"/>
                <w:szCs w:val="24"/>
              </w:rPr>
              <w:t>.</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- 10-15 % (в </w:t>
            </w:r>
            <w:r w:rsidRPr="00D4540F">
              <w:rPr>
                <w:rFonts w:ascii="Times New Roman" w:hAnsi="Times New Roman" w:cs="Times New Roman"/>
                <w:b w:val="0"/>
                <w:sz w:val="24"/>
                <w:szCs w:val="24"/>
              </w:rPr>
              <w:t>зависимости от отраслевой направленности производства).</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Озеленение площадок различного функционального назначения</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Рекомендуется периметральное озеленение и одиночные посадки деревьев и кустарников с учетом назначения и размеров площадок.</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Озеленение улично-дорожной сети</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Рекомендуется в виде линейных и одиночных посадок деревьев и кустарников.</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Минимальные расстояния от посадок до улично-дорожной сети, в том числе:</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магистральных улиц общегородского значения;</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магистральных улиц районного   значения;</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улиц и дорог местного значения;</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проездов.</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- 5-</w:t>
            </w:r>
            <w:smartTag w:uri="urn:schemas-microsoft-com:office:smarttags" w:element="metricconverter">
              <w:smartTagPr>
                <w:attr w:name="ProductID" w:val="7 м"/>
              </w:smartTagPr>
              <w:r w:rsidRPr="00D4540F">
                <w:rPr>
                  <w:rFonts w:ascii="Times New Roman" w:hAnsi="Times New Roman" w:cs="Times New Roman"/>
                  <w:b w:val="0"/>
                  <w:bCs w:val="0"/>
                  <w:sz w:val="24"/>
                  <w:szCs w:val="24"/>
                </w:rPr>
                <w:t>7 м</w:t>
              </w:r>
            </w:smartTag>
            <w:r w:rsidRPr="00D4540F">
              <w:rPr>
                <w:rFonts w:ascii="Times New Roman" w:hAnsi="Times New Roman" w:cs="Times New Roman"/>
                <w:b w:val="0"/>
                <w:bCs w:val="0"/>
                <w:sz w:val="24"/>
                <w:szCs w:val="24"/>
              </w:rPr>
              <w:t xml:space="preserve"> от оси ствола дерева, кустарника;</w:t>
            </w: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- 3-</w:t>
            </w:r>
            <w:smartTag w:uri="urn:schemas-microsoft-com:office:smarttags" w:element="metricconverter">
              <w:smartTagPr>
                <w:attr w:name="ProductID" w:val="4 м"/>
              </w:smartTagPr>
              <w:r w:rsidRPr="00D4540F">
                <w:rPr>
                  <w:rFonts w:ascii="Times New Roman" w:hAnsi="Times New Roman" w:cs="Times New Roman"/>
                  <w:b w:val="0"/>
                  <w:bCs w:val="0"/>
                  <w:sz w:val="24"/>
                  <w:szCs w:val="24"/>
                </w:rPr>
                <w:t>4 м</w:t>
              </w:r>
            </w:smartTag>
            <w:r w:rsidRPr="00D4540F">
              <w:rPr>
                <w:rFonts w:ascii="Times New Roman" w:hAnsi="Times New Roman" w:cs="Times New Roman"/>
                <w:b w:val="0"/>
                <w:bCs w:val="0"/>
                <w:sz w:val="24"/>
                <w:szCs w:val="24"/>
              </w:rPr>
              <w:t xml:space="preserve"> от оси ствола дерева, кустарника;</w:t>
            </w: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- 2-</w:t>
            </w:r>
            <w:smartTag w:uri="urn:schemas-microsoft-com:office:smarttags" w:element="metricconverter">
              <w:smartTagPr>
                <w:attr w:name="ProductID" w:val="3 м"/>
              </w:smartTagPr>
              <w:r w:rsidRPr="00D4540F">
                <w:rPr>
                  <w:rFonts w:ascii="Times New Roman" w:hAnsi="Times New Roman" w:cs="Times New Roman"/>
                  <w:b w:val="0"/>
                  <w:bCs w:val="0"/>
                  <w:sz w:val="24"/>
                  <w:szCs w:val="24"/>
                </w:rPr>
                <w:t>3 м</w:t>
              </w:r>
            </w:smartTag>
            <w:r w:rsidRPr="00D4540F">
              <w:rPr>
                <w:rFonts w:ascii="Times New Roman" w:hAnsi="Times New Roman" w:cs="Times New Roman"/>
                <w:b w:val="0"/>
                <w:bCs w:val="0"/>
                <w:sz w:val="24"/>
                <w:szCs w:val="24"/>
              </w:rPr>
              <w:t xml:space="preserve"> от оси ствола дерева, кустарника;</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- 1,5-</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от оси ствола дерева, кустарника.</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Озеленение </w:t>
            </w:r>
            <w:r w:rsidRPr="00D4540F">
              <w:rPr>
                <w:rFonts w:ascii="Times New Roman" w:hAnsi="Times New Roman" w:cs="Times New Roman"/>
                <w:b w:val="0"/>
                <w:sz w:val="24"/>
                <w:szCs w:val="24"/>
              </w:rPr>
              <w:t>пешеходных коммуникаций</w:t>
            </w:r>
            <w:r w:rsidRPr="00D4540F">
              <w:rPr>
                <w:rFonts w:ascii="Times New Roman" w:hAnsi="Times New Roman" w:cs="Times New Roman"/>
                <w:b w:val="0"/>
                <w:bCs w:val="0"/>
                <w:sz w:val="24"/>
                <w:szCs w:val="24"/>
              </w:rPr>
              <w:t xml:space="preserve"> (тротуаров, аллей, дорожек, тропинок)</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Рекомендуется в виде линейных и одиночных посадок деревьев и кустарников. Насаждения, расположенные вдоль основных пешеходных коммуникаций, не должны сокращать ширину дорожек, а также высоту свободного пространства над уровнем покрытия дорожки более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от края тротуаров, дорожек до зеленых насаждений</w:t>
            </w:r>
          </w:p>
        </w:tc>
        <w:tc>
          <w:tcPr>
            <w:tcW w:w="6186" w:type="dxa"/>
            <w:tcBorders>
              <w:bottom w:val="single" w:sz="4" w:space="0" w:color="auto"/>
            </w:tcBorders>
            <w:shd w:val="clear" w:color="auto" w:fill="auto"/>
          </w:tcPr>
          <w:p w:rsidR="00AF783C" w:rsidRPr="00D4540F" w:rsidRDefault="00AF783C" w:rsidP="00966D28">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 таблице </w:t>
            </w:r>
            <w:r w:rsidR="00966D28">
              <w:rPr>
                <w:rFonts w:ascii="Times New Roman" w:hAnsi="Times New Roman" w:cs="Times New Roman"/>
                <w:b w:val="0"/>
                <w:bCs w:val="0"/>
                <w:sz w:val="24"/>
                <w:szCs w:val="24"/>
              </w:rPr>
              <w:t>15</w:t>
            </w:r>
            <w:r w:rsidRPr="00D4540F">
              <w:rPr>
                <w:rFonts w:ascii="Times New Roman" w:hAnsi="Times New Roman" w:cs="Times New Roman"/>
                <w:b w:val="0"/>
                <w:bCs w:val="0"/>
                <w:sz w:val="24"/>
                <w:szCs w:val="24"/>
              </w:rPr>
              <w:t>.2.9 настоящих нормативов.</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Озеленение технических зон инженерных коммуникаций</w:t>
            </w:r>
          </w:p>
        </w:tc>
        <w:tc>
          <w:tcPr>
            <w:tcW w:w="6186" w:type="dxa"/>
            <w:tcBorders>
              <w:bottom w:val="single" w:sz="4" w:space="0" w:color="auto"/>
            </w:tcBorders>
            <w:shd w:val="clear" w:color="auto" w:fill="auto"/>
          </w:tcPr>
          <w:p w:rsidR="00AF783C" w:rsidRPr="00D4540F" w:rsidRDefault="00AF783C" w:rsidP="0041477D">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 учетом минимальных расстояний от инженерных коммуникаций до посадок в соответствии с таблицей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.2.9 настоящих нормативов.</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Озеленение производственных зон</w:t>
            </w:r>
          </w:p>
        </w:tc>
        <w:tc>
          <w:tcPr>
            <w:tcW w:w="6186" w:type="dxa"/>
            <w:tcBorders>
              <w:bottom w:val="single" w:sz="4" w:space="0" w:color="auto"/>
            </w:tcBorders>
            <w:shd w:val="clear" w:color="auto" w:fill="auto"/>
          </w:tcPr>
          <w:p w:rsidR="00AF783C" w:rsidRPr="00D4540F" w:rsidRDefault="00AF783C" w:rsidP="0041477D">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таблицами </w:t>
            </w:r>
            <w:r w:rsidR="0041477D">
              <w:rPr>
                <w:rFonts w:ascii="Times New Roman" w:hAnsi="Times New Roman" w:cs="Times New Roman"/>
                <w:b w:val="0"/>
                <w:bCs w:val="0"/>
                <w:sz w:val="24"/>
                <w:szCs w:val="24"/>
              </w:rPr>
              <w:t>10</w:t>
            </w:r>
            <w:r w:rsidRPr="00D4540F">
              <w:rPr>
                <w:rFonts w:ascii="Times New Roman" w:hAnsi="Times New Roman" w:cs="Times New Roman"/>
                <w:b w:val="0"/>
                <w:bCs w:val="0"/>
                <w:sz w:val="24"/>
                <w:szCs w:val="24"/>
              </w:rPr>
              <w:t xml:space="preserve">.2.3 и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.2.9 настоящих нормативов.</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Озеленение санитарно-защитных зон</w:t>
            </w:r>
          </w:p>
        </w:tc>
        <w:tc>
          <w:tcPr>
            <w:tcW w:w="6186" w:type="dxa"/>
            <w:tcBorders>
              <w:bottom w:val="single" w:sz="4" w:space="0" w:color="auto"/>
            </w:tcBorders>
            <w:shd w:val="clear" w:color="auto" w:fill="auto"/>
          </w:tcPr>
          <w:p w:rsidR="00AF783C" w:rsidRPr="00D4540F" w:rsidRDefault="00AF783C" w:rsidP="0041477D">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таблиц</w:t>
            </w:r>
            <w:r w:rsidR="0041477D">
              <w:rPr>
                <w:rFonts w:ascii="Times New Roman" w:hAnsi="Times New Roman" w:cs="Times New Roman"/>
                <w:b w:val="0"/>
                <w:bCs w:val="0"/>
                <w:sz w:val="24"/>
                <w:szCs w:val="24"/>
              </w:rPr>
              <w:t>ей 11</w:t>
            </w:r>
            <w:r w:rsidRPr="00D4540F">
              <w:rPr>
                <w:rFonts w:ascii="Times New Roman" w:hAnsi="Times New Roman" w:cs="Times New Roman"/>
                <w:b w:val="0"/>
                <w:bCs w:val="0"/>
                <w:sz w:val="24"/>
                <w:szCs w:val="24"/>
              </w:rPr>
              <w:t>.2.9 настоящих нормативов.</w:t>
            </w:r>
          </w:p>
        </w:tc>
      </w:tr>
      <w:tr w:rsidR="00AF783C" w:rsidRPr="00D4540F" w:rsidTr="00F423C3">
        <w:tblPrEx>
          <w:tblBorders>
            <w:bottom w:val="single" w:sz="4" w:space="0" w:color="auto"/>
          </w:tblBorders>
        </w:tblPrEx>
        <w:trPr>
          <w:jc w:val="center"/>
        </w:trPr>
        <w:tc>
          <w:tcPr>
            <w:tcW w:w="3950"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Назначение </w:t>
            </w:r>
            <w:r w:rsidRPr="00D4540F">
              <w:rPr>
                <w:rFonts w:ascii="Times New Roman" w:hAnsi="Times New Roman" w:cs="Times New Roman"/>
                <w:b w:val="0"/>
                <w:sz w:val="24"/>
                <w:szCs w:val="24"/>
              </w:rPr>
              <w:t>озелененных территорий, выполняющих средозащитные и рекреационные функции:</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spacing w:val="-3"/>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pacing w:val="-3"/>
                <w:sz w:val="24"/>
                <w:szCs w:val="24"/>
              </w:rPr>
              <w:t>озелененные территории ограниченного пользования;</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spacing w:val="-3"/>
                <w:sz w:val="24"/>
                <w:szCs w:val="24"/>
              </w:rPr>
            </w:pP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spacing w:val="-3"/>
                <w:sz w:val="24"/>
                <w:szCs w:val="24"/>
              </w:rPr>
            </w:pP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spacing w:val="-3"/>
                <w:sz w:val="24"/>
                <w:szCs w:val="24"/>
              </w:rPr>
              <w:t xml:space="preserve">- </w:t>
            </w:r>
            <w:r w:rsidRPr="00D4540F">
              <w:rPr>
                <w:rFonts w:ascii="Times New Roman" w:hAnsi="Times New Roman" w:cs="Times New Roman"/>
                <w:b w:val="0"/>
                <w:bCs w:val="0"/>
                <w:sz w:val="24"/>
                <w:szCs w:val="24"/>
              </w:rPr>
              <w:t>озелененные территории специального назначения.</w:t>
            </w:r>
          </w:p>
        </w:tc>
        <w:tc>
          <w:tcPr>
            <w:tcW w:w="618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pacing w:val="-3"/>
                <w:sz w:val="24"/>
                <w:szCs w:val="24"/>
              </w:rPr>
              <w:t>территории с зелеными</w:t>
            </w:r>
            <w:r w:rsidRPr="00D4540F">
              <w:rPr>
                <w:rFonts w:ascii="Times New Roman" w:hAnsi="Times New Roman" w:cs="Times New Roman"/>
                <w:b w:val="0"/>
                <w:sz w:val="24"/>
                <w:szCs w:val="24"/>
              </w:rPr>
              <w:t xml:space="preserve"> насаждениями ограниченного посещения, предназначенные для создания благоприятной окружающей среды на территории предприятий, учреждений и организаций;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территории с зелеными насаждениями, имеющие специальное целевое назначение (санитарно-защитные и др.), или озеленение на территориях специальных объектов с закрытым для населения доступом.</w:t>
            </w:r>
          </w:p>
        </w:tc>
      </w:tr>
      <w:tr w:rsidR="00AF783C" w:rsidRPr="00D4540F" w:rsidTr="00F423C3">
        <w:tblPrEx>
          <w:tblBorders>
            <w:bottom w:val="single" w:sz="4" w:space="0" w:color="auto"/>
          </w:tblBorders>
        </w:tblPrEx>
        <w:trPr>
          <w:jc w:val="center"/>
        </w:trPr>
        <w:tc>
          <w:tcPr>
            <w:tcW w:w="3950"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Уровень озелененности озелененных территорий </w:t>
            </w:r>
            <w:r w:rsidRPr="00D4540F">
              <w:rPr>
                <w:rFonts w:ascii="Times New Roman" w:hAnsi="Times New Roman" w:cs="Times New Roman"/>
                <w:b w:val="0"/>
                <w:spacing w:val="-3"/>
                <w:sz w:val="24"/>
                <w:szCs w:val="24"/>
              </w:rPr>
              <w:t xml:space="preserve">ограниченного пользования и </w:t>
            </w:r>
            <w:r w:rsidRPr="00D4540F">
              <w:rPr>
                <w:rFonts w:ascii="Times New Roman" w:hAnsi="Times New Roman" w:cs="Times New Roman"/>
                <w:b w:val="0"/>
                <w:bCs w:val="0"/>
                <w:sz w:val="24"/>
                <w:szCs w:val="24"/>
              </w:rPr>
              <w:t>специального назначения</w:t>
            </w:r>
          </w:p>
        </w:tc>
        <w:tc>
          <w:tcPr>
            <w:tcW w:w="618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Не менее 20 %.</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.2.10. Расстояния от зданий и сооружений до зеленых насаждений (при условии беспрепятственного подъезда и работы пожарного автотранспорта) следует принимать по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.2.9; от воздушных линий электропередачи – в соответствии с ПУЭ.</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pacing w:val="-1"/>
          <w:sz w:val="24"/>
          <w:szCs w:val="24"/>
        </w:rPr>
      </w:pPr>
    </w:p>
    <w:p w:rsidR="00AF783C" w:rsidRPr="00D4540F" w:rsidRDefault="00AF783C"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.2.9</w:t>
      </w: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710"/>
        <w:gridCol w:w="2393"/>
        <w:gridCol w:w="2022"/>
      </w:tblGrid>
      <w:tr w:rsidR="00AF783C" w:rsidRPr="00D4540F" w:rsidTr="00F423C3">
        <w:trPr>
          <w:trHeight w:val="170"/>
          <w:jc w:val="center"/>
        </w:trPr>
        <w:tc>
          <w:tcPr>
            <w:tcW w:w="5710" w:type="dxa"/>
            <w:vMerge w:val="restart"/>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Наименования зданий, сооружений</w:t>
            </w:r>
          </w:p>
        </w:tc>
        <w:tc>
          <w:tcPr>
            <w:tcW w:w="4415" w:type="dxa"/>
            <w:gridSpan w:val="2"/>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Предельные значения расчетных показателей – расстояния, м, не менее,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от здания, </w:t>
            </w:r>
            <w:r w:rsidRPr="00D4540F">
              <w:rPr>
                <w:rFonts w:ascii="Times New Roman" w:hAnsi="Times New Roman" w:cs="Times New Roman"/>
                <w:spacing w:val="-2"/>
                <w:sz w:val="24"/>
                <w:szCs w:val="24"/>
              </w:rPr>
              <w:t>сооружения, объекта до оси</w:t>
            </w:r>
          </w:p>
        </w:tc>
      </w:tr>
      <w:tr w:rsidR="00AF783C" w:rsidRPr="00D4540F" w:rsidTr="00F423C3">
        <w:trPr>
          <w:trHeight w:val="170"/>
          <w:jc w:val="center"/>
        </w:trPr>
        <w:tc>
          <w:tcPr>
            <w:tcW w:w="5710"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ствола дерева</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кустарника</w:t>
            </w:r>
          </w:p>
        </w:tc>
      </w:tr>
      <w:tr w:rsidR="00AF783C" w:rsidRPr="00D4540F" w:rsidTr="00F423C3">
        <w:trPr>
          <w:trHeight w:val="227"/>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Наружная стена здания и сооружения </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rPr>
          <w:trHeight w:val="227"/>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Край трамвайного полотна</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rPr>
          <w:trHeight w:val="227"/>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Край тротуара и садовой дорожки</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r>
      <w:tr w:rsidR="00AF783C" w:rsidRPr="00D4540F" w:rsidTr="00F423C3">
        <w:trPr>
          <w:trHeight w:val="273"/>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Край проезжей части улиц местного значения, кромка укрепленной полосы обочины дороги или бровка канавы</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trHeight w:val="227"/>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Мачта и опора осветительной сети, трамвая, мостовая опора и эстакада</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AF783C" w:rsidRPr="00D4540F" w:rsidTr="00F423C3">
        <w:trPr>
          <w:trHeight w:val="227"/>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Подошва откоса, террасы и др.</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r>
      <w:tr w:rsidR="00AF783C" w:rsidRPr="00D4540F" w:rsidTr="00F423C3">
        <w:trPr>
          <w:trHeight w:val="227"/>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Подошва или внутренняя грань подпорной стенки</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trHeight w:val="365"/>
          <w:jc w:val="center"/>
        </w:trPr>
        <w:tc>
          <w:tcPr>
            <w:tcW w:w="5710" w:type="dxa"/>
            <w:tcBorders>
              <w:bottom w:val="nil"/>
            </w:tcBorders>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Подземные сети: </w:t>
            </w:r>
          </w:p>
          <w:p w:rsidR="00AF783C" w:rsidRPr="00D4540F" w:rsidRDefault="00AF783C" w:rsidP="00F423C3">
            <w:pPr>
              <w:spacing w:line="240" w:lineRule="auto"/>
              <w:ind w:right="70" w:firstLine="386"/>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газопровод, канализация</w:t>
            </w:r>
          </w:p>
        </w:tc>
        <w:tc>
          <w:tcPr>
            <w:tcW w:w="2393"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02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AF783C" w:rsidRPr="00D4540F" w:rsidTr="00F423C3">
        <w:trPr>
          <w:trHeight w:val="388"/>
          <w:jc w:val="center"/>
        </w:trPr>
        <w:tc>
          <w:tcPr>
            <w:tcW w:w="5710" w:type="dxa"/>
            <w:tcBorders>
              <w:top w:val="nil"/>
              <w:bottom w:val="nil"/>
            </w:tcBorders>
          </w:tcPr>
          <w:p w:rsidR="00AF783C" w:rsidRPr="00D4540F" w:rsidRDefault="00AF783C" w:rsidP="00F423C3">
            <w:pPr>
              <w:spacing w:line="240" w:lineRule="auto"/>
              <w:ind w:left="386"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тепловая сеть (стенка канала, тоннеля или оболочка при бесканальной прокладке)</w:t>
            </w:r>
          </w:p>
        </w:tc>
        <w:tc>
          <w:tcPr>
            <w:tcW w:w="2393"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trHeight w:val="227"/>
          <w:jc w:val="center"/>
        </w:trPr>
        <w:tc>
          <w:tcPr>
            <w:tcW w:w="5710" w:type="dxa"/>
            <w:tcBorders>
              <w:top w:val="nil"/>
              <w:bottom w:val="nil"/>
            </w:tcBorders>
          </w:tcPr>
          <w:p w:rsidR="00AF783C" w:rsidRPr="00D4540F" w:rsidRDefault="00AF783C" w:rsidP="00F423C3">
            <w:pPr>
              <w:spacing w:line="240" w:lineRule="auto"/>
              <w:ind w:left="386"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водопровод, дренаж</w:t>
            </w:r>
          </w:p>
        </w:tc>
        <w:tc>
          <w:tcPr>
            <w:tcW w:w="2393"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AF783C" w:rsidRPr="00D4540F" w:rsidTr="00F423C3">
        <w:trPr>
          <w:trHeight w:val="227"/>
          <w:jc w:val="center"/>
        </w:trPr>
        <w:tc>
          <w:tcPr>
            <w:tcW w:w="5710" w:type="dxa"/>
            <w:tcBorders>
              <w:top w:val="nil"/>
            </w:tcBorders>
          </w:tcPr>
          <w:p w:rsidR="00AF783C" w:rsidRPr="00D4540F" w:rsidRDefault="00AF783C" w:rsidP="00F423C3">
            <w:pPr>
              <w:spacing w:line="240" w:lineRule="auto"/>
              <w:ind w:left="386"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силовой кабель и кабель связи</w:t>
            </w:r>
          </w:p>
        </w:tc>
        <w:tc>
          <w:tcPr>
            <w:tcW w:w="2393"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r>
    </w:tbl>
    <w:p w:rsidR="00AF783C" w:rsidRPr="00005189" w:rsidRDefault="00AF783C" w:rsidP="00AF783C">
      <w:pPr>
        <w:spacing w:before="100" w:line="239" w:lineRule="auto"/>
        <w:ind w:firstLine="709"/>
        <w:rPr>
          <w:rFonts w:ascii="Times New Roman" w:hAnsi="Times New Roman" w:cs="Times New Roman"/>
          <w:b w:val="0"/>
          <w:bCs w:val="0"/>
          <w:spacing w:val="40"/>
          <w:sz w:val="20"/>
          <w:szCs w:val="20"/>
        </w:rPr>
      </w:pPr>
      <w:r w:rsidRPr="00005189">
        <w:rPr>
          <w:rFonts w:ascii="Times New Roman" w:hAnsi="Times New Roman" w:cs="Times New Roman"/>
          <w:b w:val="0"/>
          <w:bCs w:val="0"/>
          <w:i/>
          <w:iCs/>
          <w:spacing w:val="40"/>
          <w:sz w:val="20"/>
          <w:szCs w:val="20"/>
        </w:rPr>
        <w:t>Примечания:</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005189">
          <w:rPr>
            <w:rFonts w:ascii="Times New Roman" w:hAnsi="Times New Roman" w:cs="Times New Roman"/>
            <w:b w:val="0"/>
            <w:bCs w:val="0"/>
            <w:sz w:val="20"/>
            <w:szCs w:val="20"/>
          </w:rPr>
          <w:t>5 м</w:t>
        </w:r>
      </w:smartTag>
      <w:r w:rsidRPr="00005189">
        <w:rPr>
          <w:rFonts w:ascii="Times New Roman" w:hAnsi="Times New Roman" w:cs="Times New Roman"/>
          <w:b w:val="0"/>
          <w:bCs w:val="0"/>
          <w:sz w:val="20"/>
          <w:szCs w:val="20"/>
        </w:rPr>
        <w:t xml:space="preserve"> и должны быть увеличены для деревьев с кроной большего диаметра.</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2. Деревья, высаживаемые у зданий, не должны препятствовать инсоляции и освещенности жилых и общественных помещений.</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.2.11. Проектирование нового рекреационного объекта следует предусматривать с ориентировочным уровнем предельной рекреационной нагрузки и радиусом доступности в соответствии с таблицей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.2.10.</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.2.10</w:t>
      </w: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6"/>
        <w:gridCol w:w="4603"/>
        <w:gridCol w:w="2793"/>
      </w:tblGrid>
      <w:tr w:rsidR="00AF783C" w:rsidRPr="00D4540F" w:rsidTr="00F423C3">
        <w:trPr>
          <w:jc w:val="center"/>
        </w:trPr>
        <w:tc>
          <w:tcPr>
            <w:tcW w:w="272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Тип рекреационного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объекта </w:t>
            </w:r>
          </w:p>
        </w:tc>
        <w:tc>
          <w:tcPr>
            <w:tcW w:w="4603"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pacing w:val="-3"/>
                <w:sz w:val="24"/>
                <w:szCs w:val="24"/>
              </w:rPr>
            </w:pPr>
            <w:r w:rsidRPr="00D4540F">
              <w:rPr>
                <w:rFonts w:ascii="Times New Roman" w:hAnsi="Times New Roman" w:cs="Times New Roman"/>
                <w:sz w:val="24"/>
                <w:szCs w:val="24"/>
              </w:rPr>
              <w:t xml:space="preserve">Предельная рекреационная нагрузка – </w:t>
            </w:r>
          </w:p>
          <w:p w:rsidR="00AF783C" w:rsidRPr="00D4540F" w:rsidRDefault="00AF783C" w:rsidP="00F423C3">
            <w:pPr>
              <w:spacing w:line="240" w:lineRule="auto"/>
              <w:ind w:firstLine="0"/>
              <w:jc w:val="center"/>
              <w:rPr>
                <w:rFonts w:ascii="Times New Roman" w:hAnsi="Times New Roman" w:cs="Times New Roman"/>
                <w:spacing w:val="-2"/>
                <w:sz w:val="24"/>
                <w:szCs w:val="24"/>
              </w:rPr>
            </w:pPr>
            <w:r w:rsidRPr="00D4540F">
              <w:rPr>
                <w:rFonts w:ascii="Times New Roman" w:hAnsi="Times New Roman" w:cs="Times New Roman"/>
                <w:spacing w:val="-3"/>
                <w:sz w:val="24"/>
                <w:szCs w:val="24"/>
              </w:rPr>
              <w:t>число единовременных посетителей, чел./га</w:t>
            </w:r>
          </w:p>
        </w:tc>
        <w:tc>
          <w:tcPr>
            <w:tcW w:w="2793"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Радиус доступности</w:t>
            </w:r>
          </w:p>
        </w:tc>
      </w:tr>
      <w:tr w:rsidR="00AF783C" w:rsidRPr="00D4540F" w:rsidTr="00F423C3">
        <w:trPr>
          <w:trHeight w:val="252"/>
          <w:jc w:val="center"/>
        </w:trPr>
        <w:tc>
          <w:tcPr>
            <w:tcW w:w="2726" w:type="dxa"/>
            <w:tcBorders>
              <w:bottom w:val="nil"/>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Леса</w:t>
            </w:r>
          </w:p>
        </w:tc>
        <w:tc>
          <w:tcPr>
            <w:tcW w:w="4603" w:type="dxa"/>
            <w:tcBorders>
              <w:bottom w:val="nil"/>
            </w:tcBorders>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5</w:t>
            </w:r>
          </w:p>
        </w:tc>
        <w:tc>
          <w:tcPr>
            <w:tcW w:w="2793"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rPr>
          <w:jc w:val="center"/>
        </w:trPr>
        <w:tc>
          <w:tcPr>
            <w:tcW w:w="272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Лесопарки (лугопарки, гидропарки)</w:t>
            </w:r>
          </w:p>
        </w:tc>
        <w:tc>
          <w:tcPr>
            <w:tcW w:w="460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50</w:t>
            </w:r>
          </w:p>
        </w:tc>
        <w:tc>
          <w:tcPr>
            <w:tcW w:w="2793" w:type="dxa"/>
            <w:shd w:val="clear" w:color="auto" w:fill="auto"/>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15-20 минут транспортной доступности</w:t>
            </w:r>
          </w:p>
        </w:tc>
      </w:tr>
      <w:tr w:rsidR="00AF783C" w:rsidRPr="00D4540F" w:rsidTr="00F423C3">
        <w:trPr>
          <w:jc w:val="center"/>
        </w:trPr>
        <w:tc>
          <w:tcPr>
            <w:tcW w:w="2726" w:type="dxa"/>
            <w:shd w:val="clear" w:color="auto" w:fill="auto"/>
          </w:tcPr>
          <w:p w:rsidR="00AF783C" w:rsidRPr="00D4540F" w:rsidRDefault="00AF783C" w:rsidP="00F423C3">
            <w:pPr>
              <w:suppressAutoHyphens/>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Сады </w:t>
            </w:r>
          </w:p>
        </w:tc>
        <w:tc>
          <w:tcPr>
            <w:tcW w:w="460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100</w:t>
            </w:r>
          </w:p>
        </w:tc>
        <w:tc>
          <w:tcPr>
            <w:tcW w:w="279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400-</w:t>
            </w:r>
            <w:smartTag w:uri="urn:schemas-microsoft-com:office:smarttags" w:element="metricconverter">
              <w:smartTagPr>
                <w:attr w:name="ProductID" w:val="600 м"/>
              </w:smartTagPr>
              <w:r w:rsidRPr="00D4540F">
                <w:rPr>
                  <w:rFonts w:ascii="Times New Roman" w:hAnsi="Times New Roman" w:cs="Times New Roman"/>
                  <w:b w:val="0"/>
                  <w:bCs w:val="0"/>
                  <w:sz w:val="24"/>
                  <w:szCs w:val="24"/>
                </w:rPr>
                <w:t>600 м</w:t>
              </w:r>
            </w:smartTag>
          </w:p>
        </w:tc>
      </w:tr>
      <w:tr w:rsidR="00AF783C" w:rsidRPr="00D4540F" w:rsidTr="00F423C3">
        <w:trPr>
          <w:jc w:val="center"/>
        </w:trPr>
        <w:tc>
          <w:tcPr>
            <w:tcW w:w="272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 (городские, многофункциональные)</w:t>
            </w:r>
          </w:p>
        </w:tc>
        <w:tc>
          <w:tcPr>
            <w:tcW w:w="460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300</w:t>
            </w:r>
          </w:p>
        </w:tc>
        <w:tc>
          <w:tcPr>
            <w:tcW w:w="279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1200-</w:t>
            </w:r>
            <w:smartTag w:uri="urn:schemas-microsoft-com:office:smarttags" w:element="metricconverter">
              <w:smartTagPr>
                <w:attr w:name="ProductID" w:val="1500 м"/>
              </w:smartTagPr>
              <w:r w:rsidRPr="00D4540F">
                <w:rPr>
                  <w:rFonts w:ascii="Times New Roman" w:hAnsi="Times New Roman" w:cs="Times New Roman"/>
                  <w:b w:val="0"/>
                  <w:bCs w:val="0"/>
                  <w:sz w:val="24"/>
                  <w:szCs w:val="24"/>
                </w:rPr>
                <w:t>1500 м</w:t>
              </w:r>
            </w:smartTag>
          </w:p>
        </w:tc>
      </w:tr>
      <w:tr w:rsidR="00AF783C" w:rsidRPr="00D4540F" w:rsidTr="00F423C3">
        <w:trPr>
          <w:jc w:val="center"/>
        </w:trPr>
        <w:tc>
          <w:tcPr>
            <w:tcW w:w="272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 санаторные</w:t>
            </w:r>
          </w:p>
        </w:tc>
        <w:tc>
          <w:tcPr>
            <w:tcW w:w="460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50</w:t>
            </w:r>
          </w:p>
        </w:tc>
        <w:tc>
          <w:tcPr>
            <w:tcW w:w="279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p>
        </w:tc>
      </w:tr>
      <w:tr w:rsidR="00AF783C" w:rsidRPr="00D4540F" w:rsidTr="00F423C3">
        <w:trPr>
          <w:jc w:val="center"/>
        </w:trPr>
        <w:tc>
          <w:tcPr>
            <w:tcW w:w="27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Скверы, бульвары</w:t>
            </w:r>
          </w:p>
        </w:tc>
        <w:tc>
          <w:tcPr>
            <w:tcW w:w="460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 и более</w:t>
            </w:r>
          </w:p>
        </w:tc>
        <w:tc>
          <w:tcPr>
            <w:tcW w:w="279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p>
        </w:tc>
      </w:tr>
    </w:tbl>
    <w:p w:rsidR="00AF783C" w:rsidRPr="00005189" w:rsidRDefault="00AF783C" w:rsidP="00AF783C">
      <w:pPr>
        <w:autoSpaceDE w:val="0"/>
        <w:autoSpaceDN w:val="0"/>
        <w:adjustRightInd w:val="0"/>
        <w:spacing w:before="120"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i/>
          <w:iCs/>
          <w:spacing w:val="40"/>
          <w:sz w:val="20"/>
          <w:szCs w:val="20"/>
        </w:rPr>
        <w:t>Примечания</w:t>
      </w:r>
      <w:r w:rsidRPr="00005189">
        <w:rPr>
          <w:rFonts w:ascii="Times New Roman" w:hAnsi="Times New Roman" w:cs="Times New Roman"/>
          <w:b w:val="0"/>
          <w:bCs w:val="0"/>
          <w:sz w:val="20"/>
          <w:szCs w:val="20"/>
        </w:rPr>
        <w:t>:</w:t>
      </w:r>
    </w:p>
    <w:p w:rsidR="00AF783C" w:rsidRPr="00005189"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1. На территории одного объекта рекреации могут быть выделены зоны с различным уровнем предельной рекреационной нагрузки.</w:t>
      </w:r>
    </w:p>
    <w:p w:rsidR="00AF783C" w:rsidRPr="00005189"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2. Фактическая рекреационная нагрузка определяется замерами, ожидаемая - рассчитывается по формуле:</w:t>
      </w:r>
    </w:p>
    <w:p w:rsidR="00AF783C" w:rsidRPr="00005189" w:rsidRDefault="00AF783C" w:rsidP="00AF783C">
      <w:pPr>
        <w:autoSpaceDE w:val="0"/>
        <w:autoSpaceDN w:val="0"/>
        <w:adjustRightInd w:val="0"/>
        <w:spacing w:after="40" w:line="239" w:lineRule="auto"/>
        <w:ind w:firstLine="709"/>
        <w:jc w:val="left"/>
        <w:rPr>
          <w:rFonts w:ascii="Times New Roman" w:hAnsi="Times New Roman" w:cs="Times New Roman"/>
          <w:b w:val="0"/>
          <w:bCs w:val="0"/>
          <w:sz w:val="20"/>
          <w:szCs w:val="20"/>
        </w:rPr>
      </w:pPr>
      <w:r w:rsidRPr="00005189">
        <w:rPr>
          <w:rFonts w:ascii="Times New Roman" w:hAnsi="Times New Roman" w:cs="Times New Roman"/>
          <w:b w:val="0"/>
          <w:bCs w:val="0"/>
          <w:noProof/>
          <w:position w:val="-24"/>
          <w:sz w:val="20"/>
          <w:szCs w:val="20"/>
        </w:rPr>
        <w:drawing>
          <wp:inline distT="0" distB="0" distL="0" distR="0" wp14:anchorId="49750112" wp14:editId="28B6FD16">
            <wp:extent cx="428625" cy="390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inline>
        </w:drawing>
      </w:r>
    </w:p>
    <w:p w:rsidR="00AF783C" w:rsidRPr="00005189"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где: R – рекреационная нагрузка, чел./га;</w:t>
      </w:r>
    </w:p>
    <w:p w:rsidR="00AF783C" w:rsidRPr="00005189" w:rsidRDefault="00AF783C" w:rsidP="00AF783C">
      <w:pPr>
        <w:autoSpaceDE w:val="0"/>
        <w:autoSpaceDN w:val="0"/>
        <w:adjustRightInd w:val="0"/>
        <w:spacing w:line="239" w:lineRule="auto"/>
        <w:ind w:firstLine="1134"/>
        <w:rPr>
          <w:rFonts w:ascii="Times New Roman" w:hAnsi="Times New Roman" w:cs="Times New Roman"/>
          <w:b w:val="0"/>
          <w:bCs w:val="0"/>
          <w:sz w:val="20"/>
          <w:szCs w:val="20"/>
        </w:rPr>
      </w:pPr>
      <w:r w:rsidRPr="00005189">
        <w:rPr>
          <w:rFonts w:ascii="Times New Roman" w:hAnsi="Times New Roman" w:cs="Times New Roman"/>
          <w:b w:val="0"/>
          <w:bCs w:val="0"/>
          <w:sz w:val="20"/>
          <w:szCs w:val="20"/>
        </w:rPr>
        <w:t>N – количество посетителей объектов рекреации, чел.;</w:t>
      </w:r>
    </w:p>
    <w:p w:rsidR="00AF783C" w:rsidRPr="00005189" w:rsidRDefault="00AF783C" w:rsidP="00AF783C">
      <w:pPr>
        <w:autoSpaceDE w:val="0"/>
        <w:autoSpaceDN w:val="0"/>
        <w:adjustRightInd w:val="0"/>
        <w:spacing w:line="239" w:lineRule="auto"/>
        <w:ind w:firstLine="1134"/>
        <w:rPr>
          <w:rFonts w:ascii="Times New Roman" w:hAnsi="Times New Roman" w:cs="Times New Roman"/>
          <w:b w:val="0"/>
          <w:bCs w:val="0"/>
          <w:sz w:val="20"/>
          <w:szCs w:val="20"/>
        </w:rPr>
      </w:pPr>
      <w:r w:rsidRPr="00005189">
        <w:rPr>
          <w:rFonts w:ascii="Times New Roman" w:hAnsi="Times New Roman" w:cs="Times New Roman"/>
          <w:b w:val="0"/>
          <w:bCs w:val="0"/>
          <w:sz w:val="20"/>
          <w:szCs w:val="20"/>
        </w:rPr>
        <w:lastRenderedPageBreak/>
        <w:t>S – площадь рекреационной территории, га.</w:t>
      </w:r>
    </w:p>
    <w:p w:rsidR="00AF783C" w:rsidRPr="00005189"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3. Количество посетителей, одновременно находящихся на территории рекреации, рекомендуется принимать 10-15 % от численности населения, проживающего в радиусе доступности объекта рекреации.</w:t>
      </w:r>
    </w:p>
    <w:p w:rsidR="00AF783C" w:rsidRPr="00005189" w:rsidRDefault="0041477D" w:rsidP="00AF783C">
      <w:pPr>
        <w:spacing w:line="240" w:lineRule="auto"/>
        <w:ind w:firstLine="720"/>
        <w:rPr>
          <w:rFonts w:ascii="Times New Roman" w:hAnsi="Times New Roman" w:cs="Times New Roman"/>
          <w:b w:val="0"/>
          <w:bCs w:val="0"/>
          <w:sz w:val="20"/>
          <w:szCs w:val="20"/>
        </w:rPr>
      </w:pPr>
      <w:r w:rsidRPr="00005189">
        <w:rPr>
          <w:rFonts w:ascii="Times New Roman" w:hAnsi="Times New Roman" w:cs="Times New Roman"/>
          <w:b w:val="0"/>
          <w:bCs w:val="0"/>
          <w:sz w:val="20"/>
          <w:szCs w:val="20"/>
        </w:rPr>
        <w:t>11</w:t>
      </w:r>
      <w:r w:rsidR="00AF783C" w:rsidRPr="00005189">
        <w:rPr>
          <w:rFonts w:ascii="Times New Roman" w:hAnsi="Times New Roman" w:cs="Times New Roman"/>
          <w:b w:val="0"/>
          <w:bCs w:val="0"/>
          <w:sz w:val="20"/>
          <w:szCs w:val="20"/>
        </w:rPr>
        <w:t xml:space="preserve">.2.12. В рекреационную зону входят также </w:t>
      </w:r>
      <w:r w:rsidR="00AF783C" w:rsidRPr="00005189">
        <w:rPr>
          <w:rFonts w:ascii="Times New Roman" w:hAnsi="Times New Roman" w:cs="Times New Roman"/>
          <w:bCs w:val="0"/>
          <w:sz w:val="20"/>
          <w:szCs w:val="20"/>
        </w:rPr>
        <w:t>зеленые устройства закрытого грунта</w:t>
      </w:r>
      <w:r w:rsidR="00AF783C" w:rsidRPr="00005189">
        <w:rPr>
          <w:rFonts w:ascii="Times New Roman" w:hAnsi="Times New Roman" w:cs="Times New Roman"/>
          <w:b w:val="0"/>
          <w:bCs w:val="0"/>
          <w:sz w:val="20"/>
          <w:szCs w:val="20"/>
        </w:rPr>
        <w:t xml:space="preserve"> декоративного (зимние сады) и утилитарного (теплицы, цветочно-оранжерейные хозяйства, питомники древесных и кустарниковых растений, подсобные и овощеводческие хозяйства) назначения в виде самостоятельных или встроенных объектов (в утепленных помещениях культурно-бытовых, административных и производственных зданий).</w:t>
      </w:r>
    </w:p>
    <w:p w:rsidR="00AF783C" w:rsidRPr="00D4540F" w:rsidRDefault="00AF783C" w:rsidP="00AF783C">
      <w:pPr>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рекреационных объектов декоративного и утилитарного назначения приведены в таблице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.2.11.</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AF783C" w:rsidP="00AF783C">
      <w:pPr>
        <w:spacing w:line="240"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.2.11</w:t>
      </w:r>
    </w:p>
    <w:tbl>
      <w:tblPr>
        <w:tblW w:w="1007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6"/>
        <w:gridCol w:w="5331"/>
      </w:tblGrid>
      <w:tr w:rsidR="00AF783C" w:rsidRPr="00D4540F" w:rsidTr="00F423C3">
        <w:trPr>
          <w:trHeight w:val="312"/>
          <w:jc w:val="center"/>
        </w:trPr>
        <w:tc>
          <w:tcPr>
            <w:tcW w:w="474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5331"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4746"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зеленых устройств декоративного назначения (зимних садов)</w:t>
            </w:r>
          </w:p>
        </w:tc>
        <w:tc>
          <w:tcPr>
            <w:tcW w:w="5331"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w:t>
            </w:r>
            <w:smartTag w:uri="urn:schemas-microsoft-com:office:smarttags" w:element="metricconverter">
              <w:smartTagPr>
                <w:attr w:name="ProductID" w:val="0,3 м2"/>
              </w:smartTagPr>
              <w:r w:rsidRPr="00D4540F">
                <w:rPr>
                  <w:rFonts w:ascii="Times New Roman" w:hAnsi="Times New Roman" w:cs="Times New Roman"/>
                  <w:b w:val="0"/>
                  <w:bCs w:val="0"/>
                  <w:sz w:val="24"/>
                  <w:szCs w:val="24"/>
                </w:rPr>
                <w:t>0,3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посетителя.</w:t>
            </w:r>
          </w:p>
        </w:tc>
      </w:tr>
      <w:tr w:rsidR="00AF783C" w:rsidRPr="00D4540F" w:rsidTr="00F423C3">
        <w:tblPrEx>
          <w:tblBorders>
            <w:bottom w:val="single" w:sz="4" w:space="0" w:color="auto"/>
          </w:tblBorders>
        </w:tblPrEx>
        <w:trPr>
          <w:jc w:val="center"/>
        </w:trPr>
        <w:tc>
          <w:tcPr>
            <w:tcW w:w="4746"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зеленых утилитарных устройств закрытого грунта (теплиц, оранжерей, подсобных овощеводческих хозяйств)</w:t>
            </w:r>
          </w:p>
        </w:tc>
        <w:tc>
          <w:tcPr>
            <w:tcW w:w="5331"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в соответствии с возможностями и потребностью в производимой продукции на основании задания на проектирование.</w:t>
            </w:r>
          </w:p>
        </w:tc>
      </w:tr>
      <w:tr w:rsidR="00AF783C" w:rsidRPr="00D4540F" w:rsidTr="00F423C3">
        <w:tblPrEx>
          <w:tblBorders>
            <w:bottom w:val="single" w:sz="4" w:space="0" w:color="auto"/>
          </w:tblBorders>
        </w:tblPrEx>
        <w:trPr>
          <w:jc w:val="center"/>
        </w:trPr>
        <w:tc>
          <w:tcPr>
            <w:tcW w:w="4746"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Общую площадь питомников </w:t>
            </w:r>
          </w:p>
        </w:tc>
        <w:tc>
          <w:tcPr>
            <w:tcW w:w="5331"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3-5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 (в зависимости от уровня обеспеченности населения озелененными территориями общего пользования, размеров санитарно-защитных зон, развития садоводческих объединений, особенностей природно-климатических и других местных условий).</w:t>
            </w:r>
          </w:p>
        </w:tc>
      </w:tr>
      <w:tr w:rsidR="00AF783C" w:rsidRPr="00D4540F" w:rsidTr="00F423C3">
        <w:tblPrEx>
          <w:tblBorders>
            <w:bottom w:val="single" w:sz="4" w:space="0" w:color="auto"/>
          </w:tblBorders>
        </w:tblPrEx>
        <w:trPr>
          <w:jc w:val="center"/>
        </w:trPr>
        <w:tc>
          <w:tcPr>
            <w:tcW w:w="4746"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Общую площадь цветочно-оранжерейных хозяйств в составе утилитарных устройств</w:t>
            </w:r>
          </w:p>
        </w:tc>
        <w:tc>
          <w:tcPr>
            <w:tcW w:w="5331"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0,4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r>
      <w:tr w:rsidR="00AF783C" w:rsidRPr="00D4540F" w:rsidTr="00F423C3">
        <w:tblPrEx>
          <w:tblBorders>
            <w:bottom w:val="single" w:sz="4" w:space="0" w:color="auto"/>
          </w:tblBorders>
        </w:tblPrEx>
        <w:trPr>
          <w:jc w:val="center"/>
        </w:trPr>
        <w:tc>
          <w:tcPr>
            <w:tcW w:w="4746"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утилитарных устройств (</w:t>
            </w:r>
            <w:r w:rsidRPr="00D4540F">
              <w:rPr>
                <w:rFonts w:ascii="Times New Roman" w:hAnsi="Times New Roman" w:cs="Times New Roman"/>
                <w:b w:val="0"/>
                <w:bCs w:val="0"/>
                <w:sz w:val="24"/>
                <w:szCs w:val="24"/>
              </w:rPr>
              <w:t>теплиц, питомников, цветочно-оранжерейных хозяйств)</w:t>
            </w:r>
          </w:p>
        </w:tc>
        <w:tc>
          <w:tcPr>
            <w:tcW w:w="5331"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sz w:val="24"/>
                <w:szCs w:val="24"/>
              </w:rPr>
            </w:pPr>
            <w:r w:rsidRPr="00D4540F">
              <w:rPr>
                <w:rFonts w:ascii="Times New Roman" w:hAnsi="Times New Roman" w:cs="Times New Roman"/>
                <w:b w:val="0"/>
                <w:bCs w:val="0"/>
                <w:sz w:val="24"/>
                <w:szCs w:val="24"/>
              </w:rPr>
              <w:t>Допускается на территории санитарно-защитных зон предприятий.</w:t>
            </w:r>
          </w:p>
        </w:tc>
      </w:tr>
    </w:tbl>
    <w:p w:rsidR="00AF783C" w:rsidRPr="00D4540F" w:rsidRDefault="00AF783C" w:rsidP="00AF783C">
      <w:pPr>
        <w:spacing w:after="40" w:line="240" w:lineRule="auto"/>
        <w:ind w:firstLine="720"/>
        <w:rPr>
          <w:rFonts w:ascii="Times New Roman" w:hAnsi="Times New Roman" w:cs="Times New Roman"/>
          <w:b w:val="0"/>
          <w:bCs w:val="0"/>
          <w:sz w:val="24"/>
          <w:szCs w:val="24"/>
        </w:rPr>
      </w:pPr>
    </w:p>
    <w:p w:rsidR="00AF783C" w:rsidRPr="00D4540F" w:rsidRDefault="0041477D" w:rsidP="00AF783C">
      <w:pPr>
        <w:autoSpaceDE w:val="0"/>
        <w:autoSpaceDN w:val="0"/>
        <w:adjustRightInd w:val="0"/>
        <w:spacing w:line="240" w:lineRule="auto"/>
        <w:ind w:firstLine="709"/>
        <w:rPr>
          <w:rFonts w:ascii="Times New Roman" w:hAnsi="Times New Roman" w:cs="Times New Roman"/>
          <w:sz w:val="24"/>
          <w:szCs w:val="24"/>
        </w:rPr>
      </w:pPr>
      <w:r>
        <w:rPr>
          <w:rFonts w:ascii="Times New Roman" w:hAnsi="Times New Roman" w:cs="Times New Roman"/>
          <w:sz w:val="24"/>
          <w:szCs w:val="24"/>
        </w:rPr>
        <w:t>11</w:t>
      </w:r>
      <w:r w:rsidR="00AF783C" w:rsidRPr="00D4540F">
        <w:rPr>
          <w:rFonts w:ascii="Times New Roman" w:hAnsi="Times New Roman" w:cs="Times New Roman"/>
          <w:sz w:val="24"/>
          <w:szCs w:val="24"/>
        </w:rPr>
        <w:t xml:space="preserve">.3. Нормативные параметры зон туризма и отдыха </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.3.1. Рекреационные зоны включают в себя не т</w:t>
      </w:r>
      <w:r w:rsidR="00005189">
        <w:rPr>
          <w:rFonts w:ascii="Times New Roman" w:hAnsi="Times New Roman" w:cs="Times New Roman"/>
          <w:b w:val="0"/>
          <w:bCs w:val="0"/>
          <w:sz w:val="24"/>
          <w:szCs w:val="24"/>
        </w:rPr>
        <w:t xml:space="preserve">олько элементы </w:t>
      </w:r>
      <w:r w:rsidR="00AF783C" w:rsidRPr="00D4540F">
        <w:rPr>
          <w:rFonts w:ascii="Times New Roman" w:hAnsi="Times New Roman" w:cs="Times New Roman"/>
          <w:b w:val="0"/>
          <w:bCs w:val="0"/>
          <w:sz w:val="24"/>
          <w:szCs w:val="24"/>
        </w:rPr>
        <w:t>зем</w:t>
      </w:r>
      <w:r w:rsidR="00005189">
        <w:rPr>
          <w:rFonts w:ascii="Times New Roman" w:hAnsi="Times New Roman" w:cs="Times New Roman"/>
          <w:b w:val="0"/>
          <w:bCs w:val="0"/>
          <w:sz w:val="24"/>
          <w:szCs w:val="24"/>
        </w:rPr>
        <w:t>ель общего пользования</w:t>
      </w:r>
      <w:r w:rsidR="00AF783C" w:rsidRPr="00D4540F">
        <w:rPr>
          <w:rFonts w:ascii="Times New Roman" w:hAnsi="Times New Roman" w:cs="Times New Roman"/>
          <w:b w:val="0"/>
          <w:bCs w:val="0"/>
          <w:sz w:val="24"/>
          <w:szCs w:val="24"/>
        </w:rPr>
        <w:t xml:space="preserve">, но и специализированные пространства с элементами природной и урбанизированной среды, обладающие ценными экологическими и эстетическими свойствами, объектами культурного наследия, обладающие исторической и художественной ценностью, а также </w:t>
      </w:r>
      <w:r w:rsidR="00AF783C" w:rsidRPr="00D4540F">
        <w:rPr>
          <w:rFonts w:ascii="Times New Roman" w:hAnsi="Times New Roman" w:cs="Times New Roman"/>
          <w:b w:val="0"/>
          <w:bCs w:val="0"/>
          <w:spacing w:val="-2"/>
          <w:sz w:val="24"/>
          <w:szCs w:val="24"/>
        </w:rPr>
        <w:t>природными лечебными факторами, которые могут использоваться для организации различных видов</w:t>
      </w:r>
      <w:r w:rsidR="00AF783C" w:rsidRPr="00D4540F">
        <w:rPr>
          <w:rFonts w:ascii="Times New Roman" w:hAnsi="Times New Roman" w:cs="Times New Roman"/>
          <w:b w:val="0"/>
          <w:bCs w:val="0"/>
          <w:sz w:val="24"/>
          <w:szCs w:val="24"/>
        </w:rPr>
        <w:t xml:space="preserve"> туристско-рекреационной деятельности и формируют различные типы рекреационных зон для массового долговременного отдыха (туризма) и кратковременного отдыха местного населения. </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Они образуют </w:t>
      </w:r>
      <w:r w:rsidRPr="00D4540F">
        <w:rPr>
          <w:rFonts w:ascii="Times New Roman" w:hAnsi="Times New Roman" w:cs="Times New Roman"/>
          <w:bCs w:val="0"/>
          <w:sz w:val="24"/>
          <w:szCs w:val="24"/>
        </w:rPr>
        <w:t>рекреационные системы</w:t>
      </w:r>
      <w:r w:rsidRPr="00D4540F">
        <w:rPr>
          <w:rFonts w:ascii="Times New Roman" w:hAnsi="Times New Roman" w:cs="Times New Roman"/>
          <w:b w:val="0"/>
          <w:bCs w:val="0"/>
          <w:sz w:val="24"/>
          <w:szCs w:val="24"/>
        </w:rPr>
        <w:t xml:space="preserve"> с различной рекреационной специализацией, различного масштаба и типа.</w:t>
      </w: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.3.2. На территории городских округов и поселений могут быть сформированы два типа рекреационных зон: специализированные и многофункциональные.</w:t>
      </w: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.3.3. Нормативные параметры градостроительного проектирования </w:t>
      </w:r>
      <w:r w:rsidR="00AF783C" w:rsidRPr="00D4540F">
        <w:rPr>
          <w:rFonts w:ascii="Times New Roman" w:hAnsi="Times New Roman" w:cs="Times New Roman"/>
          <w:bCs w:val="0"/>
          <w:sz w:val="24"/>
          <w:szCs w:val="24"/>
        </w:rPr>
        <w:t>специализированных зон массового отдыха</w:t>
      </w:r>
      <w:r w:rsidR="00AF783C" w:rsidRPr="00D4540F">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.3.1.</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.3.1</w:t>
      </w: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37"/>
      </w:tblGrid>
      <w:tr w:rsidR="00AF783C" w:rsidRPr="00D4540F" w:rsidTr="00F423C3">
        <w:trPr>
          <w:trHeight w:val="312"/>
          <w:jc w:val="center"/>
        </w:trPr>
        <w:tc>
          <w:tcPr>
            <w:tcW w:w="339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63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w:t>
            </w:r>
            <w:r w:rsidRPr="00D4540F">
              <w:rPr>
                <w:rFonts w:ascii="Times New Roman Полужирный" w:hAnsi="Times New Roman Полужирный" w:cs="Times New Roman"/>
                <w:bCs w:val="0"/>
                <w:sz w:val="24"/>
                <w:szCs w:val="24"/>
              </w:rPr>
              <w:t xml:space="preserve"> </w:t>
            </w:r>
            <w:r w:rsidRPr="00D4540F">
              <w:rPr>
                <w:rFonts w:ascii="Times New Roman" w:hAnsi="Times New Roman" w:cs="Times New Roman"/>
                <w:bCs w:val="0"/>
                <w:sz w:val="24"/>
                <w:szCs w:val="24"/>
              </w:rPr>
              <w:t>градостроительного проектирования</w:t>
            </w:r>
          </w:p>
        </w:tc>
      </w:tr>
    </w:tbl>
    <w:p w:rsidR="00AF783C" w:rsidRPr="00D4540F" w:rsidRDefault="00AF783C" w:rsidP="00AF783C">
      <w:pPr>
        <w:spacing w:line="20" w:lineRule="exact"/>
        <w:ind w:firstLine="221"/>
        <w:rPr>
          <w:sz w:val="24"/>
          <w:szCs w:val="24"/>
        </w:rPr>
      </w:pP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37"/>
      </w:tblGrid>
      <w:tr w:rsidR="00AF783C" w:rsidRPr="00D4540F" w:rsidTr="00F423C3">
        <w:trPr>
          <w:trHeight w:val="170"/>
          <w:tblHeader/>
          <w:jc w:val="center"/>
        </w:trPr>
        <w:tc>
          <w:tcPr>
            <w:tcW w:w="339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63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Структура </w:t>
            </w:r>
            <w:r w:rsidRPr="00D4540F">
              <w:rPr>
                <w:rFonts w:ascii="Times New Roman" w:hAnsi="Times New Roman" w:cs="Times New Roman"/>
                <w:b w:val="0"/>
                <w:bCs w:val="0"/>
                <w:sz w:val="24"/>
                <w:szCs w:val="24"/>
              </w:rPr>
              <w:lastRenderedPageBreak/>
              <w:t>специализированных зон массового отдыха</w:t>
            </w:r>
          </w:p>
        </w:tc>
        <w:tc>
          <w:tcPr>
            <w:tcW w:w="6637"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 территории культурно-познавательного и научного туризма </w:t>
            </w:r>
            <w:r w:rsidRPr="00D4540F">
              <w:rPr>
                <w:rFonts w:ascii="Times New Roman" w:hAnsi="Times New Roman" w:cs="Times New Roman"/>
                <w:b w:val="0"/>
                <w:sz w:val="24"/>
                <w:szCs w:val="24"/>
              </w:rPr>
              <w:lastRenderedPageBreak/>
              <w:t xml:space="preserve">(основанного на экскурсионном интересе к памятникам истории и культуры на территории </w:t>
            </w:r>
            <w:r w:rsidR="00966D28">
              <w:rPr>
                <w:rFonts w:ascii="Times New Roman" w:hAnsi="Times New Roman" w:cs="Times New Roman"/>
                <w:b w:val="0"/>
                <w:sz w:val="24"/>
                <w:szCs w:val="24"/>
              </w:rPr>
              <w:t>Маркушевского</w:t>
            </w:r>
            <w:r w:rsidR="00005189">
              <w:rPr>
                <w:rFonts w:ascii="Times New Roman" w:hAnsi="Times New Roman" w:cs="Times New Roman"/>
                <w:b w:val="0"/>
                <w:sz w:val="24"/>
                <w:szCs w:val="24"/>
              </w:rPr>
              <w:t xml:space="preserve"> сельского поселения</w:t>
            </w:r>
            <w:r w:rsidRPr="00D4540F">
              <w:rPr>
                <w:rFonts w:ascii="Times New Roman" w:hAnsi="Times New Roman" w:cs="Times New Roman"/>
                <w:b w:val="0"/>
                <w:sz w:val="24"/>
                <w:szCs w:val="24"/>
              </w:rPr>
              <w:t>, как со стороны жителей области, так и со стороны гостей из других регионов);</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территории событийного туризма (основанного на интересе к мероприятиям, проводимым на территории </w:t>
            </w:r>
            <w:r w:rsidR="00005189">
              <w:rPr>
                <w:rFonts w:ascii="Times New Roman" w:hAnsi="Times New Roman" w:cs="Times New Roman"/>
                <w:b w:val="0"/>
                <w:sz w:val="24"/>
                <w:szCs w:val="24"/>
              </w:rPr>
              <w:t>поселения</w:t>
            </w:r>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территории спортивно-оздоровительного туризма;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территории рекреационного туризма.</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Ограничения для специализированных зон массового отдыха</w:t>
            </w:r>
          </w:p>
        </w:tc>
        <w:tc>
          <w:tcPr>
            <w:tcW w:w="6637"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Специализированные зоны организуются на специальных территориях с ограниченным режимом строительства и рекреационного использования.</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Факторы, способствующие развитию туризма в </w:t>
            </w:r>
            <w:r w:rsidRPr="00D4540F">
              <w:rPr>
                <w:rFonts w:ascii="Times New Roman" w:hAnsi="Times New Roman" w:cs="Times New Roman"/>
                <w:b w:val="0"/>
                <w:sz w:val="24"/>
                <w:szCs w:val="24"/>
              </w:rPr>
              <w:t>на территории Вологодской области</w:t>
            </w:r>
          </w:p>
        </w:tc>
        <w:tc>
          <w:tcPr>
            <w:tcW w:w="6637"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природный потенциал (рекреационные территории с сочетанием лесных ресурсов, примыкающие к ним массивы городских лесов, природно-ландшафтный каркас, формируемый системой речных долин и зеленых массивов, наличие рыболовных хозяйств, особо охраняемых природных территорий, объектов культурного наследия), который создает благоприятные условия для рекреационного и оздоровительного отдыха;</w:t>
            </w:r>
          </w:p>
          <w:p w:rsidR="00AF783C" w:rsidRPr="00D4540F" w:rsidRDefault="00AF783C" w:rsidP="00F423C3">
            <w:pPr>
              <w:spacing w:line="240" w:lineRule="auto"/>
              <w:ind w:left="142" w:hanging="142"/>
              <w:rPr>
                <w:rFonts w:ascii="Times New Roman" w:hAnsi="Times New Roman" w:cs="Times New Roman"/>
                <w:b w:val="0"/>
                <w:spacing w:val="-2"/>
                <w:sz w:val="24"/>
                <w:szCs w:val="24"/>
              </w:rPr>
            </w:pP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 xml:space="preserve">Создание благоприятных условий для развития туризма </w:t>
            </w:r>
          </w:p>
        </w:tc>
        <w:tc>
          <w:tcPr>
            <w:tcW w:w="6637"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Следует предусматривать проектирование объектов туристической инфраструктуры: гостиничных комплексов</w:t>
            </w:r>
            <w:r w:rsidR="008759B8">
              <w:rPr>
                <w:rFonts w:ascii="Times New Roman" w:hAnsi="Times New Roman" w:cs="Times New Roman"/>
                <w:b w:val="0"/>
                <w:sz w:val="24"/>
                <w:szCs w:val="24"/>
              </w:rPr>
              <w:t xml:space="preserve">, </w:t>
            </w:r>
            <w:r w:rsidRPr="00D4540F">
              <w:rPr>
                <w:rFonts w:ascii="Times New Roman" w:hAnsi="Times New Roman" w:cs="Times New Roman"/>
                <w:b w:val="0"/>
                <w:sz w:val="24"/>
                <w:szCs w:val="24"/>
              </w:rPr>
              <w:t xml:space="preserve">сети </w:t>
            </w:r>
            <w:r w:rsidR="008759B8">
              <w:rPr>
                <w:rFonts w:ascii="Times New Roman" w:hAnsi="Times New Roman" w:cs="Times New Roman"/>
                <w:b w:val="0"/>
                <w:sz w:val="24"/>
                <w:szCs w:val="24"/>
              </w:rPr>
              <w:t>общественного питания и</w:t>
            </w:r>
            <w:r w:rsidRPr="00D4540F">
              <w:rPr>
                <w:rFonts w:ascii="Times New Roman" w:hAnsi="Times New Roman" w:cs="Times New Roman"/>
                <w:b w:val="0"/>
                <w:sz w:val="24"/>
                <w:szCs w:val="24"/>
              </w:rPr>
              <w:t xml:space="preserve"> кафе с разнообразной кухней, индустрии развлечений, удобных автомобильных и автобусных стоянок и др.</w:t>
            </w:r>
          </w:p>
          <w:p w:rsidR="00AF783C" w:rsidRPr="00D4540F" w:rsidRDefault="00AF783C" w:rsidP="008759B8">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Проектирование объектов туристической инфраструктуры и объектов обслуживания на территории поселени</w:t>
            </w:r>
            <w:r w:rsidR="008759B8">
              <w:rPr>
                <w:rFonts w:ascii="Times New Roman" w:hAnsi="Times New Roman" w:cs="Times New Roman"/>
                <w:b w:val="0"/>
                <w:sz w:val="24"/>
                <w:szCs w:val="24"/>
              </w:rPr>
              <w:t>я</w:t>
            </w: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следует осуществлять в соответствии с требо</w:t>
            </w:r>
            <w:r w:rsidRPr="00D4540F">
              <w:rPr>
                <w:rFonts w:ascii="Times New Roman" w:hAnsi="Times New Roman" w:cs="Times New Roman"/>
                <w:b w:val="0"/>
                <w:sz w:val="24"/>
                <w:szCs w:val="24"/>
              </w:rPr>
              <w:t xml:space="preserve">ваниями раздела «Нормативы градостроительного проектирования общественно-деловых зон» </w:t>
            </w:r>
          </w:p>
        </w:tc>
      </w:tr>
    </w:tbl>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.3.4. Нормативные параметры и расчетные показатели </w:t>
      </w:r>
      <w:r w:rsidR="00AF783C" w:rsidRPr="00D4540F">
        <w:rPr>
          <w:rFonts w:ascii="Times New Roman" w:hAnsi="Times New Roman" w:cs="Times New Roman"/>
          <w:b w:val="0"/>
          <w:sz w:val="24"/>
          <w:szCs w:val="24"/>
        </w:rPr>
        <w:t xml:space="preserve">градостроительного проектирования </w:t>
      </w:r>
      <w:r w:rsidR="00AF783C" w:rsidRPr="00D4540F">
        <w:rPr>
          <w:rFonts w:ascii="Times New Roman" w:hAnsi="Times New Roman" w:cs="Times New Roman"/>
          <w:sz w:val="24"/>
          <w:szCs w:val="24"/>
        </w:rPr>
        <w:t>многофункциональных рекреационных зон</w:t>
      </w:r>
      <w:r w:rsidR="00AF783C" w:rsidRPr="00D4540F">
        <w:rPr>
          <w:rFonts w:ascii="Times New Roman" w:hAnsi="Times New Roman" w:cs="Times New Roman"/>
          <w:b w:val="0"/>
          <w:sz w:val="24"/>
          <w:szCs w:val="24"/>
        </w:rPr>
        <w:t xml:space="preserve"> </w:t>
      </w:r>
      <w:r w:rsidR="00AF783C" w:rsidRPr="00D4540F">
        <w:rPr>
          <w:rFonts w:ascii="Times New Roman" w:hAnsi="Times New Roman" w:cs="Times New Roman"/>
          <w:b w:val="0"/>
          <w:bCs w:val="0"/>
          <w:sz w:val="24"/>
          <w:szCs w:val="24"/>
        </w:rPr>
        <w:t xml:space="preserve">приведены в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.3.2.</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.3.2</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67"/>
      </w:tblGrid>
      <w:tr w:rsidR="00AF783C" w:rsidRPr="00D4540F" w:rsidTr="00F423C3">
        <w:trPr>
          <w:trHeight w:val="312"/>
          <w:jc w:val="center"/>
        </w:trPr>
        <w:tc>
          <w:tcPr>
            <w:tcW w:w="339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66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67"/>
      </w:tblGrid>
      <w:tr w:rsidR="00AF783C" w:rsidRPr="00D4540F" w:rsidTr="00F423C3">
        <w:trPr>
          <w:trHeight w:val="170"/>
          <w:tblHeader/>
          <w:jc w:val="center"/>
        </w:trPr>
        <w:tc>
          <w:tcPr>
            <w:tcW w:w="339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66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Виды многофункциональных рекреационных зон</w:t>
            </w:r>
          </w:p>
        </w:tc>
        <w:tc>
          <w:tcPr>
            <w:tcW w:w="6667"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Зоны круглогодичного и сезонного действия: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зоны лечебно-оздоровительного и профилактического направления (санатории, профилактории, дома и пансионаты отдыха, базы отдыха, туристские базы);</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зоны круглогодичного действия (объекты круглогодичного действия, зимние и летние базы отдыха, туристские базы, спортивные базы, детские оздоровительные лагеря и др.);</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зоны сезонного действия (</w:t>
            </w:r>
            <w:r w:rsidRPr="00D4540F">
              <w:rPr>
                <w:rFonts w:ascii="Times New Roman" w:hAnsi="Times New Roman" w:cs="Times New Roman"/>
                <w:b w:val="0"/>
                <w:bCs w:val="0"/>
                <w:sz w:val="24"/>
                <w:szCs w:val="24"/>
              </w:rPr>
              <w:t xml:space="preserve">объекты </w:t>
            </w:r>
            <w:r w:rsidRPr="00D4540F">
              <w:rPr>
                <w:rFonts w:ascii="Times New Roman" w:hAnsi="Times New Roman" w:cs="Times New Roman"/>
                <w:b w:val="0"/>
                <w:sz w:val="24"/>
                <w:szCs w:val="24"/>
              </w:rPr>
              <w:t>сезонного действия, детские оздоровительные лагеря, в том числе на территориях зеленых зон, пансионаты, базы отдыха, туристские базы и др.).</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Факторы, учитываемые при проектировании многофункциональных </w:t>
            </w:r>
            <w:r w:rsidRPr="00D4540F">
              <w:rPr>
                <w:rFonts w:ascii="Times New Roman" w:hAnsi="Times New Roman" w:cs="Times New Roman"/>
                <w:b w:val="0"/>
                <w:sz w:val="24"/>
                <w:szCs w:val="24"/>
              </w:rPr>
              <w:lastRenderedPageBreak/>
              <w:t xml:space="preserve">рекреационных зон (длительного массового отдыха) </w:t>
            </w:r>
          </w:p>
        </w:tc>
        <w:tc>
          <w:tcPr>
            <w:tcW w:w="6667"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определение рекреационного потенциала территории;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определение потребности населения поселени</w:t>
            </w:r>
            <w:r w:rsidR="00966D28">
              <w:rPr>
                <w:rFonts w:ascii="Times New Roman" w:hAnsi="Times New Roman" w:cs="Times New Roman"/>
                <w:b w:val="0"/>
                <w:sz w:val="24"/>
                <w:szCs w:val="24"/>
              </w:rPr>
              <w:t>я</w:t>
            </w:r>
            <w:r w:rsidRPr="00D4540F">
              <w:rPr>
                <w:rFonts w:ascii="Times New Roman" w:hAnsi="Times New Roman" w:cs="Times New Roman"/>
                <w:b w:val="0"/>
                <w:sz w:val="24"/>
                <w:szCs w:val="24"/>
              </w:rPr>
              <w:t xml:space="preserve"> в соответствующих видах отдыха;</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выбор и формирование рекреационных территорий;</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размещение зоны отдыха по отношению к застройке и элементам рекреационной системы поселени</w:t>
            </w:r>
            <w:r w:rsidR="00966D28">
              <w:rPr>
                <w:rFonts w:ascii="Times New Roman" w:hAnsi="Times New Roman" w:cs="Times New Roman"/>
                <w:b w:val="0"/>
                <w:sz w:val="24"/>
                <w:szCs w:val="24"/>
              </w:rPr>
              <w:t>я</w:t>
            </w:r>
            <w:r w:rsidRPr="00D4540F">
              <w:rPr>
                <w:rFonts w:ascii="Times New Roman" w:hAnsi="Times New Roman" w:cs="Times New Roman"/>
                <w:b w:val="0"/>
                <w:sz w:val="24"/>
                <w:szCs w:val="24"/>
              </w:rPr>
              <w:t xml:space="preserve"> (уровень благоустройства зоны длительного отдыха должен соответствовать уровню комфортности поселени</w:t>
            </w:r>
            <w:r w:rsidR="00966D28">
              <w:rPr>
                <w:rFonts w:ascii="Times New Roman" w:hAnsi="Times New Roman" w:cs="Times New Roman"/>
                <w:b w:val="0"/>
                <w:sz w:val="24"/>
                <w:szCs w:val="24"/>
              </w:rPr>
              <w:t>я</w:t>
            </w:r>
            <w:r w:rsidRPr="00D4540F">
              <w:rPr>
                <w:rFonts w:ascii="Times New Roman" w:hAnsi="Times New Roman" w:cs="Times New Roman"/>
                <w:b w:val="0"/>
                <w:sz w:val="24"/>
                <w:szCs w:val="24"/>
              </w:rPr>
              <w:t xml:space="preserve"> при максимальных расчетных нагрузках);</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условия транспортной доступности.</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Укрупненные показатели </w:t>
            </w:r>
            <w:r w:rsidRPr="00D4540F">
              <w:rPr>
                <w:rFonts w:ascii="Times New Roman" w:hAnsi="Times New Roman" w:cs="Times New Roman"/>
                <w:b w:val="0"/>
                <w:sz w:val="24"/>
                <w:szCs w:val="24"/>
              </w:rPr>
              <w:t>площади рекреационных зон, необходимой для обслуживания отдыхающих</w:t>
            </w:r>
          </w:p>
        </w:tc>
        <w:tc>
          <w:tcPr>
            <w:tcW w:w="6667"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ориентировочных расчетов рекомендуется принимать:</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крупных рекреационных зон – 450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/чел.;</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средних рекреационных зон – 300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/чел.;</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для малых рекреационных зон – 250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Зоны оздоровительного профиля и туризма</w:t>
            </w:r>
          </w:p>
        </w:tc>
        <w:tc>
          <w:tcPr>
            <w:tcW w:w="6667"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Рекомендуется проектировать в виде территориальных комплексов вместимостью до 3,0 тыс. отдыхающих.</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Структура зон смешанного типа</w:t>
            </w:r>
          </w:p>
        </w:tc>
        <w:tc>
          <w:tcPr>
            <w:tcW w:w="6667"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автономные комплексы специализированных рекреационных объектов вместимостью 0,5-2,0 тыс. чел.;</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комплексы объектов вместимостью 0,5-1,5 тыс. чел.;</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отдельные объекты различных видов отдыха и туризма.</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Радиусы обслуживания:</w:t>
            </w:r>
          </w:p>
          <w:p w:rsidR="00AF783C" w:rsidRPr="00D4540F" w:rsidRDefault="00AF783C" w:rsidP="00F423C3">
            <w:pPr>
              <w:spacing w:line="240" w:lineRule="auto"/>
              <w:ind w:left="142" w:right="-57"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центров рекреационных территорий оздоровительного профиля;</w:t>
            </w:r>
          </w:p>
          <w:p w:rsidR="00AF783C" w:rsidRPr="00D4540F" w:rsidRDefault="00AF783C" w:rsidP="00F423C3">
            <w:pPr>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центров крупных зон отдыха;</w:t>
            </w:r>
          </w:p>
          <w:p w:rsidR="00AF783C" w:rsidRPr="00D4540F" w:rsidRDefault="00AF783C" w:rsidP="00F423C3">
            <w:pPr>
              <w:tabs>
                <w:tab w:val="left" w:pos="7740"/>
              </w:tabs>
              <w:spacing w:line="240" w:lineRule="auto"/>
              <w:ind w:left="142" w:right="-57"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центров обслуживания комплексов объектов отдыха и санаторно-курортных организаций.</w:t>
            </w:r>
          </w:p>
        </w:tc>
        <w:tc>
          <w:tcPr>
            <w:tcW w:w="6667"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до </w:t>
            </w:r>
            <w:smartTag w:uri="urn:schemas-microsoft-com:office:smarttags" w:element="metricconverter">
              <w:smartTagPr>
                <w:attr w:name="ProductID" w:val="30 км"/>
              </w:smartTagPr>
              <w:r w:rsidRPr="00D4540F">
                <w:rPr>
                  <w:rFonts w:ascii="Times New Roman" w:hAnsi="Times New Roman" w:cs="Times New Roman"/>
                  <w:b w:val="0"/>
                  <w:sz w:val="24"/>
                  <w:szCs w:val="24"/>
                </w:rPr>
                <w:t>30 км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- 5-</w:t>
            </w:r>
            <w:smartTag w:uri="urn:schemas-microsoft-com:office:smarttags" w:element="metricconverter">
              <w:smartTagPr>
                <w:attr w:name="ProductID" w:val="10 км"/>
              </w:smartTagPr>
              <w:r w:rsidRPr="00D4540F">
                <w:rPr>
                  <w:rFonts w:ascii="Times New Roman" w:hAnsi="Times New Roman" w:cs="Times New Roman"/>
                  <w:b w:val="0"/>
                  <w:sz w:val="24"/>
                  <w:szCs w:val="24"/>
                </w:rPr>
                <w:t>10 км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- 1-</w:t>
            </w:r>
            <w:smartTag w:uri="urn:schemas-microsoft-com:office:smarttags" w:element="metricconverter">
              <w:smartTagPr>
                <w:attr w:name="ProductID" w:val="2 км"/>
              </w:smartTagPr>
              <w:r w:rsidRPr="00D4540F">
                <w:rPr>
                  <w:rFonts w:ascii="Times New Roman" w:hAnsi="Times New Roman" w:cs="Times New Roman"/>
                  <w:b w:val="0"/>
                  <w:sz w:val="24"/>
                  <w:szCs w:val="24"/>
                </w:rPr>
                <w:t>2 км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8759B8">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Туристско-рекреационные зоны </w:t>
            </w:r>
          </w:p>
        </w:tc>
        <w:tc>
          <w:tcPr>
            <w:tcW w:w="6667"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Рекомендуется проектировать в виде следующих структур:</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туристско-рекреационные территории круглогодичного и сезонного действия;</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многопрофильные туристские и рекреационные зоны с выделением зон санаторно-оздоровительных территорий, приоритетных видов туризма;</w:t>
            </w:r>
          </w:p>
          <w:p w:rsidR="00AF783C" w:rsidRPr="00D4540F" w:rsidRDefault="00AF783C" w:rsidP="00F423C3">
            <w:pPr>
              <w:spacing w:line="240" w:lineRule="auto"/>
              <w:ind w:left="142" w:hanging="142"/>
              <w:rPr>
                <w:rFonts w:ascii="Times New Roman" w:hAnsi="Times New Roman" w:cs="Times New Roman"/>
                <w:b w:val="0"/>
                <w:sz w:val="24"/>
                <w:szCs w:val="24"/>
              </w:rPr>
            </w:pP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Ориентировочный размер площади туристско-рекреационных зон</w:t>
            </w:r>
          </w:p>
        </w:tc>
        <w:tc>
          <w:tcPr>
            <w:tcW w:w="6667"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Из расчета </w:t>
            </w:r>
            <w:smartTag w:uri="urn:schemas-microsoft-com:office:smarttags" w:element="metricconverter">
              <w:smartTagPr>
                <w:attr w:name="ProductID" w:val="320 м2"/>
              </w:smartTagPr>
              <w:r w:rsidRPr="00D4540F">
                <w:rPr>
                  <w:rFonts w:ascii="Times New Roman" w:hAnsi="Times New Roman" w:cs="Times New Roman"/>
                  <w:b w:val="0"/>
                  <w:sz w:val="24"/>
                  <w:szCs w:val="24"/>
                </w:rPr>
                <w:t>320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территории на 1 место в объектах обслуживания отдыхающих</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Опорные центры </w:t>
            </w:r>
          </w:p>
        </w:tc>
        <w:tc>
          <w:tcPr>
            <w:tcW w:w="6667" w:type="dxa"/>
            <w:tcBorders>
              <w:bottom w:val="single" w:sz="4" w:space="0" w:color="auto"/>
            </w:tcBorders>
            <w:shd w:val="clear" w:color="auto" w:fill="auto"/>
          </w:tcPr>
          <w:p w:rsidR="00AF783C" w:rsidRPr="00D4540F" w:rsidRDefault="00AF783C" w:rsidP="00966D28">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Могут быть регионального или местного  значения, сочетают формы рекреационной деятельности и хозяйственной инфраструктуры (центры хозяйственного и культурно-бытового обслуживания населения, зоны массового отдыха).</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Объекты обслуживания многофункциональных рекреационных территорий</w:t>
            </w:r>
          </w:p>
        </w:tc>
        <w:tc>
          <w:tcPr>
            <w:tcW w:w="6667" w:type="dxa"/>
            <w:tcBorders>
              <w:bottom w:val="single" w:sz="4" w:space="0" w:color="auto"/>
            </w:tcBorders>
            <w:shd w:val="clear" w:color="auto" w:fill="auto"/>
          </w:tcPr>
          <w:p w:rsidR="00AF783C" w:rsidRPr="00D4540F" w:rsidRDefault="00AF783C" w:rsidP="00966D28">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Проектирование и размещение объектов обслуживания (гостиницы, информационные и развлекательные центры, административные, торговые и другие объекты обслуживания, спортивные сооружения) следует осуществлять в соответствии с расчетными показателями </w:t>
            </w:r>
            <w:r w:rsidRPr="00D4540F">
              <w:rPr>
                <w:rFonts w:ascii="Times New Roman" w:hAnsi="Times New Roman" w:cs="Times New Roman"/>
                <w:b w:val="0"/>
                <w:bCs w:val="0"/>
                <w:sz w:val="24"/>
                <w:szCs w:val="24"/>
              </w:rPr>
              <w:t>минимально допустимого уровня обеспеченности,</w:t>
            </w:r>
            <w:r w:rsidRPr="00D4540F">
              <w:rPr>
                <w:rFonts w:ascii="Times New Roman" w:hAnsi="Times New Roman" w:cs="Times New Roman"/>
                <w:b w:val="0"/>
                <w:sz w:val="24"/>
                <w:szCs w:val="24"/>
              </w:rPr>
              <w:t xml:space="preserve"> приведенными в разделе «Нормативы градостроительного проектирования общественно-деловых зон» (подраздел «Объекты обслуживания») настоящих нормативов с учетом численности туристов.</w:t>
            </w:r>
          </w:p>
        </w:tc>
      </w:tr>
    </w:tbl>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11</w:t>
      </w:r>
      <w:r w:rsidR="00AF783C" w:rsidRPr="00D4540F">
        <w:rPr>
          <w:rFonts w:ascii="Times New Roman" w:hAnsi="Times New Roman" w:cs="Times New Roman"/>
          <w:b w:val="0"/>
          <w:bCs w:val="0"/>
          <w:sz w:val="24"/>
          <w:szCs w:val="24"/>
        </w:rPr>
        <w:t>.3.5. Проектирование объектов в специализированных и многофункциональных рекреационных зонах возможно осуществлять по индивидуальным проектам.</w:t>
      </w:r>
    </w:p>
    <w:p w:rsidR="00AF783C" w:rsidRPr="00D4540F" w:rsidRDefault="0041477D" w:rsidP="00AF783C">
      <w:pPr>
        <w:autoSpaceDE w:val="0"/>
        <w:autoSpaceDN w:val="0"/>
        <w:adjustRightInd w:val="0"/>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.3.6. В состав рекреационных зон могут включаться </w:t>
      </w:r>
      <w:r w:rsidR="00AF783C" w:rsidRPr="00D4540F">
        <w:rPr>
          <w:rFonts w:ascii="Times New Roman" w:hAnsi="Times New Roman" w:cs="Times New Roman"/>
          <w:bCs w:val="0"/>
          <w:sz w:val="24"/>
          <w:szCs w:val="24"/>
        </w:rPr>
        <w:t>зоны</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Cs w:val="0"/>
          <w:sz w:val="24"/>
          <w:szCs w:val="24"/>
        </w:rPr>
        <w:t xml:space="preserve">массового кратковременного отдыха населения </w:t>
      </w:r>
      <w:r w:rsidR="00AF783C" w:rsidRPr="00D4540F">
        <w:rPr>
          <w:rFonts w:ascii="Times New Roman" w:hAnsi="Times New Roman" w:cs="Times New Roman"/>
          <w:b w:val="0"/>
          <w:bCs w:val="0"/>
          <w:sz w:val="24"/>
          <w:szCs w:val="24"/>
        </w:rPr>
        <w:t>городских округов и поселений.</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w:t>
      </w:r>
      <w:r w:rsidRPr="00D4540F">
        <w:rPr>
          <w:rFonts w:ascii="Times New Roman" w:hAnsi="Times New Roman" w:cs="Times New Roman"/>
          <w:b w:val="0"/>
          <w:sz w:val="24"/>
          <w:szCs w:val="24"/>
        </w:rPr>
        <w:t xml:space="preserve">градостроительного проектирования </w:t>
      </w:r>
      <w:r w:rsidRPr="00D4540F">
        <w:rPr>
          <w:rFonts w:ascii="Times New Roman" w:hAnsi="Times New Roman" w:cs="Times New Roman"/>
          <w:b w:val="0"/>
          <w:bCs w:val="0"/>
          <w:sz w:val="24"/>
          <w:szCs w:val="24"/>
        </w:rPr>
        <w:t>зон массового кратковременного отдыха населения</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 xml:space="preserve">приведены в таблице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.3.3.</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.3.3</w:t>
      </w: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37"/>
      </w:tblGrid>
      <w:tr w:rsidR="00AF783C" w:rsidRPr="00D4540F" w:rsidTr="00F423C3">
        <w:trPr>
          <w:trHeight w:val="312"/>
          <w:jc w:val="center"/>
        </w:trPr>
        <w:tc>
          <w:tcPr>
            <w:tcW w:w="339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63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37"/>
      </w:tblGrid>
      <w:tr w:rsidR="00AF783C" w:rsidRPr="00D4540F" w:rsidTr="00F423C3">
        <w:trPr>
          <w:trHeight w:val="227"/>
          <w:tblHeader/>
          <w:jc w:val="center"/>
        </w:trPr>
        <w:tc>
          <w:tcPr>
            <w:tcW w:w="339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63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8759B8">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Формирование зон </w:t>
            </w:r>
            <w:r w:rsidRPr="00D4540F">
              <w:rPr>
                <w:rFonts w:ascii="Times New Roman" w:hAnsi="Times New Roman" w:cs="Times New Roman"/>
                <w:b w:val="0"/>
                <w:sz w:val="24"/>
                <w:szCs w:val="24"/>
              </w:rPr>
              <w:t xml:space="preserve">массового кратковременного отдыха населения </w:t>
            </w:r>
          </w:p>
        </w:tc>
        <w:tc>
          <w:tcPr>
            <w:tcW w:w="6637"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на базе озелененных территорий общего пользования;</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на территории лесопарков и лесов (20-45 % их территории);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на природных и искусственных водоемах, реках (25 % их территории);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в местах с заливными прибрежными лугами (лугопарки могут занимать 15-20 % территории лугов);</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на других территориях, предназначенных для организации активного массового отдыха населения.</w:t>
            </w:r>
          </w:p>
          <w:p w:rsidR="00AF783C" w:rsidRPr="008759B8" w:rsidRDefault="00AF783C" w:rsidP="00F423C3">
            <w:pPr>
              <w:spacing w:line="240" w:lineRule="auto"/>
              <w:ind w:firstLine="0"/>
              <w:rPr>
                <w:rFonts w:ascii="Times New Roman" w:hAnsi="Times New Roman" w:cs="Times New Roman"/>
                <w:b w:val="0"/>
                <w:i/>
                <w:spacing w:val="40"/>
                <w:sz w:val="20"/>
                <w:szCs w:val="20"/>
              </w:rPr>
            </w:pPr>
            <w:r w:rsidRPr="008759B8">
              <w:rPr>
                <w:rFonts w:ascii="Times New Roman" w:hAnsi="Times New Roman" w:cs="Times New Roman"/>
                <w:b w:val="0"/>
                <w:i/>
                <w:spacing w:val="40"/>
                <w:sz w:val="20"/>
                <w:szCs w:val="20"/>
              </w:rPr>
              <w:t>Примечания:</w:t>
            </w:r>
          </w:p>
          <w:p w:rsidR="00AF783C" w:rsidRPr="008759B8" w:rsidRDefault="00AF783C" w:rsidP="00F423C3">
            <w:pPr>
              <w:spacing w:line="240" w:lineRule="auto"/>
              <w:ind w:left="142" w:hanging="142"/>
              <w:rPr>
                <w:rFonts w:ascii="Times New Roman" w:hAnsi="Times New Roman" w:cs="Times New Roman"/>
                <w:b w:val="0"/>
                <w:sz w:val="20"/>
                <w:szCs w:val="20"/>
              </w:rPr>
            </w:pPr>
            <w:r w:rsidRPr="008759B8">
              <w:rPr>
                <w:rFonts w:ascii="Times New Roman" w:hAnsi="Times New Roman" w:cs="Times New Roman"/>
                <w:b w:val="0"/>
                <w:sz w:val="20"/>
                <w:szCs w:val="20"/>
              </w:rPr>
              <w:t>1. На рекреационных территориях, где водные поверхности составляют не менее 40-50 % всей площади, следует проектировать гидропарки, предназначенные для организации всех видов отдыха у воды, купания, спортивно-оздоровительных занятий.</w:t>
            </w:r>
          </w:p>
          <w:p w:rsidR="00AF783C" w:rsidRPr="00D4540F" w:rsidRDefault="00AF783C" w:rsidP="00F423C3">
            <w:pPr>
              <w:spacing w:line="240" w:lineRule="auto"/>
              <w:ind w:left="142" w:hanging="142"/>
              <w:rPr>
                <w:rFonts w:ascii="Times New Roman" w:hAnsi="Times New Roman" w:cs="Times New Roman"/>
                <w:i/>
                <w:sz w:val="24"/>
                <w:szCs w:val="24"/>
              </w:rPr>
            </w:pPr>
            <w:r w:rsidRPr="008759B8">
              <w:rPr>
                <w:rFonts w:ascii="Times New Roman" w:hAnsi="Times New Roman" w:cs="Times New Roman"/>
                <w:b w:val="0"/>
                <w:sz w:val="20"/>
                <w:szCs w:val="20"/>
              </w:rPr>
              <w:t xml:space="preserve">2. Для организации кратковременного зимнего отдыха (лыжное катание, туризм, экскурсии, прогулки, спортивные игры, поездки с ночлегом, подледная рыбалка и др.) также зоны массового кратковременного отдыха населения.  </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Максимально допустимый уровень территориальной доступности зон </w:t>
            </w:r>
            <w:r w:rsidRPr="00D4540F">
              <w:rPr>
                <w:rFonts w:ascii="Times New Roman" w:hAnsi="Times New Roman" w:cs="Times New Roman"/>
                <w:b w:val="0"/>
                <w:sz w:val="24"/>
                <w:szCs w:val="24"/>
              </w:rPr>
              <w:t>массового кратковременного отдыха населения</w:t>
            </w:r>
          </w:p>
        </w:tc>
        <w:tc>
          <w:tcPr>
            <w:tcW w:w="6637"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Радиус транспортной доступности – не более 1,5 ч на общественном транспорте.</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территории зон отдыха, в том числе интенсивно используемая часть для активных видов отдыха</w:t>
            </w:r>
          </w:p>
        </w:tc>
        <w:tc>
          <w:tcPr>
            <w:tcW w:w="6637"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менее 500-</w:t>
            </w:r>
            <w:smartTag w:uri="urn:schemas-microsoft-com:office:smarttags" w:element="metricconverter">
              <w:smartTagPr>
                <w:attr w:name="ProductID" w:val="1000 м2"/>
              </w:smartTagPr>
              <w:r w:rsidRPr="00D4540F">
                <w:rPr>
                  <w:rFonts w:ascii="Times New Roman" w:hAnsi="Times New Roman" w:cs="Times New Roman"/>
                  <w:b w:val="0"/>
                  <w:bCs w:val="0"/>
                  <w:sz w:val="24"/>
                  <w:szCs w:val="24"/>
                </w:rPr>
                <w:t>1000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посетителя;</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менее </w:t>
            </w:r>
            <w:smartTag w:uri="urn:schemas-microsoft-com:office:smarttags" w:element="metricconverter">
              <w:smartTagPr>
                <w:attr w:name="ProductID" w:val="100 м2"/>
              </w:smartTagPr>
              <w:r w:rsidRPr="00D4540F">
                <w:rPr>
                  <w:rFonts w:ascii="Times New Roman" w:hAnsi="Times New Roman" w:cs="Times New Roman"/>
                  <w:b w:val="0"/>
                  <w:bCs w:val="0"/>
                  <w:sz w:val="24"/>
                  <w:szCs w:val="24"/>
                </w:rPr>
                <w:t>100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посетителя.</w:t>
            </w:r>
          </w:p>
          <w:p w:rsidR="00AF783C" w:rsidRPr="008759B8" w:rsidRDefault="00AF783C" w:rsidP="00F423C3">
            <w:pPr>
              <w:spacing w:line="240" w:lineRule="auto"/>
              <w:ind w:firstLine="0"/>
              <w:rPr>
                <w:rFonts w:ascii="Times New Roman" w:hAnsi="Times New Roman" w:cs="Times New Roman"/>
                <w:b w:val="0"/>
                <w:bCs w:val="0"/>
                <w:sz w:val="20"/>
                <w:szCs w:val="20"/>
              </w:rPr>
            </w:pPr>
            <w:r w:rsidRPr="008759B8">
              <w:rPr>
                <w:rFonts w:ascii="Times New Roman" w:hAnsi="Times New Roman" w:cs="Times New Roman"/>
                <w:b w:val="0"/>
                <w:i/>
                <w:spacing w:val="40"/>
                <w:sz w:val="20"/>
                <w:szCs w:val="20"/>
              </w:rPr>
              <w:t xml:space="preserve">Примечание: </w:t>
            </w:r>
            <w:r w:rsidRPr="008759B8">
              <w:rPr>
                <w:rFonts w:ascii="Times New Roman" w:hAnsi="Times New Roman" w:cs="Times New Roman"/>
                <w:b w:val="0"/>
                <w:bCs w:val="0"/>
                <w:sz w:val="20"/>
                <w:szCs w:val="20"/>
              </w:rPr>
              <w:t>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Площадь отдельных участков  зоны массового кратковременного отдыха</w:t>
            </w:r>
          </w:p>
        </w:tc>
        <w:tc>
          <w:tcPr>
            <w:tcW w:w="6637"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50 га"/>
              </w:smartTagPr>
              <w:r w:rsidRPr="00D4540F">
                <w:rPr>
                  <w:rFonts w:ascii="Times New Roman" w:hAnsi="Times New Roman" w:cs="Times New Roman"/>
                  <w:b w:val="0"/>
                  <w:bCs w:val="0"/>
                  <w:sz w:val="24"/>
                  <w:szCs w:val="24"/>
                </w:rPr>
                <w:t>50 га</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зон отдыха</w:t>
            </w:r>
          </w:p>
        </w:tc>
        <w:tc>
          <w:tcPr>
            <w:tcW w:w="6637"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расстоянии: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санаториев, детских лагерей, дошкольных санаторно-оздо-ровительных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xml:space="preserve">, садоводческих, огороднических и дачных объединений, автомобильных дорог общей сети и железных дорог – не менее </w:t>
            </w: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домов отдыха – не менее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объектов в зонах отдыха</w:t>
            </w:r>
          </w:p>
        </w:tc>
        <w:tc>
          <w:tcPr>
            <w:tcW w:w="6637"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размещение объектов, непосредственно связанных с рекреационной деятельностью (пансионаты, кемпинги, базы отдыха, пляжи, спортивные и игровые площадки и др.), а также с обслуживанием зоны отдыха (загородные рестораны, кафе, центры развлечения, пункты проката и др.).</w:t>
            </w:r>
          </w:p>
        </w:tc>
      </w:tr>
    </w:tbl>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11</w:t>
      </w:r>
      <w:r w:rsidR="00AF783C" w:rsidRPr="00D4540F">
        <w:rPr>
          <w:rFonts w:ascii="Times New Roman" w:hAnsi="Times New Roman" w:cs="Times New Roman"/>
          <w:b w:val="0"/>
          <w:bCs w:val="0"/>
          <w:sz w:val="24"/>
          <w:szCs w:val="24"/>
        </w:rPr>
        <w:t xml:space="preserve">.3.7. Классификацию рекреационных объектов по уровню обслуживания и длительности пользования, а также их размещение следует принимать по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.3.4.</w:t>
      </w:r>
    </w:p>
    <w:p w:rsidR="00AF783C" w:rsidRPr="00D4540F" w:rsidRDefault="00AF783C" w:rsidP="00AF783C">
      <w:pPr>
        <w:tabs>
          <w:tab w:val="left" w:pos="6161"/>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161"/>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4"/>
        <w:gridCol w:w="1764"/>
        <w:gridCol w:w="5787"/>
      </w:tblGrid>
      <w:tr w:rsidR="00AF783C" w:rsidRPr="00D4540F" w:rsidTr="00F423C3">
        <w:trPr>
          <w:trHeight w:val="138"/>
          <w:jc w:val="center"/>
        </w:trPr>
        <w:tc>
          <w:tcPr>
            <w:tcW w:w="2514"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lang w:val="x-none" w:eastAsia="en-US"/>
              </w:rPr>
            </w:pPr>
            <w:r w:rsidRPr="00D4540F">
              <w:rPr>
                <w:rFonts w:ascii="Times New Roman" w:hAnsi="Times New Roman" w:cs="Times New Roman"/>
                <w:bCs w:val="0"/>
                <w:sz w:val="24"/>
                <w:szCs w:val="24"/>
                <w:lang w:val="x-none" w:eastAsia="en-US"/>
              </w:rPr>
              <w:t xml:space="preserve">Уровень </w:t>
            </w:r>
          </w:p>
          <w:p w:rsidR="00AF783C" w:rsidRPr="00D4540F" w:rsidRDefault="00AF783C" w:rsidP="00F423C3">
            <w:pPr>
              <w:widowControl/>
              <w:spacing w:line="239" w:lineRule="auto"/>
              <w:ind w:firstLine="0"/>
              <w:jc w:val="center"/>
              <w:rPr>
                <w:rFonts w:ascii="Times New Roman" w:hAnsi="Times New Roman" w:cs="Times New Roman"/>
                <w:bCs w:val="0"/>
                <w:sz w:val="24"/>
                <w:szCs w:val="24"/>
                <w:u w:val="single"/>
                <w:lang w:val="x-none" w:eastAsia="en-US"/>
              </w:rPr>
            </w:pPr>
            <w:r w:rsidRPr="00D4540F">
              <w:rPr>
                <w:rFonts w:ascii="Times New Roman" w:hAnsi="Times New Roman" w:cs="Times New Roman"/>
                <w:bCs w:val="0"/>
                <w:sz w:val="24"/>
                <w:szCs w:val="24"/>
                <w:u w:val="single"/>
                <w:lang w:val="x-none" w:eastAsia="en-US"/>
              </w:rPr>
              <w:t>   обслуживания   </w:t>
            </w:r>
          </w:p>
          <w:p w:rsidR="00AF783C" w:rsidRPr="00D4540F" w:rsidRDefault="00AF783C" w:rsidP="00F423C3">
            <w:pPr>
              <w:widowControl/>
              <w:spacing w:line="239" w:lineRule="auto"/>
              <w:ind w:firstLine="0"/>
              <w:jc w:val="center"/>
              <w:rPr>
                <w:rFonts w:ascii="Times New Roman" w:hAnsi="Times New Roman" w:cs="Times New Roman"/>
                <w:bCs w:val="0"/>
                <w:sz w:val="24"/>
                <w:szCs w:val="24"/>
                <w:lang w:val="x-none" w:eastAsia="en-US"/>
              </w:rPr>
            </w:pPr>
            <w:r w:rsidRPr="00D4540F">
              <w:rPr>
                <w:rFonts w:ascii="Times New Roman" w:hAnsi="Times New Roman" w:cs="Times New Roman"/>
                <w:bCs w:val="0"/>
                <w:sz w:val="24"/>
                <w:szCs w:val="24"/>
                <w:lang w:val="x-none" w:eastAsia="en-US"/>
              </w:rPr>
              <w:t xml:space="preserve">длительность </w:t>
            </w:r>
          </w:p>
          <w:p w:rsidR="00AF783C" w:rsidRPr="00D4540F" w:rsidRDefault="00AF783C" w:rsidP="00F423C3">
            <w:pPr>
              <w:widowControl/>
              <w:spacing w:line="239" w:lineRule="auto"/>
              <w:ind w:firstLine="0"/>
              <w:jc w:val="center"/>
              <w:rPr>
                <w:rFonts w:ascii="Times New Roman" w:hAnsi="Times New Roman" w:cs="Times New Roman"/>
                <w:bCs w:val="0"/>
                <w:sz w:val="24"/>
                <w:szCs w:val="24"/>
                <w:lang w:val="x-none" w:eastAsia="en-US"/>
              </w:rPr>
            </w:pPr>
            <w:r w:rsidRPr="00D4540F">
              <w:rPr>
                <w:rFonts w:ascii="Times New Roman" w:hAnsi="Times New Roman" w:cs="Times New Roman"/>
                <w:bCs w:val="0"/>
                <w:sz w:val="24"/>
                <w:szCs w:val="24"/>
                <w:lang w:val="x-none" w:eastAsia="en-US"/>
              </w:rPr>
              <w:t>пользования</w:t>
            </w:r>
          </w:p>
        </w:tc>
        <w:tc>
          <w:tcPr>
            <w:tcW w:w="1764"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lang w:val="x-none" w:eastAsia="en-US"/>
              </w:rPr>
            </w:pPr>
            <w:r w:rsidRPr="00D4540F">
              <w:rPr>
                <w:rFonts w:ascii="Times New Roman" w:hAnsi="Times New Roman" w:cs="Times New Roman"/>
                <w:bCs w:val="0"/>
                <w:sz w:val="24"/>
                <w:szCs w:val="24"/>
                <w:lang w:val="x-none" w:eastAsia="en-US"/>
              </w:rPr>
              <w:t xml:space="preserve">Территория </w:t>
            </w:r>
          </w:p>
          <w:p w:rsidR="00AF783C" w:rsidRPr="00D4540F" w:rsidRDefault="00AF783C" w:rsidP="00F423C3">
            <w:pPr>
              <w:widowControl/>
              <w:spacing w:line="239" w:lineRule="auto"/>
              <w:ind w:firstLine="0"/>
              <w:jc w:val="center"/>
              <w:rPr>
                <w:rFonts w:ascii="Times New Roman" w:hAnsi="Times New Roman" w:cs="Times New Roman"/>
                <w:bCs w:val="0"/>
                <w:sz w:val="24"/>
                <w:szCs w:val="24"/>
                <w:lang w:val="x-none" w:eastAsia="en-US"/>
              </w:rPr>
            </w:pPr>
            <w:r w:rsidRPr="00D4540F">
              <w:rPr>
                <w:rFonts w:ascii="Times New Roman" w:hAnsi="Times New Roman" w:cs="Times New Roman"/>
                <w:bCs w:val="0"/>
                <w:sz w:val="24"/>
                <w:szCs w:val="24"/>
                <w:lang w:val="x-none" w:eastAsia="en-US"/>
              </w:rPr>
              <w:t>размещения</w:t>
            </w:r>
          </w:p>
        </w:tc>
        <w:tc>
          <w:tcPr>
            <w:tcW w:w="5787"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lang w:val="x-none" w:eastAsia="en-US"/>
              </w:rPr>
            </w:pPr>
            <w:r w:rsidRPr="00D4540F">
              <w:rPr>
                <w:rFonts w:ascii="Times New Roman" w:hAnsi="Times New Roman" w:cs="Times New Roman"/>
                <w:bCs w:val="0"/>
                <w:sz w:val="24"/>
                <w:szCs w:val="24"/>
                <w:lang w:val="x-none" w:eastAsia="en-US"/>
              </w:rPr>
              <w:t>Рекреационные объекты</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4"/>
        <w:gridCol w:w="1764"/>
        <w:gridCol w:w="5787"/>
      </w:tblGrid>
      <w:tr w:rsidR="00AF783C" w:rsidRPr="00D4540F" w:rsidTr="00F423C3">
        <w:trPr>
          <w:trHeight w:val="138"/>
          <w:tblHeader/>
          <w:jc w:val="center"/>
        </w:trPr>
        <w:tc>
          <w:tcPr>
            <w:tcW w:w="2514"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lang w:eastAsia="en-US"/>
              </w:rPr>
            </w:pPr>
            <w:r w:rsidRPr="00D4540F">
              <w:rPr>
                <w:rFonts w:ascii="Times New Roman" w:hAnsi="Times New Roman" w:cs="Times New Roman"/>
                <w:bCs w:val="0"/>
                <w:sz w:val="24"/>
                <w:szCs w:val="24"/>
                <w:lang w:eastAsia="en-US"/>
              </w:rPr>
              <w:t>1</w:t>
            </w:r>
          </w:p>
        </w:tc>
        <w:tc>
          <w:tcPr>
            <w:tcW w:w="1764"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lang w:eastAsia="en-US"/>
              </w:rPr>
            </w:pPr>
            <w:r w:rsidRPr="00D4540F">
              <w:rPr>
                <w:rFonts w:ascii="Times New Roman" w:hAnsi="Times New Roman" w:cs="Times New Roman"/>
                <w:bCs w:val="0"/>
                <w:sz w:val="24"/>
                <w:szCs w:val="24"/>
                <w:lang w:eastAsia="en-US"/>
              </w:rPr>
              <w:t>2</w:t>
            </w:r>
          </w:p>
        </w:tc>
        <w:tc>
          <w:tcPr>
            <w:tcW w:w="5787"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lang w:eastAsia="en-US"/>
              </w:rPr>
            </w:pPr>
            <w:r w:rsidRPr="00D4540F">
              <w:rPr>
                <w:rFonts w:ascii="Times New Roman" w:hAnsi="Times New Roman" w:cs="Times New Roman"/>
                <w:bCs w:val="0"/>
                <w:sz w:val="24"/>
                <w:szCs w:val="24"/>
                <w:lang w:eastAsia="en-US"/>
              </w:rPr>
              <w:t>3</w:t>
            </w:r>
          </w:p>
        </w:tc>
      </w:tr>
      <w:tr w:rsidR="00AF783C" w:rsidRPr="00D4540F" w:rsidTr="00F423C3">
        <w:tblPrEx>
          <w:tblBorders>
            <w:bottom w:val="single" w:sz="4" w:space="0" w:color="auto"/>
          </w:tblBorders>
        </w:tblPrEx>
        <w:trPr>
          <w:trHeight w:val="138"/>
          <w:jc w:val="center"/>
        </w:trPr>
        <w:tc>
          <w:tcPr>
            <w:tcW w:w="251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 xml:space="preserve">повседневное и </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 xml:space="preserve">периодическое </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u w:val="single"/>
                <w:lang w:eastAsia="en-US"/>
              </w:rPr>
            </w:pPr>
            <w:r w:rsidRPr="00D4540F">
              <w:rPr>
                <w:rFonts w:ascii="Times New Roman" w:hAnsi="Times New Roman" w:cs="Times New Roman"/>
                <w:b w:val="0"/>
                <w:bCs w:val="0"/>
                <w:sz w:val="24"/>
                <w:szCs w:val="24"/>
                <w:lang w:eastAsia="en-US"/>
              </w:rPr>
              <w:t>(</w:t>
            </w:r>
            <w:r w:rsidRPr="00D4540F">
              <w:rPr>
                <w:rFonts w:ascii="Times New Roman" w:hAnsi="Times New Roman" w:cs="Times New Roman"/>
                <w:b w:val="0"/>
                <w:bCs w:val="0"/>
                <w:sz w:val="24"/>
                <w:szCs w:val="24"/>
                <w:lang w:val="x-none" w:eastAsia="en-US"/>
              </w:rPr>
              <w:t>сезонно</w:t>
            </w:r>
            <w:r w:rsidRPr="00D4540F">
              <w:rPr>
                <w:rFonts w:ascii="Times New Roman" w:hAnsi="Times New Roman" w:cs="Times New Roman"/>
                <w:b w:val="0"/>
                <w:bCs w:val="0"/>
                <w:sz w:val="24"/>
                <w:szCs w:val="24"/>
                <w:lang w:eastAsia="en-US"/>
              </w:rPr>
              <w:t xml:space="preserve">е) </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u w:val="single"/>
                <w:lang w:eastAsia="en-US"/>
              </w:rPr>
              <w:t>     обслуживание     </w:t>
            </w:r>
            <w:r w:rsidRPr="00D4540F">
              <w:rPr>
                <w:rFonts w:ascii="Times New Roman" w:hAnsi="Times New Roman" w:cs="Times New Roman"/>
                <w:b w:val="0"/>
                <w:bCs w:val="0"/>
                <w:sz w:val="24"/>
                <w:szCs w:val="24"/>
                <w:lang w:eastAsia="en-US"/>
              </w:rPr>
              <w:t xml:space="preserve"> </w:t>
            </w:r>
            <w:r w:rsidRPr="00D4540F">
              <w:rPr>
                <w:rFonts w:ascii="Times New Roman" w:hAnsi="Times New Roman" w:cs="Times New Roman"/>
                <w:b w:val="0"/>
                <w:bCs w:val="0"/>
                <w:sz w:val="24"/>
                <w:szCs w:val="24"/>
                <w:lang w:val="x-none" w:eastAsia="en-US"/>
              </w:rPr>
              <w:t>кратковременно</w:t>
            </w:r>
            <w:r w:rsidRPr="00D4540F">
              <w:rPr>
                <w:rFonts w:ascii="Times New Roman" w:hAnsi="Times New Roman" w:cs="Times New Roman"/>
                <w:b w:val="0"/>
                <w:bCs w:val="0"/>
                <w:sz w:val="24"/>
                <w:szCs w:val="24"/>
                <w:lang w:eastAsia="en-US"/>
              </w:rPr>
              <w:t>е</w:t>
            </w:r>
            <w:r w:rsidRPr="00D4540F">
              <w:rPr>
                <w:rFonts w:ascii="Times New Roman" w:hAnsi="Times New Roman" w:cs="Times New Roman"/>
                <w:b w:val="0"/>
                <w:bCs w:val="0"/>
                <w:sz w:val="24"/>
                <w:szCs w:val="24"/>
                <w:lang w:val="x-none" w:eastAsia="en-US"/>
              </w:rPr>
              <w:t xml:space="preserve"> пользовани</w:t>
            </w:r>
            <w:r w:rsidRPr="00D4540F">
              <w:rPr>
                <w:rFonts w:ascii="Times New Roman" w:hAnsi="Times New Roman" w:cs="Times New Roman"/>
                <w:b w:val="0"/>
                <w:bCs w:val="0"/>
                <w:sz w:val="24"/>
                <w:szCs w:val="24"/>
                <w:lang w:eastAsia="en-US"/>
              </w:rPr>
              <w:t>е</w:t>
            </w:r>
          </w:p>
        </w:tc>
        <w:tc>
          <w:tcPr>
            <w:tcW w:w="176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рекреационные территории</w:t>
            </w: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лесопарки</w:t>
            </w:r>
          </w:p>
        </w:tc>
      </w:tr>
      <w:tr w:rsidR="00AF783C" w:rsidRPr="00D4540F" w:rsidTr="00F423C3">
        <w:tblPrEx>
          <w:tblBorders>
            <w:bottom w:val="single" w:sz="4" w:space="0" w:color="auto"/>
          </w:tblBorders>
        </w:tblPrEx>
        <w:trPr>
          <w:trHeight w:val="137"/>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парк</w:t>
            </w:r>
            <w:r w:rsidRPr="00D4540F">
              <w:rPr>
                <w:rFonts w:ascii="Times New Roman" w:hAnsi="Times New Roman" w:cs="Times New Roman"/>
                <w:b w:val="0"/>
                <w:bCs w:val="0"/>
                <w:sz w:val="24"/>
                <w:szCs w:val="24"/>
                <w:lang w:eastAsia="en-US"/>
              </w:rPr>
              <w:t>и</w:t>
            </w:r>
          </w:p>
        </w:tc>
      </w:tr>
      <w:tr w:rsidR="00AF783C" w:rsidRPr="00D4540F" w:rsidTr="00F423C3">
        <w:tblPrEx>
          <w:tblBorders>
            <w:bottom w:val="single" w:sz="4" w:space="0" w:color="auto"/>
          </w:tblBorders>
        </w:tblPrEx>
        <w:trPr>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сквер</w:t>
            </w:r>
            <w:r w:rsidRPr="00D4540F">
              <w:rPr>
                <w:rFonts w:ascii="Times New Roman" w:hAnsi="Times New Roman" w:cs="Times New Roman"/>
                <w:b w:val="0"/>
                <w:bCs w:val="0"/>
                <w:sz w:val="24"/>
                <w:szCs w:val="24"/>
                <w:lang w:eastAsia="en-US"/>
              </w:rPr>
              <w:t>ы</w:t>
            </w:r>
          </w:p>
        </w:tc>
      </w:tr>
      <w:tr w:rsidR="00AF783C" w:rsidRPr="00D4540F" w:rsidTr="00F423C3">
        <w:tblPrEx>
          <w:tblBorders>
            <w:bottom w:val="single" w:sz="4" w:space="0" w:color="auto"/>
          </w:tblBorders>
        </w:tblPrEx>
        <w:trPr>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бульвар</w:t>
            </w:r>
            <w:r w:rsidRPr="00D4540F">
              <w:rPr>
                <w:rFonts w:ascii="Times New Roman" w:hAnsi="Times New Roman" w:cs="Times New Roman"/>
                <w:b w:val="0"/>
                <w:bCs w:val="0"/>
                <w:sz w:val="24"/>
                <w:szCs w:val="24"/>
                <w:lang w:eastAsia="en-US"/>
              </w:rPr>
              <w:t>ы</w:t>
            </w:r>
          </w:p>
        </w:tc>
      </w:tr>
      <w:tr w:rsidR="00AF783C" w:rsidRPr="00D4540F" w:rsidTr="00F423C3">
        <w:tblPrEx>
          <w:tblBorders>
            <w:bottom w:val="single" w:sz="4" w:space="0" w:color="auto"/>
          </w:tblBorders>
        </w:tblPrEx>
        <w:trPr>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сады</w:t>
            </w:r>
          </w:p>
        </w:tc>
      </w:tr>
      <w:tr w:rsidR="00AF783C" w:rsidRPr="00D4540F" w:rsidTr="00F423C3">
        <w:tblPrEx>
          <w:tblBorders>
            <w:bottom w:val="single" w:sz="4" w:space="0" w:color="auto"/>
          </w:tblBorders>
        </w:tblPrEx>
        <w:trPr>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eastAsia="en-US"/>
              </w:rPr>
              <w:t>специализированные (</w:t>
            </w:r>
            <w:r w:rsidRPr="00D4540F">
              <w:rPr>
                <w:rFonts w:ascii="Times New Roman" w:hAnsi="Times New Roman" w:cs="Times New Roman"/>
                <w:b w:val="0"/>
                <w:bCs w:val="0"/>
                <w:sz w:val="24"/>
                <w:szCs w:val="24"/>
                <w:lang w:val="x-none" w:eastAsia="en-US"/>
              </w:rPr>
              <w:t>тематические</w:t>
            </w:r>
            <w:r w:rsidRPr="00D4540F">
              <w:rPr>
                <w:rFonts w:ascii="Times New Roman" w:hAnsi="Times New Roman" w:cs="Times New Roman"/>
                <w:b w:val="0"/>
                <w:bCs w:val="0"/>
                <w:sz w:val="24"/>
                <w:szCs w:val="24"/>
                <w:lang w:eastAsia="en-US"/>
              </w:rPr>
              <w:t>)</w:t>
            </w:r>
            <w:r w:rsidRPr="00D4540F">
              <w:rPr>
                <w:rFonts w:ascii="Times New Roman" w:hAnsi="Times New Roman" w:cs="Times New Roman"/>
                <w:b w:val="0"/>
                <w:bCs w:val="0"/>
                <w:sz w:val="24"/>
                <w:szCs w:val="24"/>
                <w:lang w:val="x-none" w:eastAsia="en-US"/>
              </w:rPr>
              <w:t xml:space="preserve"> парки</w:t>
            </w:r>
          </w:p>
        </w:tc>
      </w:tr>
      <w:tr w:rsidR="00AF783C" w:rsidRPr="00D4540F" w:rsidTr="00F423C3">
        <w:tblPrEx>
          <w:tblBorders>
            <w:bottom w:val="single" w:sz="4" w:space="0" w:color="auto"/>
          </w:tblBorders>
        </w:tblPrEx>
        <w:trPr>
          <w:trHeight w:val="138"/>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пляж</w:t>
            </w:r>
            <w:r w:rsidRPr="00D4540F">
              <w:rPr>
                <w:rFonts w:ascii="Times New Roman" w:hAnsi="Times New Roman" w:cs="Times New Roman"/>
                <w:b w:val="0"/>
                <w:bCs w:val="0"/>
                <w:sz w:val="24"/>
                <w:szCs w:val="24"/>
                <w:lang w:eastAsia="en-US"/>
              </w:rPr>
              <w:t>и</w:t>
            </w:r>
          </w:p>
        </w:tc>
      </w:tr>
      <w:tr w:rsidR="00AF783C" w:rsidRPr="00D4540F" w:rsidTr="00F423C3">
        <w:tblPrEx>
          <w:tblBorders>
            <w:bottom w:val="single" w:sz="4" w:space="0" w:color="auto"/>
          </w:tblBorders>
        </w:tblPrEx>
        <w:trPr>
          <w:jc w:val="center"/>
        </w:trPr>
        <w:tc>
          <w:tcPr>
            <w:tcW w:w="2514" w:type="dxa"/>
            <w:vMerge w:val="restart"/>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u w:val="single"/>
                <w:lang w:eastAsia="en-US"/>
              </w:rPr>
            </w:pPr>
            <w:r w:rsidRPr="00D4540F">
              <w:rPr>
                <w:rFonts w:ascii="Times New Roman" w:hAnsi="Times New Roman" w:cs="Times New Roman"/>
                <w:b w:val="0"/>
                <w:bCs w:val="0"/>
                <w:sz w:val="24"/>
                <w:szCs w:val="24"/>
                <w:lang w:val="x-none" w:eastAsia="en-US"/>
              </w:rPr>
              <w:t>эпизодическо</w:t>
            </w:r>
            <w:r w:rsidRPr="00D4540F">
              <w:rPr>
                <w:rFonts w:ascii="Times New Roman" w:hAnsi="Times New Roman" w:cs="Times New Roman"/>
                <w:b w:val="0"/>
                <w:bCs w:val="0"/>
                <w:sz w:val="24"/>
                <w:szCs w:val="24"/>
                <w:lang w:eastAsia="en-US"/>
              </w:rPr>
              <w:t>е</w:t>
            </w:r>
            <w:r w:rsidRPr="00D4540F">
              <w:rPr>
                <w:rFonts w:ascii="Times New Roman" w:hAnsi="Times New Roman" w:cs="Times New Roman"/>
                <w:b w:val="0"/>
                <w:bCs w:val="0"/>
                <w:sz w:val="24"/>
                <w:szCs w:val="24"/>
                <w:lang w:val="x-none" w:eastAsia="en-US"/>
              </w:rPr>
              <w:t xml:space="preserve"> </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u w:val="single"/>
                <w:lang w:val="x-none" w:eastAsia="en-US"/>
              </w:rPr>
              <w:t>  </w:t>
            </w:r>
            <w:r w:rsidRPr="00D4540F">
              <w:rPr>
                <w:rFonts w:ascii="Times New Roman" w:hAnsi="Times New Roman" w:cs="Times New Roman"/>
                <w:b w:val="0"/>
                <w:bCs w:val="0"/>
                <w:sz w:val="24"/>
                <w:szCs w:val="24"/>
                <w:u w:val="single"/>
                <w:lang w:eastAsia="en-US"/>
              </w:rPr>
              <w:t xml:space="preserve">  </w:t>
            </w:r>
            <w:r w:rsidRPr="00D4540F">
              <w:rPr>
                <w:rFonts w:ascii="Times New Roman" w:hAnsi="Times New Roman" w:cs="Times New Roman"/>
                <w:b w:val="0"/>
                <w:bCs w:val="0"/>
                <w:sz w:val="24"/>
                <w:szCs w:val="24"/>
                <w:u w:val="single"/>
                <w:lang w:val="x-none" w:eastAsia="en-US"/>
              </w:rPr>
              <w:t> обслуживание </w:t>
            </w:r>
            <w:r w:rsidRPr="00D4540F">
              <w:rPr>
                <w:rFonts w:ascii="Times New Roman" w:hAnsi="Times New Roman" w:cs="Times New Roman"/>
                <w:b w:val="0"/>
                <w:bCs w:val="0"/>
                <w:sz w:val="24"/>
                <w:szCs w:val="24"/>
                <w:u w:val="single"/>
                <w:lang w:eastAsia="en-US"/>
              </w:rPr>
              <w:t xml:space="preserve">  </w:t>
            </w:r>
            <w:r w:rsidRPr="00D4540F">
              <w:rPr>
                <w:rFonts w:ascii="Times New Roman" w:hAnsi="Times New Roman" w:cs="Times New Roman"/>
                <w:b w:val="0"/>
                <w:bCs w:val="0"/>
                <w:sz w:val="24"/>
                <w:szCs w:val="24"/>
                <w:u w:val="single"/>
                <w:lang w:val="x-none" w:eastAsia="en-US"/>
              </w:rPr>
              <w:t>  </w:t>
            </w:r>
            <w:r w:rsidRPr="00D4540F">
              <w:rPr>
                <w:rFonts w:ascii="Times New Roman" w:hAnsi="Times New Roman" w:cs="Times New Roman"/>
                <w:b w:val="0"/>
                <w:bCs w:val="0"/>
                <w:sz w:val="24"/>
                <w:szCs w:val="24"/>
                <w:lang w:val="x-none" w:eastAsia="en-US"/>
              </w:rPr>
              <w:t xml:space="preserve"> длительное </w:t>
            </w:r>
            <w:r w:rsidRPr="00D4540F">
              <w:rPr>
                <w:rFonts w:ascii="Times New Roman" w:hAnsi="Times New Roman" w:cs="Times New Roman"/>
                <w:b w:val="0"/>
                <w:bCs w:val="0"/>
                <w:sz w:val="24"/>
                <w:szCs w:val="24"/>
                <w:lang w:eastAsia="en-US"/>
              </w:rPr>
              <w:t xml:space="preserve">   </w:t>
            </w:r>
            <w:r w:rsidRPr="00D4540F">
              <w:rPr>
                <w:rFonts w:ascii="Times New Roman" w:hAnsi="Times New Roman" w:cs="Times New Roman"/>
                <w:b w:val="0"/>
                <w:bCs w:val="0"/>
                <w:sz w:val="24"/>
                <w:szCs w:val="24"/>
                <w:lang w:val="x-none" w:eastAsia="en-US"/>
              </w:rPr>
              <w:t>пользование</w:t>
            </w:r>
          </w:p>
        </w:tc>
        <w:tc>
          <w:tcPr>
            <w:tcW w:w="1764" w:type="dxa"/>
            <w:vMerge w:val="restart"/>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left="-113" w:right="-113"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 xml:space="preserve">территории </w:t>
            </w:r>
            <w:r w:rsidRPr="00D4540F">
              <w:rPr>
                <w:rFonts w:ascii="Times New Roman" w:hAnsi="Times New Roman" w:cs="Times New Roman"/>
                <w:b w:val="0"/>
                <w:bCs w:val="0"/>
                <w:sz w:val="24"/>
                <w:szCs w:val="24"/>
                <w:lang w:val="x-none" w:eastAsia="en-US"/>
              </w:rPr>
              <w:t>лечебно-оздоровительны</w:t>
            </w:r>
            <w:r w:rsidRPr="00D4540F">
              <w:rPr>
                <w:rFonts w:ascii="Times New Roman" w:hAnsi="Times New Roman" w:cs="Times New Roman"/>
                <w:b w:val="0"/>
                <w:bCs w:val="0"/>
                <w:sz w:val="24"/>
                <w:szCs w:val="24"/>
                <w:lang w:eastAsia="en-US"/>
              </w:rPr>
              <w:t>х</w:t>
            </w:r>
            <w:r w:rsidRPr="00D4540F">
              <w:rPr>
                <w:rFonts w:ascii="Times New Roman" w:hAnsi="Times New Roman" w:cs="Times New Roman"/>
                <w:b w:val="0"/>
                <w:bCs w:val="0"/>
                <w:sz w:val="24"/>
                <w:szCs w:val="24"/>
                <w:lang w:val="x-none" w:eastAsia="en-US"/>
              </w:rPr>
              <w:t xml:space="preserve"> </w:t>
            </w:r>
            <w:r w:rsidRPr="00D4540F">
              <w:rPr>
                <w:rFonts w:ascii="Times New Roman" w:hAnsi="Times New Roman" w:cs="Times New Roman"/>
                <w:b w:val="0"/>
                <w:sz w:val="24"/>
                <w:szCs w:val="24"/>
              </w:rPr>
              <w:t>организаций</w:t>
            </w: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с</w:t>
            </w:r>
            <w:r w:rsidRPr="00D4540F">
              <w:rPr>
                <w:rFonts w:ascii="Times New Roman" w:hAnsi="Times New Roman" w:cs="Times New Roman"/>
                <w:b w:val="0"/>
                <w:bCs w:val="0"/>
                <w:sz w:val="24"/>
                <w:szCs w:val="24"/>
                <w:lang w:val="x-none" w:eastAsia="en-US"/>
              </w:rPr>
              <w:t>анатории</w:t>
            </w:r>
            <w:r w:rsidRPr="00D4540F">
              <w:rPr>
                <w:rFonts w:ascii="Times New Roman" w:hAnsi="Times New Roman" w:cs="Times New Roman"/>
                <w:b w:val="0"/>
                <w:bCs w:val="0"/>
                <w:sz w:val="24"/>
                <w:szCs w:val="24"/>
                <w:lang w:eastAsia="en-US"/>
              </w:rPr>
              <w:t>, профилактории, водолечебницы</w:t>
            </w:r>
          </w:p>
        </w:tc>
      </w:tr>
      <w:tr w:rsidR="00AF783C" w:rsidRPr="00D4540F" w:rsidTr="00F423C3">
        <w:tblPrEx>
          <w:tblBorders>
            <w:bottom w:val="single" w:sz="4" w:space="0" w:color="auto"/>
          </w:tblBorders>
        </w:tblPrEx>
        <w:trPr>
          <w:trHeight w:val="106"/>
          <w:jc w:val="center"/>
        </w:trPr>
        <w:tc>
          <w:tcPr>
            <w:tcW w:w="2514" w:type="dxa"/>
            <w:vMerge/>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p>
        </w:tc>
        <w:tc>
          <w:tcPr>
            <w:tcW w:w="5787" w:type="dxa"/>
            <w:tcBorders>
              <w:top w:val="single" w:sz="4" w:space="0" w:color="auto"/>
              <w:left w:val="single" w:sz="4" w:space="0" w:color="auto"/>
              <w:right w:val="single" w:sz="4" w:space="0" w:color="auto"/>
            </w:tcBorders>
            <w:shd w:val="clear" w:color="auto" w:fill="auto"/>
          </w:tcPr>
          <w:p w:rsidR="00AF783C" w:rsidRPr="00D4540F" w:rsidRDefault="00AF783C" w:rsidP="00F423C3">
            <w:pPr>
              <w:spacing w:line="239" w:lineRule="auto"/>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 xml:space="preserve">физкультурно-оздоровительные сооружения </w:t>
            </w:r>
          </w:p>
        </w:tc>
      </w:tr>
      <w:tr w:rsidR="00AF783C" w:rsidRPr="00D4540F" w:rsidTr="00F423C3">
        <w:tblPrEx>
          <w:tblBorders>
            <w:bottom w:val="single" w:sz="4" w:space="0" w:color="auto"/>
          </w:tblBorders>
        </w:tblPrEx>
        <w:trPr>
          <w:trHeight w:val="137"/>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некапитальные вспомогательные сооружения и инфраструктура для отдыха</w:t>
            </w:r>
          </w:p>
        </w:tc>
      </w:tr>
      <w:tr w:rsidR="00AF783C" w:rsidRPr="00D4540F" w:rsidTr="00F423C3">
        <w:tblPrEx>
          <w:tblBorders>
            <w:bottom w:val="single" w:sz="4" w:space="0" w:color="auto"/>
          </w:tblBorders>
        </w:tblPrEx>
        <w:trPr>
          <w:trHeight w:val="137"/>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базы проката спортивно-рекреационного инвентаря</w:t>
            </w:r>
          </w:p>
        </w:tc>
      </w:tr>
      <w:tr w:rsidR="00AF783C" w:rsidRPr="00D4540F" w:rsidTr="00F423C3">
        <w:tblPrEx>
          <w:tblBorders>
            <w:bottom w:val="single" w:sz="4" w:space="0" w:color="auto"/>
          </w:tblBorders>
        </w:tblPrEx>
        <w:trPr>
          <w:trHeight w:val="137"/>
          <w:jc w:val="center"/>
        </w:trPr>
        <w:tc>
          <w:tcPr>
            <w:tcW w:w="2514" w:type="dxa"/>
            <w:vMerge/>
            <w:tcBorders>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лыжные</w:t>
            </w:r>
            <w:r w:rsidRPr="00D4540F">
              <w:rPr>
                <w:rFonts w:ascii="Times New Roman" w:hAnsi="Times New Roman" w:cs="Times New Roman"/>
                <w:b w:val="0"/>
                <w:bCs w:val="0"/>
                <w:sz w:val="24"/>
                <w:szCs w:val="24"/>
                <w:lang w:eastAsia="en-US"/>
              </w:rPr>
              <w:t xml:space="preserve">, </w:t>
            </w:r>
            <w:r w:rsidRPr="00D4540F">
              <w:rPr>
                <w:rFonts w:ascii="Times New Roman" w:hAnsi="Times New Roman" w:cs="Times New Roman"/>
                <w:b w:val="0"/>
                <w:bCs w:val="0"/>
                <w:sz w:val="24"/>
                <w:szCs w:val="24"/>
                <w:lang w:val="x-none" w:eastAsia="en-US"/>
              </w:rPr>
              <w:t>спортивные базы</w:t>
            </w:r>
          </w:p>
        </w:tc>
      </w:tr>
      <w:tr w:rsidR="00AF783C" w:rsidRPr="00D4540F" w:rsidTr="00F423C3">
        <w:tblPrEx>
          <w:tblBorders>
            <w:bottom w:val="single" w:sz="4" w:space="0" w:color="auto"/>
          </w:tblBorders>
        </w:tblPrEx>
        <w:trPr>
          <w:jc w:val="center"/>
        </w:trPr>
        <w:tc>
          <w:tcPr>
            <w:tcW w:w="2514" w:type="dxa"/>
            <w:vMerge w:val="restart"/>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u w:val="single"/>
                <w:lang w:eastAsia="en-US"/>
              </w:rPr>
            </w:pPr>
            <w:r w:rsidRPr="00D4540F">
              <w:rPr>
                <w:rFonts w:ascii="Times New Roman" w:hAnsi="Times New Roman" w:cs="Times New Roman"/>
                <w:b w:val="0"/>
                <w:bCs w:val="0"/>
                <w:sz w:val="24"/>
                <w:szCs w:val="24"/>
                <w:lang w:val="x-none" w:eastAsia="en-US"/>
              </w:rPr>
              <w:t>эпизодическо</w:t>
            </w:r>
            <w:r w:rsidRPr="00D4540F">
              <w:rPr>
                <w:rFonts w:ascii="Times New Roman" w:hAnsi="Times New Roman" w:cs="Times New Roman"/>
                <w:b w:val="0"/>
                <w:bCs w:val="0"/>
                <w:sz w:val="24"/>
                <w:szCs w:val="24"/>
                <w:lang w:eastAsia="en-US"/>
              </w:rPr>
              <w:t>е</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u w:val="single"/>
                <w:lang w:eastAsia="en-US"/>
              </w:rPr>
              <w:t>     обслуживание     </w:t>
            </w:r>
            <w:r w:rsidRPr="00D4540F">
              <w:rPr>
                <w:rFonts w:ascii="Times New Roman" w:hAnsi="Times New Roman" w:cs="Times New Roman"/>
                <w:b w:val="0"/>
                <w:bCs w:val="0"/>
                <w:sz w:val="24"/>
                <w:szCs w:val="24"/>
                <w:lang w:eastAsia="en-US"/>
              </w:rPr>
              <w:t xml:space="preserve"> </w:t>
            </w:r>
            <w:r w:rsidRPr="00D4540F">
              <w:rPr>
                <w:rFonts w:ascii="Times New Roman" w:hAnsi="Times New Roman" w:cs="Times New Roman"/>
                <w:b w:val="0"/>
                <w:bCs w:val="0"/>
                <w:sz w:val="24"/>
                <w:szCs w:val="24"/>
                <w:lang w:val="x-none" w:eastAsia="en-US"/>
              </w:rPr>
              <w:t>кратковременно</w:t>
            </w:r>
            <w:r w:rsidRPr="00D4540F">
              <w:rPr>
                <w:rFonts w:ascii="Times New Roman" w:hAnsi="Times New Roman" w:cs="Times New Roman"/>
                <w:b w:val="0"/>
                <w:bCs w:val="0"/>
                <w:sz w:val="24"/>
                <w:szCs w:val="24"/>
                <w:lang w:eastAsia="en-US"/>
              </w:rPr>
              <w:t>е</w:t>
            </w:r>
            <w:r w:rsidRPr="00D4540F">
              <w:rPr>
                <w:rFonts w:ascii="Times New Roman" w:hAnsi="Times New Roman" w:cs="Times New Roman"/>
                <w:b w:val="0"/>
                <w:bCs w:val="0"/>
                <w:sz w:val="24"/>
                <w:szCs w:val="24"/>
                <w:lang w:val="x-none" w:eastAsia="en-US"/>
              </w:rPr>
              <w:t xml:space="preserve"> и длительно</w:t>
            </w:r>
            <w:r w:rsidRPr="00D4540F">
              <w:rPr>
                <w:rFonts w:ascii="Times New Roman" w:hAnsi="Times New Roman" w:cs="Times New Roman"/>
                <w:b w:val="0"/>
                <w:bCs w:val="0"/>
                <w:sz w:val="24"/>
                <w:szCs w:val="24"/>
                <w:lang w:eastAsia="en-US"/>
              </w:rPr>
              <w:t xml:space="preserve">е         </w:t>
            </w:r>
            <w:r w:rsidRPr="00D4540F">
              <w:rPr>
                <w:rFonts w:ascii="Times New Roman" w:hAnsi="Times New Roman" w:cs="Times New Roman"/>
                <w:b w:val="0"/>
                <w:bCs w:val="0"/>
                <w:sz w:val="24"/>
                <w:szCs w:val="24"/>
                <w:lang w:val="x-none" w:eastAsia="en-US"/>
              </w:rPr>
              <w:t>пользовани</w:t>
            </w:r>
            <w:r w:rsidRPr="00D4540F">
              <w:rPr>
                <w:rFonts w:ascii="Times New Roman" w:hAnsi="Times New Roman" w:cs="Times New Roman"/>
                <w:b w:val="0"/>
                <w:bCs w:val="0"/>
                <w:sz w:val="24"/>
                <w:szCs w:val="24"/>
                <w:lang w:eastAsia="en-US"/>
              </w:rPr>
              <w:t>е</w:t>
            </w:r>
          </w:p>
        </w:tc>
        <w:tc>
          <w:tcPr>
            <w:tcW w:w="1764" w:type="dxa"/>
            <w:vMerge w:val="restart"/>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 xml:space="preserve">территории </w:t>
            </w:r>
            <w:r w:rsidRPr="00D4540F">
              <w:rPr>
                <w:rFonts w:ascii="Times New Roman" w:hAnsi="Times New Roman" w:cs="Times New Roman"/>
                <w:b w:val="0"/>
                <w:bCs w:val="0"/>
                <w:sz w:val="24"/>
                <w:szCs w:val="24"/>
                <w:lang w:val="x-none" w:eastAsia="en-US"/>
              </w:rPr>
              <w:t>туристически</w:t>
            </w:r>
            <w:r w:rsidRPr="00D4540F">
              <w:rPr>
                <w:rFonts w:ascii="Times New Roman" w:hAnsi="Times New Roman" w:cs="Times New Roman"/>
                <w:b w:val="0"/>
                <w:bCs w:val="0"/>
                <w:sz w:val="24"/>
                <w:szCs w:val="24"/>
                <w:lang w:eastAsia="en-US"/>
              </w:rPr>
              <w:t>х</w:t>
            </w:r>
            <w:r w:rsidRPr="00D4540F">
              <w:rPr>
                <w:rFonts w:ascii="Times New Roman" w:hAnsi="Times New Roman" w:cs="Times New Roman"/>
                <w:b w:val="0"/>
                <w:bCs w:val="0"/>
                <w:sz w:val="24"/>
                <w:szCs w:val="24"/>
                <w:lang w:val="x-none" w:eastAsia="en-US"/>
              </w:rPr>
              <w:t xml:space="preserve"> </w:t>
            </w:r>
            <w:r w:rsidRPr="00D4540F">
              <w:rPr>
                <w:rFonts w:ascii="Times New Roman" w:hAnsi="Times New Roman" w:cs="Times New Roman"/>
                <w:b w:val="0"/>
                <w:sz w:val="24"/>
                <w:szCs w:val="24"/>
              </w:rPr>
              <w:t>объектов</w:t>
            </w: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загородные туристические гостиницы</w:t>
            </w:r>
          </w:p>
        </w:tc>
      </w:tr>
      <w:tr w:rsidR="00AF783C" w:rsidRPr="00D4540F" w:rsidTr="00F423C3">
        <w:tblPrEx>
          <w:tblBorders>
            <w:bottom w:val="single" w:sz="4" w:space="0" w:color="auto"/>
          </w:tblBorders>
        </w:tblPrEx>
        <w:trPr>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pacing w:val="-2"/>
                <w:sz w:val="24"/>
                <w:szCs w:val="24"/>
                <w:lang w:eastAsia="en-US"/>
              </w:rPr>
            </w:pPr>
            <w:r w:rsidRPr="00D4540F">
              <w:rPr>
                <w:rFonts w:ascii="Times New Roman" w:hAnsi="Times New Roman" w:cs="Times New Roman"/>
                <w:b w:val="0"/>
                <w:bCs w:val="0"/>
                <w:spacing w:val="-2"/>
                <w:sz w:val="24"/>
                <w:szCs w:val="24"/>
                <w:lang w:val="x-none" w:eastAsia="en-US"/>
              </w:rPr>
              <w:t>загородные туристические базы</w:t>
            </w:r>
            <w:r w:rsidRPr="00D4540F">
              <w:rPr>
                <w:rFonts w:ascii="Times New Roman" w:hAnsi="Times New Roman" w:cs="Times New Roman"/>
                <w:b w:val="0"/>
                <w:bCs w:val="0"/>
                <w:spacing w:val="-2"/>
                <w:sz w:val="24"/>
                <w:szCs w:val="24"/>
                <w:lang w:eastAsia="en-US"/>
              </w:rPr>
              <w:t xml:space="preserve">, </w:t>
            </w:r>
            <w:r w:rsidRPr="00D4540F">
              <w:rPr>
                <w:rFonts w:ascii="Times New Roman" w:hAnsi="Times New Roman" w:cs="Times New Roman"/>
                <w:b w:val="0"/>
                <w:bCs w:val="0"/>
                <w:spacing w:val="-2"/>
                <w:sz w:val="24"/>
                <w:szCs w:val="24"/>
                <w:lang w:val="x-none" w:eastAsia="en-US"/>
              </w:rPr>
              <w:t>туристические</w:t>
            </w:r>
            <w:r w:rsidRPr="00D4540F">
              <w:rPr>
                <w:rFonts w:ascii="Times New Roman" w:hAnsi="Times New Roman" w:cs="Times New Roman"/>
                <w:b w:val="0"/>
                <w:bCs w:val="0"/>
                <w:spacing w:val="-2"/>
                <w:sz w:val="24"/>
                <w:szCs w:val="24"/>
                <w:lang w:eastAsia="en-US"/>
              </w:rPr>
              <w:t xml:space="preserve"> комплексы</w:t>
            </w:r>
          </w:p>
        </w:tc>
      </w:tr>
      <w:tr w:rsidR="00AF783C" w:rsidRPr="00D4540F" w:rsidTr="00F423C3">
        <w:tblPrEx>
          <w:tblBorders>
            <w:bottom w:val="single" w:sz="4" w:space="0" w:color="auto"/>
          </w:tblBorders>
        </w:tblPrEx>
        <w:trPr>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к</w:t>
            </w:r>
            <w:r w:rsidRPr="00D4540F">
              <w:rPr>
                <w:rFonts w:ascii="Times New Roman" w:hAnsi="Times New Roman" w:cs="Times New Roman"/>
                <w:b w:val="0"/>
                <w:bCs w:val="0"/>
                <w:sz w:val="24"/>
                <w:szCs w:val="24"/>
                <w:lang w:val="x-none" w:eastAsia="en-US"/>
              </w:rPr>
              <w:t>емпинг</w:t>
            </w:r>
            <w:r w:rsidRPr="00D4540F">
              <w:rPr>
                <w:rFonts w:ascii="Times New Roman" w:hAnsi="Times New Roman" w:cs="Times New Roman"/>
                <w:b w:val="0"/>
                <w:bCs w:val="0"/>
                <w:sz w:val="24"/>
                <w:szCs w:val="24"/>
                <w:lang w:eastAsia="en-US"/>
              </w:rPr>
              <w:t>и,</w:t>
            </w:r>
            <w:r w:rsidRPr="00D4540F">
              <w:rPr>
                <w:rFonts w:ascii="Times New Roman" w:hAnsi="Times New Roman" w:cs="Times New Roman"/>
                <w:b w:val="0"/>
                <w:bCs w:val="0"/>
                <w:sz w:val="24"/>
                <w:szCs w:val="24"/>
                <w:lang w:val="x-none" w:eastAsia="en-US"/>
              </w:rPr>
              <w:t xml:space="preserve"> приют</w:t>
            </w:r>
            <w:r w:rsidRPr="00D4540F">
              <w:rPr>
                <w:rFonts w:ascii="Times New Roman" w:hAnsi="Times New Roman" w:cs="Times New Roman"/>
                <w:b w:val="0"/>
                <w:bCs w:val="0"/>
                <w:sz w:val="24"/>
                <w:szCs w:val="24"/>
                <w:lang w:eastAsia="en-US"/>
              </w:rPr>
              <w:t>ы</w:t>
            </w:r>
          </w:p>
        </w:tc>
      </w:tr>
      <w:tr w:rsidR="00AF783C" w:rsidRPr="00D4540F" w:rsidTr="00F423C3">
        <w:tblPrEx>
          <w:tblBorders>
            <w:bottom w:val="single" w:sz="4" w:space="0" w:color="auto"/>
          </w:tblBorders>
        </w:tblPrEx>
        <w:trPr>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рыболовн</w:t>
            </w:r>
            <w:r w:rsidRPr="00D4540F">
              <w:rPr>
                <w:rFonts w:ascii="Times New Roman" w:hAnsi="Times New Roman" w:cs="Times New Roman"/>
                <w:b w:val="0"/>
                <w:bCs w:val="0"/>
                <w:sz w:val="24"/>
                <w:szCs w:val="24"/>
                <w:lang w:eastAsia="en-US"/>
              </w:rPr>
              <w:t>ые</w:t>
            </w:r>
            <w:r w:rsidRPr="00D4540F">
              <w:rPr>
                <w:rFonts w:ascii="Times New Roman" w:hAnsi="Times New Roman" w:cs="Times New Roman"/>
                <w:b w:val="0"/>
                <w:bCs w:val="0"/>
                <w:sz w:val="24"/>
                <w:szCs w:val="24"/>
                <w:lang w:val="x-none" w:eastAsia="en-US"/>
              </w:rPr>
              <w:t xml:space="preserve"> базы, в том числе</w:t>
            </w:r>
            <w:r w:rsidRPr="00D4540F">
              <w:rPr>
                <w:rFonts w:ascii="Times New Roman" w:hAnsi="Times New Roman" w:cs="Times New Roman"/>
                <w:b w:val="0"/>
                <w:bCs w:val="0"/>
                <w:sz w:val="24"/>
                <w:szCs w:val="24"/>
                <w:lang w:eastAsia="en-US"/>
              </w:rPr>
              <w:t>:</w:t>
            </w:r>
            <w:r w:rsidRPr="00D4540F">
              <w:rPr>
                <w:rFonts w:ascii="Times New Roman" w:hAnsi="Times New Roman" w:cs="Times New Roman"/>
                <w:b w:val="0"/>
                <w:bCs w:val="0"/>
                <w:sz w:val="24"/>
                <w:szCs w:val="24"/>
                <w:lang w:val="x-none" w:eastAsia="en-US"/>
              </w:rPr>
              <w:t xml:space="preserve"> с ночлегом, без ночлега</w:t>
            </w:r>
          </w:p>
        </w:tc>
      </w:tr>
      <w:tr w:rsidR="00AF783C" w:rsidRPr="00D4540F" w:rsidTr="00F423C3">
        <w:tblPrEx>
          <w:tblBorders>
            <w:bottom w:val="single" w:sz="4" w:space="0" w:color="auto"/>
          </w:tblBorders>
        </w:tblPrEx>
        <w:trPr>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оборудованные учебные тропы</w:t>
            </w:r>
          </w:p>
        </w:tc>
      </w:tr>
      <w:tr w:rsidR="00AF783C" w:rsidRPr="00D4540F" w:rsidTr="00F423C3">
        <w:tblPrEx>
          <w:tblBorders>
            <w:bottom w:val="single" w:sz="4" w:space="0" w:color="auto"/>
          </w:tblBorders>
        </w:tblPrEx>
        <w:trPr>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туристическ</w:t>
            </w:r>
            <w:r w:rsidRPr="00D4540F">
              <w:rPr>
                <w:rFonts w:ascii="Times New Roman" w:hAnsi="Times New Roman" w:cs="Times New Roman"/>
                <w:b w:val="0"/>
                <w:bCs w:val="0"/>
                <w:sz w:val="24"/>
                <w:szCs w:val="24"/>
                <w:lang w:eastAsia="en-US"/>
              </w:rPr>
              <w:t>ие</w:t>
            </w:r>
            <w:r w:rsidRPr="00D4540F">
              <w:rPr>
                <w:rFonts w:ascii="Times New Roman" w:hAnsi="Times New Roman" w:cs="Times New Roman"/>
                <w:b w:val="0"/>
                <w:bCs w:val="0"/>
                <w:sz w:val="24"/>
                <w:szCs w:val="24"/>
                <w:lang w:val="x-none" w:eastAsia="en-US"/>
              </w:rPr>
              <w:t xml:space="preserve"> стоянк</w:t>
            </w:r>
            <w:r w:rsidRPr="00D4540F">
              <w:rPr>
                <w:rFonts w:ascii="Times New Roman" w:hAnsi="Times New Roman" w:cs="Times New Roman"/>
                <w:b w:val="0"/>
                <w:bCs w:val="0"/>
                <w:sz w:val="24"/>
                <w:szCs w:val="24"/>
                <w:lang w:eastAsia="en-US"/>
              </w:rPr>
              <w:t xml:space="preserve">и, лагеря, </w:t>
            </w:r>
          </w:p>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в том числе круглогодичного действия</w:t>
            </w:r>
          </w:p>
        </w:tc>
      </w:tr>
      <w:tr w:rsidR="00AF783C" w:rsidRPr="00D4540F" w:rsidTr="00F423C3">
        <w:tblPrEx>
          <w:tblBorders>
            <w:bottom w:val="single" w:sz="4" w:space="0" w:color="auto"/>
          </w:tblBorders>
        </w:tblPrEx>
        <w:trPr>
          <w:jc w:val="center"/>
        </w:trPr>
        <w:tc>
          <w:tcPr>
            <w:tcW w:w="2514" w:type="dxa"/>
            <w:vMerge/>
            <w:tcBorders>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туристические причалы, стоянки для маломерного флота</w:t>
            </w:r>
          </w:p>
        </w:tc>
      </w:tr>
      <w:tr w:rsidR="00AF783C" w:rsidRPr="00D4540F" w:rsidTr="00F423C3">
        <w:tblPrEx>
          <w:tblBorders>
            <w:bottom w:val="single" w:sz="4" w:space="0" w:color="auto"/>
          </w:tblBorders>
        </w:tblPrEx>
        <w:trPr>
          <w:trHeight w:val="307"/>
          <w:jc w:val="center"/>
        </w:trPr>
        <w:tc>
          <w:tcPr>
            <w:tcW w:w="251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 xml:space="preserve">периодическое </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u w:val="single"/>
                <w:lang w:eastAsia="en-US"/>
              </w:rPr>
            </w:pPr>
            <w:r w:rsidRPr="00D4540F">
              <w:rPr>
                <w:rFonts w:ascii="Times New Roman" w:hAnsi="Times New Roman" w:cs="Times New Roman"/>
                <w:b w:val="0"/>
                <w:bCs w:val="0"/>
                <w:sz w:val="24"/>
                <w:szCs w:val="24"/>
                <w:lang w:eastAsia="en-US"/>
              </w:rPr>
              <w:t>(</w:t>
            </w:r>
            <w:r w:rsidRPr="00D4540F">
              <w:rPr>
                <w:rFonts w:ascii="Times New Roman" w:hAnsi="Times New Roman" w:cs="Times New Roman"/>
                <w:b w:val="0"/>
                <w:bCs w:val="0"/>
                <w:sz w:val="24"/>
                <w:szCs w:val="24"/>
                <w:lang w:val="x-none" w:eastAsia="en-US"/>
              </w:rPr>
              <w:t>сезонно</w:t>
            </w:r>
            <w:r w:rsidRPr="00D4540F">
              <w:rPr>
                <w:rFonts w:ascii="Times New Roman" w:hAnsi="Times New Roman" w:cs="Times New Roman"/>
                <w:b w:val="0"/>
                <w:bCs w:val="0"/>
                <w:sz w:val="24"/>
                <w:szCs w:val="24"/>
                <w:lang w:eastAsia="en-US"/>
              </w:rPr>
              <w:t xml:space="preserve">е) </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u w:val="single"/>
                <w:lang w:eastAsia="en-US"/>
              </w:rPr>
              <w:t>        обслуживание        </w:t>
            </w:r>
            <w:r w:rsidRPr="00D4540F">
              <w:rPr>
                <w:rFonts w:ascii="Times New Roman" w:hAnsi="Times New Roman" w:cs="Times New Roman"/>
                <w:b w:val="0"/>
                <w:bCs w:val="0"/>
                <w:sz w:val="24"/>
                <w:szCs w:val="24"/>
                <w:lang w:eastAsia="en-US"/>
              </w:rPr>
              <w:t xml:space="preserve"> </w:t>
            </w:r>
            <w:r w:rsidRPr="00D4540F">
              <w:rPr>
                <w:rFonts w:ascii="Times New Roman" w:hAnsi="Times New Roman" w:cs="Times New Roman"/>
                <w:b w:val="0"/>
                <w:bCs w:val="0"/>
                <w:sz w:val="24"/>
                <w:szCs w:val="24"/>
                <w:lang w:val="x-none" w:eastAsia="en-US"/>
              </w:rPr>
              <w:t>кратковременно</w:t>
            </w:r>
            <w:r w:rsidRPr="00D4540F">
              <w:rPr>
                <w:rFonts w:ascii="Times New Roman" w:hAnsi="Times New Roman" w:cs="Times New Roman"/>
                <w:b w:val="0"/>
                <w:bCs w:val="0"/>
                <w:sz w:val="24"/>
                <w:szCs w:val="24"/>
                <w:lang w:eastAsia="en-US"/>
              </w:rPr>
              <w:t>е</w:t>
            </w:r>
            <w:r w:rsidRPr="00D4540F">
              <w:rPr>
                <w:rFonts w:ascii="Times New Roman" w:hAnsi="Times New Roman" w:cs="Times New Roman"/>
                <w:b w:val="0"/>
                <w:bCs w:val="0"/>
                <w:sz w:val="24"/>
                <w:szCs w:val="24"/>
                <w:lang w:val="x-none" w:eastAsia="en-US"/>
              </w:rPr>
              <w:t xml:space="preserve"> и длительно</w:t>
            </w:r>
            <w:r w:rsidRPr="00D4540F">
              <w:rPr>
                <w:rFonts w:ascii="Times New Roman" w:hAnsi="Times New Roman" w:cs="Times New Roman"/>
                <w:b w:val="0"/>
                <w:bCs w:val="0"/>
                <w:sz w:val="24"/>
                <w:szCs w:val="24"/>
                <w:lang w:eastAsia="en-US"/>
              </w:rPr>
              <w:t>е</w:t>
            </w:r>
            <w:r w:rsidRPr="00D4540F">
              <w:rPr>
                <w:rFonts w:ascii="Times New Roman" w:hAnsi="Times New Roman" w:cs="Times New Roman"/>
                <w:b w:val="0"/>
                <w:bCs w:val="0"/>
                <w:sz w:val="24"/>
                <w:szCs w:val="24"/>
                <w:lang w:val="x-none" w:eastAsia="en-US"/>
              </w:rPr>
              <w:t xml:space="preserve"> пользовани</w:t>
            </w:r>
            <w:r w:rsidRPr="00D4540F">
              <w:rPr>
                <w:rFonts w:ascii="Times New Roman" w:hAnsi="Times New Roman" w:cs="Times New Roman"/>
                <w:b w:val="0"/>
                <w:bCs w:val="0"/>
                <w:sz w:val="24"/>
                <w:szCs w:val="24"/>
                <w:lang w:eastAsia="en-US"/>
              </w:rPr>
              <w:t>е</w:t>
            </w:r>
          </w:p>
        </w:tc>
        <w:tc>
          <w:tcPr>
            <w:tcW w:w="176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территории садоводства, огородничества и дачного хозяйства</w:t>
            </w:r>
          </w:p>
        </w:tc>
        <w:tc>
          <w:tcPr>
            <w:tcW w:w="5787"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садовые участки</w:t>
            </w:r>
          </w:p>
        </w:tc>
      </w:tr>
      <w:tr w:rsidR="00AF783C" w:rsidRPr="00D4540F" w:rsidTr="00F423C3">
        <w:tblPrEx>
          <w:tblBorders>
            <w:bottom w:val="single" w:sz="4" w:space="0" w:color="auto"/>
          </w:tblBorders>
        </w:tblPrEx>
        <w:trPr>
          <w:trHeight w:val="308"/>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огородные участки</w:t>
            </w:r>
          </w:p>
        </w:tc>
      </w:tr>
      <w:tr w:rsidR="00AF783C" w:rsidRPr="00D4540F" w:rsidTr="00F423C3">
        <w:tblPrEx>
          <w:tblBorders>
            <w:bottom w:val="single" w:sz="4" w:space="0" w:color="auto"/>
          </w:tblBorders>
        </w:tblPrEx>
        <w:trPr>
          <w:trHeight w:val="308"/>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дачные участки</w:t>
            </w:r>
          </w:p>
        </w:tc>
      </w:tr>
      <w:tr w:rsidR="00AF783C" w:rsidRPr="00D4540F" w:rsidTr="00F423C3">
        <w:tblPrEx>
          <w:tblBorders>
            <w:bottom w:val="single" w:sz="4" w:space="0" w:color="auto"/>
          </w:tblBorders>
        </w:tblPrEx>
        <w:trPr>
          <w:trHeight w:val="308"/>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садоводческие, огороднические, дачные объединения</w:t>
            </w:r>
          </w:p>
        </w:tc>
      </w:tr>
    </w:tbl>
    <w:p w:rsidR="00AF783C" w:rsidRPr="008759B8" w:rsidRDefault="00AF783C" w:rsidP="00AF783C">
      <w:pPr>
        <w:tabs>
          <w:tab w:val="left" w:pos="6161"/>
        </w:tabs>
        <w:spacing w:before="120" w:line="240" w:lineRule="auto"/>
        <w:ind w:firstLine="709"/>
        <w:rPr>
          <w:rFonts w:ascii="Times New Roman" w:hAnsi="Times New Roman" w:cs="Times New Roman"/>
          <w:b w:val="0"/>
          <w:sz w:val="20"/>
          <w:szCs w:val="20"/>
        </w:rPr>
      </w:pPr>
      <w:r w:rsidRPr="008759B8">
        <w:rPr>
          <w:rFonts w:ascii="Times New Roman" w:hAnsi="Times New Roman" w:cs="Times New Roman"/>
          <w:b w:val="0"/>
          <w:i/>
          <w:spacing w:val="40"/>
          <w:sz w:val="20"/>
          <w:szCs w:val="20"/>
        </w:rPr>
        <w:t xml:space="preserve">Примечание: </w:t>
      </w:r>
      <w:r w:rsidRPr="008759B8">
        <w:rPr>
          <w:rFonts w:ascii="Times New Roman" w:hAnsi="Times New Roman" w:cs="Times New Roman"/>
          <w:b w:val="0"/>
          <w:sz w:val="20"/>
          <w:szCs w:val="20"/>
        </w:rPr>
        <w:t xml:space="preserve">Расчетные показатели </w:t>
      </w:r>
      <w:r w:rsidRPr="008759B8">
        <w:rPr>
          <w:rFonts w:ascii="Times New Roman" w:hAnsi="Times New Roman" w:cs="Times New Roman"/>
          <w:b w:val="0"/>
          <w:bCs w:val="0"/>
          <w:sz w:val="20"/>
          <w:szCs w:val="20"/>
        </w:rPr>
        <w:t>минимально допустимого уровня обеспеченности</w:t>
      </w:r>
      <w:r w:rsidRPr="008759B8">
        <w:rPr>
          <w:rFonts w:ascii="Times New Roman" w:hAnsi="Times New Roman" w:cs="Times New Roman"/>
          <w:b w:val="0"/>
          <w:sz w:val="20"/>
          <w:szCs w:val="20"/>
        </w:rPr>
        <w:t xml:space="preserve"> рекреационными объектами, а также размеры их земельных участков приведены в соответствующих разделах настоящих нормативов.</w:t>
      </w:r>
    </w:p>
    <w:p w:rsidR="00AF783C" w:rsidRPr="00D4540F" w:rsidRDefault="00AF783C" w:rsidP="00AF783C">
      <w:pPr>
        <w:tabs>
          <w:tab w:val="left" w:pos="6161"/>
        </w:tabs>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.3.8. При планировке единых зон кратковременного отдыха населения системы рекреации следует проектировать общественные центры, в которых сосредоточены все основные функции обслуживания и обеспечения рекреационных территорий.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Проектирование объектов общественных центров по обслуживанию зон отдыха рекомендуется принимать по таблице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.3.5.</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1"/>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4"/>
        <w:gridCol w:w="2241"/>
        <w:gridCol w:w="3356"/>
      </w:tblGrid>
      <w:tr w:rsidR="00AF783C" w:rsidRPr="00D4540F" w:rsidTr="00F423C3">
        <w:trPr>
          <w:jc w:val="center"/>
        </w:trPr>
        <w:tc>
          <w:tcPr>
            <w:tcW w:w="4484"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обслуживания</w:t>
            </w:r>
          </w:p>
        </w:tc>
        <w:tc>
          <w:tcPr>
            <w:tcW w:w="2241"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Единица измерения</w:t>
            </w:r>
          </w:p>
        </w:tc>
        <w:tc>
          <w:tcPr>
            <w:tcW w:w="3356"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Расчетные показатели обеспеченности, на 1000 </w:t>
            </w:r>
            <w:r w:rsidRPr="00D4540F">
              <w:rPr>
                <w:rFonts w:ascii="Times New Roman" w:hAnsi="Times New Roman" w:cs="Times New Roman"/>
                <w:sz w:val="24"/>
                <w:szCs w:val="24"/>
              </w:rPr>
              <w:lastRenderedPageBreak/>
              <w:t>отдыхающих</w:t>
            </w:r>
          </w:p>
        </w:tc>
      </w:tr>
      <w:tr w:rsidR="00AF783C" w:rsidRPr="00D4540F" w:rsidTr="00F423C3">
        <w:tblPrEx>
          <w:tblBorders>
            <w:bottom w:val="single" w:sz="4" w:space="0" w:color="auto"/>
          </w:tblBorders>
        </w:tblPrEx>
        <w:trPr>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Предприятия общественного питания:</w:t>
            </w:r>
          </w:p>
          <w:p w:rsidR="00AF783C" w:rsidRPr="00D4540F" w:rsidRDefault="00AF783C" w:rsidP="00F423C3">
            <w:pPr>
              <w:spacing w:line="233" w:lineRule="auto"/>
              <w:ind w:left="18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кафе, закусочные</w:t>
            </w:r>
          </w:p>
          <w:p w:rsidR="00AF783C" w:rsidRPr="00D4540F" w:rsidRDefault="00AF783C" w:rsidP="00F423C3">
            <w:pPr>
              <w:spacing w:line="233" w:lineRule="auto"/>
              <w:ind w:left="18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столовые</w:t>
            </w:r>
          </w:p>
          <w:p w:rsidR="00AF783C" w:rsidRPr="00D4540F" w:rsidRDefault="00AF783C" w:rsidP="00F423C3">
            <w:pPr>
              <w:spacing w:line="233" w:lineRule="auto"/>
              <w:ind w:left="18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рестораны</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посадочное 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p w:rsidR="00AF783C" w:rsidRPr="00D4540F" w:rsidRDefault="00AF783C" w:rsidP="00F423C3">
            <w:pPr>
              <w:spacing w:line="233"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28</w:t>
            </w:r>
          </w:p>
          <w:p w:rsidR="00AF783C" w:rsidRPr="00D4540F" w:rsidRDefault="00AF783C" w:rsidP="00F423C3">
            <w:pPr>
              <w:spacing w:line="233"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p w:rsidR="00AF783C" w:rsidRPr="00D4540F" w:rsidRDefault="00AF783C" w:rsidP="00F423C3">
            <w:pPr>
              <w:spacing w:line="233"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w:t>
            </w:r>
          </w:p>
        </w:tc>
      </w:tr>
      <w:tr w:rsidR="00AF783C" w:rsidRPr="00D4540F" w:rsidTr="00F423C3">
        <w:tblPrEx>
          <w:tblBorders>
            <w:bottom w:val="single" w:sz="4" w:space="0" w:color="auto"/>
          </w:tblBorders>
        </w:tblPrEx>
        <w:trPr>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Очаги самостоятельного приготовления пищи</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шт.</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r w:rsidR="00AF783C" w:rsidRPr="00D4540F" w:rsidTr="00F423C3">
        <w:tblPrEx>
          <w:tblBorders>
            <w:bottom w:val="single" w:sz="4" w:space="0" w:color="auto"/>
          </w:tblBorders>
        </w:tblPrEx>
        <w:trPr>
          <w:jc w:val="center"/>
        </w:trPr>
        <w:tc>
          <w:tcPr>
            <w:tcW w:w="4484" w:type="dxa"/>
            <w:vMerge w:val="restart"/>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Магазины продовольственных товаров</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рабочее 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1 - 1,5</w:t>
            </w:r>
          </w:p>
        </w:tc>
      </w:tr>
      <w:tr w:rsidR="00AF783C" w:rsidRPr="00D4540F" w:rsidTr="00F423C3">
        <w:tblPrEx>
          <w:tblBorders>
            <w:bottom w:val="single" w:sz="4" w:space="0" w:color="auto"/>
          </w:tblBorders>
        </w:tblPrEx>
        <w:trPr>
          <w:jc w:val="center"/>
        </w:trPr>
        <w:tc>
          <w:tcPr>
            <w:tcW w:w="4484"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торговой площади</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blPrEx>
          <w:tblBorders>
            <w:bottom w:val="single" w:sz="4" w:space="0" w:color="auto"/>
          </w:tblBorders>
        </w:tblPrEx>
        <w:trPr>
          <w:jc w:val="center"/>
        </w:trPr>
        <w:tc>
          <w:tcPr>
            <w:tcW w:w="4484" w:type="dxa"/>
            <w:vMerge w:val="restart"/>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Магазины непродовольственных товаров</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рабочее 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0,5 - 0,8</w:t>
            </w:r>
          </w:p>
        </w:tc>
      </w:tr>
      <w:tr w:rsidR="00AF783C" w:rsidRPr="00D4540F" w:rsidTr="00F423C3">
        <w:tblPrEx>
          <w:tblBorders>
            <w:bottom w:val="single" w:sz="4" w:space="0" w:color="auto"/>
          </w:tblBorders>
        </w:tblPrEx>
        <w:trPr>
          <w:jc w:val="center"/>
        </w:trPr>
        <w:tc>
          <w:tcPr>
            <w:tcW w:w="4484"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торговой площади</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Пункты проката</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рабочее 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0,2</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Киноплощадки</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зрительное 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Танцевальные площадки</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vertAlign w:val="superscript"/>
              </w:rPr>
            </w:pP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vertAlign w:val="superscript"/>
              </w:rPr>
              <w:t>2</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20 - 35</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Спортгородки </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vertAlign w:val="superscript"/>
              </w:rPr>
              <w:t>2</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3 800 - 4 000</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Лодочные станции</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лодки, шт.</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Бассейны </w:t>
            </w:r>
          </w:p>
        </w:tc>
        <w:tc>
          <w:tcPr>
            <w:tcW w:w="2241" w:type="dxa"/>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водного зеркала</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Велолыжные станции</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Автостоянки</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blPrEx>
          <w:tblBorders>
            <w:bottom w:val="single" w:sz="4" w:space="0" w:color="auto"/>
          </w:tblBorders>
        </w:tblPrEx>
        <w:trPr>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Пляжи общего пользования:</w:t>
            </w:r>
          </w:p>
          <w:p w:rsidR="00AF783C" w:rsidRPr="00D4540F" w:rsidRDefault="00AF783C" w:rsidP="00F423C3">
            <w:pPr>
              <w:spacing w:line="233" w:lineRule="auto"/>
              <w:ind w:left="181"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пляж</w:t>
            </w:r>
          </w:p>
          <w:p w:rsidR="00AF783C" w:rsidRPr="00D4540F" w:rsidRDefault="00AF783C" w:rsidP="00F423C3">
            <w:pPr>
              <w:spacing w:line="233" w:lineRule="auto"/>
              <w:ind w:left="181"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акватория</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p w:rsidR="00AF783C" w:rsidRPr="00D4540F" w:rsidRDefault="00AF783C" w:rsidP="00F423C3">
            <w:pPr>
              <w:spacing w:line="233"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0,8 - 1</w:t>
            </w:r>
          </w:p>
          <w:p w:rsidR="00AF783C" w:rsidRPr="00D4540F" w:rsidRDefault="00AF783C" w:rsidP="00F423C3">
            <w:pPr>
              <w:spacing w:line="233"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1 - 2</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.3.9. На территории городских округов и поселений могут проектироваться </w:t>
      </w:r>
      <w:r w:rsidR="00AF783C" w:rsidRPr="00D4540F">
        <w:rPr>
          <w:rFonts w:ascii="Times New Roman" w:hAnsi="Times New Roman" w:cs="Times New Roman"/>
          <w:bCs w:val="0"/>
          <w:sz w:val="24"/>
          <w:szCs w:val="24"/>
        </w:rPr>
        <w:t>зоны рекреации водных объектов</w:t>
      </w:r>
      <w:r w:rsidR="00AF783C" w:rsidRPr="00D4540F">
        <w:rPr>
          <w:rFonts w:ascii="Times New Roman" w:hAnsi="Times New Roman" w:cs="Times New Roman"/>
          <w:b w:val="0"/>
          <w:bCs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Нормативные параметры и расчетные показатели градостроительного проектирования </w:t>
      </w:r>
      <w:r w:rsidRPr="00D4540F">
        <w:rPr>
          <w:rFonts w:ascii="Times New Roman" w:hAnsi="Times New Roman" w:cs="Times New Roman"/>
          <w:b w:val="0"/>
          <w:bCs w:val="0"/>
          <w:sz w:val="24"/>
          <w:szCs w:val="24"/>
        </w:rPr>
        <w:t xml:space="preserve">зон </w:t>
      </w:r>
      <w:r w:rsidRPr="00D4540F">
        <w:rPr>
          <w:rFonts w:ascii="Times New Roman" w:hAnsi="Times New Roman" w:cs="Times New Roman"/>
          <w:b w:val="0"/>
          <w:sz w:val="24"/>
          <w:szCs w:val="24"/>
        </w:rPr>
        <w:t>рекреации водных объектов</w:t>
      </w:r>
      <w:r w:rsidRPr="00D4540F">
        <w:rPr>
          <w:rFonts w:ascii="Times New Roman" w:hAnsi="Times New Roman" w:cs="Times New Roman"/>
          <w:b w:val="0"/>
          <w:bCs w:val="0"/>
          <w:sz w:val="24"/>
          <w:szCs w:val="24"/>
        </w:rPr>
        <w:t xml:space="preserve"> приведены в таблице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.3.6.</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5"/>
        <w:gridCol w:w="6751"/>
        <w:gridCol w:w="15"/>
      </w:tblGrid>
      <w:tr w:rsidR="00AF783C" w:rsidRPr="00D4540F" w:rsidTr="00F423C3">
        <w:trPr>
          <w:trHeight w:val="312"/>
          <w:jc w:val="center"/>
        </w:trPr>
        <w:tc>
          <w:tcPr>
            <w:tcW w:w="3345"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766" w:type="dxa"/>
            <w:gridSpan w:val="2"/>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и расчетные показатели</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зоны рекреации водных объектов</w:t>
            </w:r>
          </w:p>
        </w:tc>
        <w:tc>
          <w:tcPr>
            <w:tcW w:w="6751"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должна быть удалена от портовых сооружений, гидротехнических сооружений, мест сброса сточных вод, а также других источников загрязнения;</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должна быть размещена за пределами санитарно-защитных зон и с навет</w:t>
            </w:r>
            <w:r w:rsidRPr="00D4540F">
              <w:rPr>
                <w:rFonts w:ascii="Times New Roman" w:hAnsi="Times New Roman" w:cs="Times New Roman"/>
                <w:b w:val="0"/>
                <w:bCs w:val="0"/>
                <w:spacing w:val="-2"/>
                <w:sz w:val="24"/>
                <w:szCs w:val="24"/>
              </w:rPr>
              <w:t>ренной стороны по отношению к источникам загрязнения окружающей среды и источникам шума.</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Площадь территорий пляжей, размещаемых в зонах отдыха</w:t>
            </w:r>
          </w:p>
        </w:tc>
        <w:tc>
          <w:tcPr>
            <w:tcW w:w="6751" w:type="dxa"/>
            <w:shd w:val="clear" w:color="auto" w:fill="auto"/>
          </w:tcPr>
          <w:p w:rsidR="00AF783C" w:rsidRPr="00D4540F" w:rsidRDefault="00AF783C" w:rsidP="00F423C3">
            <w:pPr>
              <w:tabs>
                <w:tab w:val="left" w:pos="5015"/>
              </w:tabs>
              <w:overflowPunct w:val="0"/>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речных, озерных, на водохранилище – не менее </w:t>
            </w:r>
            <w:smartTag w:uri="urn:schemas-microsoft-com:office:smarttags" w:element="metricconverter">
              <w:smartTagPr>
                <w:attr w:name="ProductID" w:val="8 м2"/>
              </w:smartTagPr>
              <w:r w:rsidRPr="00D4540F">
                <w:rPr>
                  <w:rFonts w:ascii="Times New Roman" w:hAnsi="Times New Roman" w:cs="Times New Roman"/>
                  <w:b w:val="0"/>
                  <w:bCs w:val="0"/>
                  <w:sz w:val="24"/>
                  <w:szCs w:val="24"/>
                </w:rPr>
                <w:t>8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посетителя;</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для детей (речных, озерных, на водохранилище) – не менее 4 на 1 посетителя.</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Минимальная протяженность береговой полосы для пляжей</w:t>
            </w:r>
          </w:p>
        </w:tc>
        <w:tc>
          <w:tcPr>
            <w:tcW w:w="6751"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0,25 м"/>
              </w:smartTagPr>
              <w:r w:rsidRPr="00D4540F">
                <w:rPr>
                  <w:rFonts w:ascii="Times New Roman" w:hAnsi="Times New Roman" w:cs="Times New Roman"/>
                  <w:b w:val="0"/>
                  <w:bCs w:val="0"/>
                  <w:sz w:val="24"/>
                  <w:szCs w:val="24"/>
                </w:rPr>
                <w:t>0,25 м</w:t>
              </w:r>
            </w:smartTag>
            <w:r w:rsidRPr="00D4540F">
              <w:rPr>
                <w:rFonts w:ascii="Times New Roman" w:hAnsi="Times New Roman" w:cs="Times New Roman"/>
                <w:b w:val="0"/>
                <w:bCs w:val="0"/>
                <w:sz w:val="24"/>
                <w:szCs w:val="24"/>
              </w:rPr>
              <w:t xml:space="preserve"> на 1 посетителя.</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Длина береговой линии пляжа для водоемов с площадью поверхности более </w:t>
            </w: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p>
        </w:tc>
        <w:tc>
          <w:tcPr>
            <w:tcW w:w="6751"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1/20 части суммарной длины береговой линии водоема.</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Ориентировочная длина береговой линии пляжа для водоемов с площадью </w:t>
            </w:r>
            <w:r w:rsidRPr="00D4540F">
              <w:rPr>
                <w:rFonts w:ascii="Times New Roman" w:hAnsi="Times New Roman" w:cs="Times New Roman"/>
                <w:b w:val="0"/>
                <w:bCs w:val="0"/>
                <w:sz w:val="24"/>
                <w:szCs w:val="24"/>
              </w:rPr>
              <w:lastRenderedPageBreak/>
              <w:t>поверхности:</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более </w:t>
            </w: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более </w:t>
            </w: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более </w:t>
            </w:r>
            <w:smartTag w:uri="urn:schemas-microsoft-com:office:smarttags" w:element="metricconverter">
              <w:smartTagPr>
                <w:attr w:name="ProductID" w:val="3 га"/>
              </w:smartTagPr>
              <w:r w:rsidRPr="00D4540F">
                <w:rPr>
                  <w:rFonts w:ascii="Times New Roman" w:hAnsi="Times New Roman" w:cs="Times New Roman"/>
                  <w:b w:val="0"/>
                  <w:bCs w:val="0"/>
                  <w:sz w:val="24"/>
                  <w:szCs w:val="24"/>
                </w:rPr>
                <w:t>3 га</w:t>
              </w:r>
            </w:smartTag>
            <w:r w:rsidRPr="00D4540F">
              <w:rPr>
                <w:rFonts w:ascii="Times New Roman" w:hAnsi="Times New Roman" w:cs="Times New Roman"/>
                <w:b w:val="0"/>
                <w:bCs w:val="0"/>
                <w:sz w:val="24"/>
                <w:szCs w:val="24"/>
              </w:rPr>
              <w:t>.</w:t>
            </w:r>
          </w:p>
        </w:tc>
        <w:tc>
          <w:tcPr>
            <w:tcW w:w="6751"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 </w:t>
            </w:r>
            <w:smartTag w:uri="urn:schemas-microsoft-com:office:smarttags" w:element="metricconverter">
              <w:smartTagPr>
                <w:attr w:name="ProductID" w:val="60 м"/>
              </w:smartTagPr>
              <w:r w:rsidRPr="00D4540F">
                <w:rPr>
                  <w:rFonts w:ascii="Times New Roman" w:hAnsi="Times New Roman" w:cs="Times New Roman"/>
                  <w:b w:val="0"/>
                  <w:bCs w:val="0"/>
                  <w:sz w:val="24"/>
                  <w:szCs w:val="24"/>
                </w:rPr>
                <w:t>60 м</w:t>
              </w:r>
            </w:smartTag>
            <w:r w:rsidRPr="00D4540F">
              <w:rPr>
                <w:rFonts w:ascii="Times New Roman" w:hAnsi="Times New Roman" w:cs="Times New Roman"/>
                <w:b w:val="0"/>
                <w:bCs w:val="0"/>
                <w:sz w:val="24"/>
                <w:szCs w:val="24"/>
              </w:rPr>
              <w:t xml:space="preserve"> (площадь территории пляжа 0,2 га*);</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40 м"/>
              </w:smartTagPr>
              <w:r w:rsidRPr="00D4540F">
                <w:rPr>
                  <w:rFonts w:ascii="Times New Roman" w:hAnsi="Times New Roman" w:cs="Times New Roman"/>
                  <w:b w:val="0"/>
                  <w:bCs w:val="0"/>
                  <w:sz w:val="24"/>
                  <w:szCs w:val="24"/>
                </w:rPr>
                <w:t>40 м</w:t>
              </w:r>
            </w:smartTag>
            <w:r w:rsidRPr="00D4540F">
              <w:rPr>
                <w:rFonts w:ascii="Times New Roman" w:hAnsi="Times New Roman" w:cs="Times New Roman"/>
                <w:b w:val="0"/>
                <w:bCs w:val="0"/>
                <w:sz w:val="24"/>
                <w:szCs w:val="24"/>
              </w:rPr>
              <w:t xml:space="preserve"> (площадь территории пляжа 0,13 га*);</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 xml:space="preserve"> (площадь территории пляжа 0,1 га*). </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40"/>
                <w:sz w:val="24"/>
                <w:szCs w:val="24"/>
              </w:rPr>
              <w:t>*</w:t>
            </w:r>
            <w:r w:rsidRPr="00D4540F">
              <w:rPr>
                <w:rFonts w:ascii="Times New Roman" w:hAnsi="Times New Roman" w:cs="Times New Roman"/>
                <w:b w:val="0"/>
                <w:bCs w:val="0"/>
                <w:sz w:val="24"/>
                <w:szCs w:val="24"/>
              </w:rPr>
              <w:t xml:space="preserve"> При расчетной площади территории пляжа не менее </w:t>
            </w:r>
            <w:smartTag w:uri="urn:schemas-microsoft-com:office:smarttags" w:element="metricconverter">
              <w:smartTagPr>
                <w:attr w:name="ProductID" w:val="8 м2"/>
              </w:smartTagPr>
              <w:r w:rsidRPr="00D4540F">
                <w:rPr>
                  <w:rFonts w:ascii="Times New Roman" w:hAnsi="Times New Roman" w:cs="Times New Roman"/>
                  <w:b w:val="0"/>
                  <w:bCs w:val="0"/>
                  <w:sz w:val="24"/>
                  <w:szCs w:val="24"/>
                </w:rPr>
                <w:t>8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посетителя.</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Количество единовременных посетителей на пляжах</w:t>
            </w:r>
          </w:p>
        </w:tc>
        <w:tc>
          <w:tcPr>
            <w:tcW w:w="675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рассчитывать с учетом коэффициентов одновременной загрузки пляжей:</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отдыха и туризма – 0,7-0,9;</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отдыха и оздоровления детей – 0,5-1,0;</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общего пользования для местного населения – 0,2;</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отдыхающих без путевок – 0,5.</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объектов в зонах рекреации водных объектов</w:t>
            </w:r>
          </w:p>
        </w:tc>
        <w:tc>
          <w:tcPr>
            <w:tcW w:w="6751"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Следует проектировать: пункт медицинского обслуживания, спасательную станцию, пешеходные дорожки, инженерное оборудование (питьевое водоснабжение, водоотведение, защиту от попадания загрязненного поверхностного стока в водоем), озеленение, мусоросборники, теневые навесы, кабины для переодевания (из расчета </w:t>
            </w:r>
            <w:r w:rsidRPr="00D4540F">
              <w:rPr>
                <w:rFonts w:ascii="Times New Roman" w:hAnsi="Times New Roman" w:cs="Times New Roman"/>
                <w:b w:val="0"/>
                <w:bCs w:val="0"/>
                <w:spacing w:val="-2"/>
                <w:sz w:val="24"/>
                <w:szCs w:val="24"/>
              </w:rPr>
              <w:t>1 на 50 человек), общественные туалеты (из расчета 1 на 75 человек).</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объектов на берегах рек, водоемов</w:t>
            </w:r>
          </w:p>
        </w:tc>
        <w:tc>
          <w:tcPr>
            <w:tcW w:w="6751" w:type="dxa"/>
            <w:shd w:val="clear" w:color="auto" w:fill="auto"/>
          </w:tcPr>
          <w:p w:rsidR="00AF783C" w:rsidRPr="00D4540F" w:rsidRDefault="00AF783C" w:rsidP="00966D28">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Необходимо предусматривать природоохранные меры в соответствии с требованиями раздела «</w:t>
            </w:r>
            <w:r w:rsidRPr="00D4540F">
              <w:rPr>
                <w:rFonts w:ascii="Times New Roman" w:hAnsi="Times New Roman" w:cs="Times New Roman"/>
                <w:b w:val="0"/>
                <w:sz w:val="24"/>
                <w:szCs w:val="24"/>
              </w:rPr>
              <w:t>Нормативы о</w:t>
            </w:r>
            <w:r w:rsidRPr="00D4540F">
              <w:rPr>
                <w:rFonts w:ascii="Times New Roman" w:hAnsi="Times New Roman" w:cs="Times New Roman"/>
                <w:b w:val="0"/>
                <w:bCs w:val="0"/>
                <w:sz w:val="24"/>
                <w:szCs w:val="24"/>
              </w:rPr>
              <w:t>храны окружающей среды» настоящих нормативов.</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Проектирование транспортной сети структурных элементов системы рекреации</w:t>
            </w:r>
          </w:p>
        </w:tc>
        <w:tc>
          <w:tcPr>
            <w:tcW w:w="6751" w:type="dxa"/>
            <w:shd w:val="clear" w:color="auto" w:fill="auto"/>
          </w:tcPr>
          <w:p w:rsidR="00AF783C" w:rsidRPr="00D4540F" w:rsidRDefault="00AF783C" w:rsidP="008759B8">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Должна обеспечиваться связь центров отдыха и туризма с историко-культурными и природными достопримечательностями городских округов и поселений. Проектирование транспортной сети следует осуществлять в соответствии с требованиями раздела «</w:t>
            </w:r>
            <w:r w:rsidRPr="00D4540F">
              <w:rPr>
                <w:rFonts w:ascii="Times New Roman" w:hAnsi="Times New Roman" w:cs="Times New Roman"/>
                <w:b w:val="0"/>
                <w:sz w:val="24"/>
                <w:szCs w:val="24"/>
              </w:rPr>
              <w:t>Нормативы градостроительного проектирования зон транспортной инфраструктуры</w:t>
            </w:r>
            <w:r w:rsidRPr="00D4540F">
              <w:rPr>
                <w:rFonts w:ascii="Times New Roman" w:hAnsi="Times New Roman" w:cs="Times New Roman"/>
                <w:b w:val="0"/>
                <w:bCs w:val="0"/>
                <w:sz w:val="24"/>
                <w:szCs w:val="24"/>
              </w:rPr>
              <w:t xml:space="preserve">» </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автостоянок на территории зон отдыха</w:t>
            </w:r>
          </w:p>
        </w:tc>
        <w:tc>
          <w:tcPr>
            <w:tcW w:w="6751"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размещать у границ зон отдыха, лесопарков.</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автостоянок</w:t>
            </w:r>
          </w:p>
        </w:tc>
        <w:tc>
          <w:tcPr>
            <w:tcW w:w="6751" w:type="dxa"/>
            <w:shd w:val="clear" w:color="auto" w:fill="auto"/>
          </w:tcPr>
          <w:p w:rsidR="00AF783C" w:rsidRPr="00D4540F" w:rsidRDefault="00AF783C" w:rsidP="008759B8">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Следует определять по заданию на проектирование, а при отсутствии данных – по таблице </w:t>
            </w:r>
            <w:r w:rsidR="008759B8">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8759B8">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.9 настоящих нормативов.</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.3.10. Нормативные и расчетные параметры дорожной сети на территории объектов рекреации (лесопарки, парки в зонах отдыха, туризма и лечения) следует проектировать в соответствии с требованиями таблицы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.3.7. </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5"/>
        <w:gridCol w:w="1288"/>
        <w:gridCol w:w="6339"/>
      </w:tblGrid>
      <w:tr w:rsidR="00AF783C" w:rsidRPr="00D4540F" w:rsidTr="00F423C3">
        <w:trPr>
          <w:trHeight w:val="312"/>
          <w:jc w:val="center"/>
        </w:trPr>
        <w:tc>
          <w:tcPr>
            <w:tcW w:w="2495" w:type="dxa"/>
            <w:shd w:val="clear" w:color="auto" w:fill="auto"/>
            <w:vAlign w:val="center"/>
          </w:tcPr>
          <w:p w:rsidR="00AF783C" w:rsidRPr="00D4540F" w:rsidRDefault="00AF783C" w:rsidP="00F423C3">
            <w:pPr>
              <w:autoSpaceDE w:val="0"/>
              <w:autoSpaceDN w:val="0"/>
              <w:adjustRightInd w:val="0"/>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Типы дорог и аллей </w:t>
            </w:r>
          </w:p>
        </w:tc>
        <w:tc>
          <w:tcPr>
            <w:tcW w:w="1288" w:type="dxa"/>
            <w:shd w:val="clear" w:color="auto" w:fill="auto"/>
            <w:vAlign w:val="center"/>
          </w:tcPr>
          <w:p w:rsidR="00AF783C" w:rsidRPr="00D4540F" w:rsidRDefault="00AF783C" w:rsidP="00F423C3">
            <w:pPr>
              <w:autoSpaceDE w:val="0"/>
              <w:autoSpaceDN w:val="0"/>
              <w:adjustRightInd w:val="0"/>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Ширина, м</w:t>
            </w:r>
          </w:p>
        </w:tc>
        <w:tc>
          <w:tcPr>
            <w:tcW w:w="6339" w:type="dxa"/>
            <w:shd w:val="clear" w:color="auto" w:fill="auto"/>
            <w:vAlign w:val="center"/>
          </w:tcPr>
          <w:p w:rsidR="00AF783C" w:rsidRPr="00D4540F" w:rsidRDefault="00AF783C" w:rsidP="00F423C3">
            <w:pPr>
              <w:autoSpaceDE w:val="0"/>
              <w:autoSpaceDN w:val="0"/>
              <w:adjustRightInd w:val="0"/>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Назначение</w:t>
            </w:r>
          </w:p>
        </w:tc>
      </w:tr>
      <w:tr w:rsidR="00AF783C" w:rsidRPr="00D4540F" w:rsidTr="00F423C3">
        <w:trPr>
          <w:trHeight w:val="912"/>
          <w:jc w:val="center"/>
        </w:trPr>
        <w:tc>
          <w:tcPr>
            <w:tcW w:w="2495" w:type="dxa"/>
            <w:shd w:val="clear" w:color="auto" w:fill="auto"/>
          </w:tcPr>
          <w:p w:rsidR="00AF783C" w:rsidRPr="00D4540F" w:rsidRDefault="00AF783C" w:rsidP="00F423C3">
            <w:pPr>
              <w:autoSpaceDE w:val="0"/>
              <w:autoSpaceDN w:val="0"/>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Основные пешеходные дороги и аллеи *</w:t>
            </w:r>
          </w:p>
        </w:tc>
        <w:tc>
          <w:tcPr>
            <w:tcW w:w="1288"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6-9</w:t>
            </w:r>
          </w:p>
        </w:tc>
        <w:tc>
          <w:tcPr>
            <w:tcW w:w="6339" w:type="dxa"/>
            <w:shd w:val="clear" w:color="auto" w:fill="auto"/>
          </w:tcPr>
          <w:p w:rsidR="00AF783C" w:rsidRPr="00D4540F" w:rsidRDefault="00AF783C" w:rsidP="00F423C3">
            <w:pPr>
              <w:autoSpaceDE w:val="0"/>
              <w:autoSpaceDN w:val="0"/>
              <w:adjustRightInd w:val="0"/>
              <w:spacing w:line="240" w:lineRule="auto"/>
              <w:ind w:right="-28"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Интенсивное пешеходное движение (более 300 чел./час). </w:t>
            </w:r>
          </w:p>
          <w:p w:rsidR="00AF783C" w:rsidRPr="00D4540F" w:rsidRDefault="00AF783C" w:rsidP="00F423C3">
            <w:pPr>
              <w:autoSpaceDE w:val="0"/>
              <w:autoSpaceDN w:val="0"/>
              <w:adjustRightInd w:val="0"/>
              <w:spacing w:line="240" w:lineRule="auto"/>
              <w:ind w:right="-28"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проезд внутрипаркового транспорта. </w:t>
            </w:r>
          </w:p>
          <w:p w:rsidR="00AF783C" w:rsidRPr="00D4540F" w:rsidRDefault="00AF783C" w:rsidP="00F423C3">
            <w:pPr>
              <w:autoSpaceDE w:val="0"/>
              <w:autoSpaceDN w:val="0"/>
              <w:adjustRightInd w:val="0"/>
              <w:spacing w:line="240" w:lineRule="auto"/>
              <w:ind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Соединяет функциональные зоны и участки между собой, те и другие с основными входами </w:t>
            </w:r>
          </w:p>
        </w:tc>
      </w:tr>
      <w:tr w:rsidR="00AF783C" w:rsidRPr="00D4540F" w:rsidTr="00F423C3">
        <w:trPr>
          <w:trHeight w:val="980"/>
          <w:jc w:val="center"/>
        </w:trPr>
        <w:tc>
          <w:tcPr>
            <w:tcW w:w="2495"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Второстепенные </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дороги и аллеи * </w:t>
            </w:r>
          </w:p>
        </w:tc>
        <w:tc>
          <w:tcPr>
            <w:tcW w:w="1288"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3-4,5</w:t>
            </w:r>
          </w:p>
        </w:tc>
        <w:tc>
          <w:tcPr>
            <w:tcW w:w="6339" w:type="dxa"/>
            <w:shd w:val="clear" w:color="auto" w:fill="auto"/>
          </w:tcPr>
          <w:p w:rsidR="00AF783C" w:rsidRPr="00D4540F" w:rsidRDefault="00AF783C" w:rsidP="00F423C3">
            <w:pPr>
              <w:autoSpaceDE w:val="0"/>
              <w:autoSpaceDN w:val="0"/>
              <w:adjustRightInd w:val="0"/>
              <w:spacing w:line="240" w:lineRule="auto"/>
              <w:ind w:right="-28"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Интенсивное пешеходное движение (до 300 чел./час). </w:t>
            </w:r>
          </w:p>
          <w:p w:rsidR="00AF783C" w:rsidRPr="00D4540F" w:rsidRDefault="00AF783C" w:rsidP="00F423C3">
            <w:pPr>
              <w:autoSpaceDE w:val="0"/>
              <w:autoSpaceDN w:val="0"/>
              <w:adjustRightInd w:val="0"/>
              <w:spacing w:line="240" w:lineRule="auto"/>
              <w:ind w:right="-28"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проезд эксплуатационного транспорта. </w:t>
            </w:r>
          </w:p>
          <w:p w:rsidR="00AF783C" w:rsidRPr="00D4540F" w:rsidRDefault="00AF783C" w:rsidP="00F423C3">
            <w:pPr>
              <w:autoSpaceDE w:val="0"/>
              <w:autoSpaceDN w:val="0"/>
              <w:adjustRightInd w:val="0"/>
              <w:spacing w:line="240" w:lineRule="auto"/>
              <w:ind w:right="-28"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Соединяют второстепенные входы и парковые объекты между собой </w:t>
            </w:r>
          </w:p>
        </w:tc>
      </w:tr>
      <w:tr w:rsidR="00AF783C" w:rsidRPr="00D4540F" w:rsidTr="00F423C3">
        <w:trPr>
          <w:trHeight w:val="273"/>
          <w:jc w:val="center"/>
        </w:trPr>
        <w:tc>
          <w:tcPr>
            <w:tcW w:w="2495"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Дополнительные </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пешеходные дороги     </w:t>
            </w:r>
          </w:p>
        </w:tc>
        <w:tc>
          <w:tcPr>
            <w:tcW w:w="1288"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1,5-2,5</w:t>
            </w:r>
          </w:p>
        </w:tc>
        <w:tc>
          <w:tcPr>
            <w:tcW w:w="6339" w:type="dxa"/>
            <w:shd w:val="clear" w:color="auto" w:fill="auto"/>
          </w:tcPr>
          <w:p w:rsidR="00AF783C" w:rsidRPr="00D4540F" w:rsidRDefault="00AF783C" w:rsidP="00F423C3">
            <w:pPr>
              <w:autoSpaceDE w:val="0"/>
              <w:autoSpaceDN w:val="0"/>
              <w:adjustRightInd w:val="0"/>
              <w:spacing w:line="240" w:lineRule="auto"/>
              <w:ind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Пешеходное движение малой интенсивности. Проезд транспорта не допускается. Подводят к отдельным парковым сооружениям</w:t>
            </w:r>
          </w:p>
        </w:tc>
      </w:tr>
      <w:tr w:rsidR="00AF783C" w:rsidRPr="00D4540F" w:rsidTr="00F423C3">
        <w:trPr>
          <w:trHeight w:val="416"/>
          <w:jc w:val="center"/>
        </w:trPr>
        <w:tc>
          <w:tcPr>
            <w:tcW w:w="2495"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Тропы </w:t>
            </w:r>
          </w:p>
        </w:tc>
        <w:tc>
          <w:tcPr>
            <w:tcW w:w="1288"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0,75-1,0</w:t>
            </w:r>
          </w:p>
        </w:tc>
        <w:tc>
          <w:tcPr>
            <w:tcW w:w="6339" w:type="dxa"/>
            <w:shd w:val="clear" w:color="auto" w:fill="auto"/>
          </w:tcPr>
          <w:p w:rsidR="00AF783C" w:rsidRPr="00D4540F" w:rsidRDefault="00AF783C" w:rsidP="00F423C3">
            <w:pPr>
              <w:autoSpaceDE w:val="0"/>
              <w:autoSpaceDN w:val="0"/>
              <w:adjustRightInd w:val="0"/>
              <w:spacing w:line="240" w:lineRule="auto"/>
              <w:ind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Дополнительная прогулочная сеть с естественным характером ландшафта </w:t>
            </w:r>
          </w:p>
        </w:tc>
      </w:tr>
      <w:tr w:rsidR="00AF783C" w:rsidRPr="00D4540F" w:rsidTr="00F423C3">
        <w:trPr>
          <w:trHeight w:val="70"/>
          <w:jc w:val="center"/>
        </w:trPr>
        <w:tc>
          <w:tcPr>
            <w:tcW w:w="2495"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Велосипедные дорожки  </w:t>
            </w:r>
          </w:p>
        </w:tc>
        <w:tc>
          <w:tcPr>
            <w:tcW w:w="1288"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1,5-2,25</w:t>
            </w:r>
          </w:p>
        </w:tc>
        <w:tc>
          <w:tcPr>
            <w:tcW w:w="6339" w:type="dxa"/>
            <w:shd w:val="clear" w:color="auto" w:fill="auto"/>
          </w:tcPr>
          <w:p w:rsidR="00AF783C" w:rsidRPr="00D4540F" w:rsidRDefault="00AF783C" w:rsidP="00F423C3">
            <w:pPr>
              <w:autoSpaceDE w:val="0"/>
              <w:autoSpaceDN w:val="0"/>
              <w:adjustRightInd w:val="0"/>
              <w:spacing w:line="240" w:lineRule="auto"/>
              <w:ind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Велосипедные прогулки </w:t>
            </w:r>
          </w:p>
        </w:tc>
      </w:tr>
      <w:tr w:rsidR="00AF783C" w:rsidRPr="00D4540F" w:rsidTr="00F423C3">
        <w:trPr>
          <w:trHeight w:val="380"/>
          <w:jc w:val="center"/>
        </w:trPr>
        <w:tc>
          <w:tcPr>
            <w:tcW w:w="2495" w:type="dxa"/>
            <w:shd w:val="clear" w:color="auto" w:fill="auto"/>
          </w:tcPr>
          <w:p w:rsidR="00AF783C" w:rsidRPr="00D4540F" w:rsidRDefault="00AF783C" w:rsidP="00F423C3">
            <w:pPr>
              <w:autoSpaceDE w:val="0"/>
              <w:autoSpaceDN w:val="0"/>
              <w:adjustRightInd w:val="0"/>
              <w:spacing w:line="239" w:lineRule="auto"/>
              <w:ind w:righ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Автомобильная дорога  </w:t>
            </w:r>
          </w:p>
        </w:tc>
        <w:tc>
          <w:tcPr>
            <w:tcW w:w="1288"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4,5-7,0</w:t>
            </w:r>
          </w:p>
        </w:tc>
        <w:tc>
          <w:tcPr>
            <w:tcW w:w="6339" w:type="dxa"/>
            <w:shd w:val="clear" w:color="auto" w:fill="auto"/>
          </w:tcPr>
          <w:p w:rsidR="00AF783C" w:rsidRPr="00D4540F" w:rsidRDefault="00AF783C" w:rsidP="00F423C3">
            <w:pPr>
              <w:autoSpaceDE w:val="0"/>
              <w:autoSpaceDN w:val="0"/>
              <w:adjustRightInd w:val="0"/>
              <w:spacing w:line="240" w:lineRule="auto"/>
              <w:ind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Автомобильные прогулки и проезд внутрипаркового транспорта. </w:t>
            </w:r>
          </w:p>
          <w:p w:rsidR="00AF783C" w:rsidRPr="00D4540F" w:rsidRDefault="00AF783C" w:rsidP="00F423C3">
            <w:pPr>
              <w:autoSpaceDE w:val="0"/>
              <w:autoSpaceDN w:val="0"/>
              <w:adjustRightInd w:val="0"/>
              <w:spacing w:line="240" w:lineRule="auto"/>
              <w:ind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проезд эксплуатационного транспорта </w:t>
            </w:r>
          </w:p>
        </w:tc>
      </w:tr>
    </w:tbl>
    <w:p w:rsidR="00AF783C" w:rsidRPr="00D4540F" w:rsidRDefault="00AF783C" w:rsidP="00AF783C">
      <w:pPr>
        <w:autoSpaceDE w:val="0"/>
        <w:autoSpaceDN w:val="0"/>
        <w:adjustRightInd w:val="0"/>
        <w:spacing w:before="120" w:line="239" w:lineRule="auto"/>
        <w:ind w:firstLine="709"/>
        <w:rPr>
          <w:rFonts w:ascii="Times New Roman" w:hAnsi="Times New Roman" w:cs="Times New Roman"/>
          <w:b w:val="0"/>
          <w:bCs w:val="0"/>
          <w:i/>
          <w:iCs/>
          <w:spacing w:val="40"/>
          <w:sz w:val="24"/>
          <w:szCs w:val="24"/>
        </w:rPr>
      </w:pPr>
      <w:r w:rsidRPr="00D4540F">
        <w:rPr>
          <w:rFonts w:ascii="Times New Roman" w:hAnsi="Times New Roman" w:cs="Times New Roman"/>
          <w:b w:val="0"/>
          <w:bCs w:val="0"/>
          <w:iCs/>
          <w:spacing w:val="40"/>
          <w:sz w:val="24"/>
          <w:szCs w:val="24"/>
        </w:rPr>
        <w:t>*</w:t>
      </w:r>
      <w:r w:rsidRPr="00D4540F">
        <w:rPr>
          <w:rFonts w:ascii="Times New Roman" w:hAnsi="Times New Roman" w:cs="Times New Roman"/>
          <w:b w:val="0"/>
          <w:bCs w:val="0"/>
          <w:i/>
          <w:iCs/>
          <w:spacing w:val="40"/>
          <w:sz w:val="24"/>
          <w:szCs w:val="24"/>
        </w:rPr>
        <w:t xml:space="preserve"> </w:t>
      </w:r>
      <w:r w:rsidRPr="00D4540F">
        <w:rPr>
          <w:rFonts w:ascii="Times New Roman" w:hAnsi="Times New Roman" w:cs="Times New Roman"/>
          <w:b w:val="0"/>
          <w:bCs w:val="0"/>
          <w:sz w:val="24"/>
          <w:szCs w:val="24"/>
        </w:rPr>
        <w:t>Допускается катание на роликовых досках, коньках, самокатах, помимо специально оборудованных территорий</w:t>
      </w:r>
      <w:r w:rsidRPr="00D4540F">
        <w:rPr>
          <w:rFonts w:ascii="Times New Roman" w:hAnsi="Times New Roman" w:cs="Times New Roman"/>
          <w:b w:val="0"/>
          <w:bCs w:val="0"/>
          <w:i/>
          <w:iCs/>
          <w:spacing w:val="40"/>
          <w:sz w:val="24"/>
          <w:szCs w:val="24"/>
        </w:rPr>
        <w:t>.</w:t>
      </w:r>
    </w:p>
    <w:p w:rsidR="00AF783C" w:rsidRPr="008759B8" w:rsidRDefault="00AF783C" w:rsidP="00AF783C">
      <w:pPr>
        <w:autoSpaceDE w:val="0"/>
        <w:autoSpaceDN w:val="0"/>
        <w:adjustRightInd w:val="0"/>
        <w:spacing w:before="120" w:line="239" w:lineRule="auto"/>
        <w:ind w:firstLine="709"/>
        <w:rPr>
          <w:rFonts w:ascii="Times New Roman" w:hAnsi="Times New Roman" w:cs="Times New Roman"/>
          <w:b w:val="0"/>
          <w:bCs w:val="0"/>
          <w:i/>
          <w:iCs/>
          <w:spacing w:val="40"/>
          <w:sz w:val="20"/>
          <w:szCs w:val="20"/>
        </w:rPr>
      </w:pPr>
      <w:r w:rsidRPr="008759B8">
        <w:rPr>
          <w:rFonts w:ascii="Times New Roman" w:hAnsi="Times New Roman" w:cs="Times New Roman"/>
          <w:b w:val="0"/>
          <w:bCs w:val="0"/>
          <w:i/>
          <w:iCs/>
          <w:spacing w:val="40"/>
          <w:sz w:val="20"/>
          <w:szCs w:val="20"/>
        </w:rPr>
        <w:t>Примечания:</w:t>
      </w:r>
    </w:p>
    <w:p w:rsidR="00AF783C" w:rsidRPr="008759B8"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t xml:space="preserve">1. В ширину пешеходных аллей включаются зоны пешеходного движения, разграничительные зеленые полосы, водоотводные лотки и площадки для установки скамеек. Устройство разграничительных зеленых полос необходимо при ширине более </w:t>
      </w:r>
      <w:smartTag w:uri="urn:schemas-microsoft-com:office:smarttags" w:element="metricconverter">
        <w:smartTagPr>
          <w:attr w:name="ProductID" w:val="6 м"/>
        </w:smartTagPr>
        <w:r w:rsidRPr="008759B8">
          <w:rPr>
            <w:rFonts w:ascii="Times New Roman" w:hAnsi="Times New Roman" w:cs="Times New Roman"/>
            <w:b w:val="0"/>
            <w:bCs w:val="0"/>
            <w:sz w:val="20"/>
            <w:szCs w:val="20"/>
          </w:rPr>
          <w:t>6 м</w:t>
        </w:r>
      </w:smartTag>
      <w:r w:rsidRPr="008759B8">
        <w:rPr>
          <w:rFonts w:ascii="Times New Roman" w:hAnsi="Times New Roman" w:cs="Times New Roman"/>
          <w:b w:val="0"/>
          <w:bCs w:val="0"/>
          <w:sz w:val="20"/>
          <w:szCs w:val="20"/>
        </w:rPr>
        <w:t>.</w:t>
      </w:r>
    </w:p>
    <w:p w:rsidR="00AF783C" w:rsidRPr="008759B8"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t xml:space="preserve">2. Автомобильные дороги следует проектировать в лесопарках с размером территории более </w:t>
      </w:r>
      <w:smartTag w:uri="urn:schemas-microsoft-com:office:smarttags" w:element="metricconverter">
        <w:smartTagPr>
          <w:attr w:name="ProductID" w:val="100 га"/>
        </w:smartTagPr>
        <w:r w:rsidRPr="008759B8">
          <w:rPr>
            <w:rFonts w:ascii="Times New Roman" w:hAnsi="Times New Roman" w:cs="Times New Roman"/>
            <w:b w:val="0"/>
            <w:bCs w:val="0"/>
            <w:sz w:val="20"/>
            <w:szCs w:val="20"/>
          </w:rPr>
          <w:t>100 га</w:t>
        </w:r>
      </w:smartTag>
      <w:r w:rsidRPr="008759B8">
        <w:rPr>
          <w:rFonts w:ascii="Times New Roman" w:hAnsi="Times New Roman" w:cs="Times New Roman"/>
          <w:b w:val="0"/>
          <w:bCs w:val="0"/>
          <w:sz w:val="20"/>
          <w:szCs w:val="20"/>
        </w:rPr>
        <w:t>.</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.3.11. На территориях специализированных и многофункциональных рекреационных зон, зон кратковременного отдыха населения </w:t>
      </w:r>
      <w:r w:rsidR="00AF783C" w:rsidRPr="00D4540F">
        <w:rPr>
          <w:rFonts w:ascii="Times New Roman" w:hAnsi="Times New Roman" w:cs="Times New Roman"/>
          <w:bCs w:val="0"/>
          <w:sz w:val="24"/>
          <w:szCs w:val="24"/>
        </w:rPr>
        <w:t>для организации досуга молодежи</w:t>
      </w:r>
      <w:r w:rsidR="00AF783C" w:rsidRPr="00D4540F">
        <w:rPr>
          <w:rFonts w:ascii="Times New Roman" w:hAnsi="Times New Roman" w:cs="Times New Roman"/>
          <w:b w:val="0"/>
          <w:bCs w:val="0"/>
          <w:sz w:val="24"/>
          <w:szCs w:val="24"/>
        </w:rPr>
        <w:t xml:space="preserve"> следует проектировать спортивные мини-парки, площадки для экстремальных видов спорта, места свободного отдыха и общения (</w:t>
      </w:r>
      <w:r w:rsidR="00AF783C" w:rsidRPr="00D4540F">
        <w:rPr>
          <w:rFonts w:ascii="Times New Roman" w:hAnsi="Times New Roman" w:cs="Times New Roman"/>
          <w:b w:val="0"/>
          <w:sz w:val="24"/>
          <w:szCs w:val="24"/>
        </w:rPr>
        <w:t xml:space="preserve">коворкинг-центры), велосипедные дорожки, зоны </w:t>
      </w:r>
      <w:r w:rsidR="00AF783C" w:rsidRPr="00D4540F">
        <w:rPr>
          <w:rFonts w:ascii="Times New Roman" w:hAnsi="Times New Roman" w:cs="Times New Roman"/>
          <w:b w:val="0"/>
          <w:sz w:val="24"/>
          <w:szCs w:val="24"/>
          <w:lang w:val="en-US"/>
        </w:rPr>
        <w:t>W</w:t>
      </w:r>
      <w:r w:rsidR="00AF783C" w:rsidRPr="00D4540F">
        <w:rPr>
          <w:rFonts w:ascii="Times New Roman" w:hAnsi="Times New Roman" w:cs="Times New Roman"/>
          <w:b w:val="0"/>
          <w:sz w:val="24"/>
          <w:szCs w:val="24"/>
        </w:rPr>
        <w:t>i-</w:t>
      </w:r>
      <w:r w:rsidR="00AF783C" w:rsidRPr="00D4540F">
        <w:rPr>
          <w:rFonts w:ascii="Times New Roman" w:hAnsi="Times New Roman" w:cs="Times New Roman"/>
          <w:b w:val="0"/>
          <w:sz w:val="24"/>
          <w:szCs w:val="24"/>
          <w:lang w:val="en-US"/>
        </w:rPr>
        <w:t>F</w:t>
      </w:r>
      <w:r w:rsidR="00AF783C" w:rsidRPr="00D4540F">
        <w:rPr>
          <w:rFonts w:ascii="Times New Roman" w:hAnsi="Times New Roman" w:cs="Times New Roman"/>
          <w:b w:val="0"/>
          <w:sz w:val="24"/>
          <w:szCs w:val="24"/>
        </w:rPr>
        <w:t>i и другие объекты.</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Проектирование данных объектов следует осуществлять по индивидуальным проектам.</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12</w:t>
      </w:r>
      <w:r w:rsidR="00AF783C" w:rsidRPr="00D4540F">
        <w:rPr>
          <w:rFonts w:ascii="Times New Roman" w:hAnsi="Times New Roman" w:cs="Times New Roman"/>
          <w:bCs w:val="0"/>
          <w:sz w:val="24"/>
          <w:szCs w:val="24"/>
        </w:rPr>
        <w:t>. КОМПЛЕКСНОЕ БЛАГОУСТРОЙСТВО ТЕРРИТОРИИ</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12</w:t>
      </w:r>
      <w:r w:rsidR="00AF783C" w:rsidRPr="00D4540F">
        <w:rPr>
          <w:rFonts w:ascii="Times New Roman" w:hAnsi="Times New Roman" w:cs="Times New Roman"/>
          <w:bCs w:val="0"/>
          <w:sz w:val="24"/>
          <w:szCs w:val="24"/>
        </w:rPr>
        <w:t>.1. Общие требования</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.1.1. Комплексное благоустройство территории, осуществляется в целях обеспечения безопасности, комфорта и художественной выразительности среды</w:t>
      </w:r>
      <w:r w:rsidR="008759B8">
        <w:rPr>
          <w:rFonts w:ascii="Times New Roman" w:hAnsi="Times New Roman" w:cs="Times New Roman"/>
          <w:b w:val="0"/>
          <w:sz w:val="24"/>
          <w:szCs w:val="24"/>
        </w:rPr>
        <w:t xml:space="preserve"> проживания населения</w:t>
      </w:r>
      <w:r w:rsidR="00AF783C" w:rsidRPr="00D4540F">
        <w:rPr>
          <w:rFonts w:ascii="Times New Roman" w:hAnsi="Times New Roman" w:cs="Times New Roman"/>
          <w:b w:val="0"/>
          <w:sz w:val="24"/>
          <w:szCs w:val="24"/>
        </w:rPr>
        <w:t xml:space="preserve"> и обеспечение территорий объектами, в том числе обеспечивающими беспрепятственное передвижение и доступность для инвалидов и других маломобильных групп населения социально значимых объектов. </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Доступность социально значимых объектов обеспечивается средствами оборудования территории искусственными покрытиями, лестницами, пандусами, средствами информации и связи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 ограждениями, оборудованием пешеходных переходов, остановками пассажирского транспорта, автостоянками, велосипедными дорожками, наружным освещением, малыми архитектурными формами, конструкциями рекламы, иными средствами, которые следует проектировать в соответствии с требованиями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27.30.2011 № 613, </w:t>
      </w:r>
      <w:r w:rsidRPr="00D4540F">
        <w:rPr>
          <w:rFonts w:ascii="Times New Roman" w:hAnsi="Times New Roman" w:cs="Times New Roman"/>
          <w:b w:val="0"/>
          <w:bCs w:val="0"/>
          <w:spacing w:val="-3"/>
          <w:sz w:val="24"/>
          <w:szCs w:val="24"/>
        </w:rPr>
        <w:t>нормативными правовыми актами органов местного самоуправления, а также настоящего раздела.</w:t>
      </w: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.1.2. Объект комплексного благоустройства –</w:t>
      </w:r>
      <w:r w:rsidR="00AF783C" w:rsidRPr="00D4540F">
        <w:rPr>
          <w:rFonts w:ascii="Times New Roman" w:hAnsi="Times New Roman" w:cs="Times New Roman"/>
          <w:b w:val="0"/>
          <w:bCs w:val="0"/>
          <w:sz w:val="24"/>
          <w:szCs w:val="24"/>
        </w:rPr>
        <w:t xml:space="preserve"> территории поселения (в том числе территории производственных объектов, объектов социального и культурно-бытового назначения, территории общего пользования, </w:t>
      </w:r>
      <w:r w:rsidR="00AF783C" w:rsidRPr="00D4540F">
        <w:rPr>
          <w:rFonts w:ascii="Times New Roman" w:hAnsi="Times New Roman" w:cs="Times New Roman"/>
          <w:b w:val="0"/>
          <w:sz w:val="24"/>
          <w:szCs w:val="24"/>
        </w:rPr>
        <w:t>площадки, дворы, функционально-планировочные элементы (кварталы (микрорайоны), жилые районы),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на которых осуществляется деятельность по благоустройству.</w:t>
      </w: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.1.3. Элементы комплексного благоустройства – декоративные, технические, планировочные, конструктивные устройства, растительные компоненты, различные виды </w:t>
      </w:r>
      <w:r w:rsidR="00AF783C" w:rsidRPr="00D4540F">
        <w:rPr>
          <w:rFonts w:ascii="Times New Roman" w:hAnsi="Times New Roman" w:cs="Times New Roman"/>
          <w:b w:val="0"/>
          <w:sz w:val="24"/>
          <w:szCs w:val="24"/>
        </w:rPr>
        <w:lastRenderedPageBreak/>
        <w:t>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комплексного благоустройства.</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Нормируемый комплекс элементов благоустройства – необходимое минимальное сочетание элементов благоустройства для создания на территории </w:t>
      </w:r>
      <w:r w:rsidRPr="00D4540F">
        <w:rPr>
          <w:rFonts w:ascii="Times New Roman" w:hAnsi="Times New Roman" w:cs="Times New Roman"/>
          <w:b w:val="0"/>
          <w:bCs w:val="0"/>
          <w:sz w:val="24"/>
          <w:szCs w:val="24"/>
        </w:rPr>
        <w:t xml:space="preserve">поселения </w:t>
      </w:r>
      <w:r w:rsidRPr="00D4540F">
        <w:rPr>
          <w:rFonts w:ascii="Times New Roman" w:hAnsi="Times New Roman" w:cs="Times New Roman"/>
          <w:b w:val="0"/>
          <w:sz w:val="24"/>
          <w:szCs w:val="24"/>
        </w:rPr>
        <w:t>удобной и привлекательной среды</w:t>
      </w:r>
      <w:r w:rsidR="008759B8">
        <w:rPr>
          <w:rFonts w:ascii="Times New Roman" w:hAnsi="Times New Roman" w:cs="Times New Roman"/>
          <w:b w:val="0"/>
          <w:sz w:val="24"/>
          <w:szCs w:val="24"/>
        </w:rPr>
        <w:t xml:space="preserve"> проживания населения</w:t>
      </w:r>
      <w:r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41477D"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12</w:t>
      </w:r>
      <w:r w:rsidR="00AF783C" w:rsidRPr="00D4540F">
        <w:rPr>
          <w:rFonts w:ascii="Times New Roman" w:hAnsi="Times New Roman" w:cs="Times New Roman"/>
          <w:sz w:val="24"/>
          <w:szCs w:val="24"/>
        </w:rPr>
        <w:t>.2. Площадки</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8759B8"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.2.1. Предельные </w:t>
      </w:r>
      <w:r w:rsidR="00AF783C" w:rsidRPr="00D4540F">
        <w:rPr>
          <w:rFonts w:ascii="Times New Roman" w:hAnsi="Times New Roman" w:cs="Times New Roman"/>
          <w:b w:val="0"/>
          <w:bCs w:val="0"/>
          <w:sz w:val="24"/>
          <w:szCs w:val="24"/>
        </w:rPr>
        <w:t>р</w:t>
      </w:r>
      <w:r w:rsidR="00AF783C" w:rsidRPr="00D4540F">
        <w:rPr>
          <w:rFonts w:ascii="Times New Roman" w:hAnsi="Times New Roman" w:cs="Times New Roman"/>
          <w:b w:val="0"/>
          <w:sz w:val="24"/>
          <w:szCs w:val="24"/>
        </w:rPr>
        <w:t xml:space="preserve">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а также размеры их земельных участков приведены в таблице </w:t>
      </w:r>
      <w:r w:rsidR="0041477D">
        <w:rPr>
          <w:rFonts w:ascii="Times New Roman" w:hAnsi="Times New Roman" w:cs="Times New Roman"/>
          <w:b w:val="0"/>
          <w:sz w:val="24"/>
          <w:szCs w:val="24"/>
        </w:rPr>
        <w:t>12</w:t>
      </w:r>
      <w:r w:rsidR="00AF783C" w:rsidRPr="00D4540F">
        <w:rPr>
          <w:rFonts w:ascii="Times New Roman" w:hAnsi="Times New Roman" w:cs="Times New Roman"/>
          <w:b w:val="0"/>
          <w:sz w:val="24"/>
          <w:szCs w:val="24"/>
        </w:rPr>
        <w:t>.2.1.</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12</w:t>
      </w:r>
      <w:r w:rsidRPr="00D4540F">
        <w:rPr>
          <w:rFonts w:ascii="Times New Roman" w:hAnsi="Times New Roman" w:cs="Times New Roman"/>
          <w:b w:val="0"/>
          <w:sz w:val="24"/>
          <w:szCs w:val="24"/>
        </w:rPr>
        <w:t>.2.1</w:t>
      </w:r>
    </w:p>
    <w:tbl>
      <w:tblPr>
        <w:tblW w:w="10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8"/>
        <w:gridCol w:w="2060"/>
        <w:gridCol w:w="2458"/>
        <w:gridCol w:w="3441"/>
      </w:tblGrid>
      <w:tr w:rsidR="00AF783C" w:rsidRPr="00D4540F" w:rsidTr="00F423C3">
        <w:trPr>
          <w:trHeight w:val="312"/>
          <w:jc w:val="center"/>
        </w:trPr>
        <w:tc>
          <w:tcPr>
            <w:tcW w:w="2158" w:type="dxa"/>
            <w:vMerge w:val="restart"/>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Назначение </w:t>
            </w:r>
          </w:p>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площадок</w:t>
            </w:r>
          </w:p>
        </w:tc>
        <w:tc>
          <w:tcPr>
            <w:tcW w:w="4518" w:type="dxa"/>
            <w:gridSpan w:val="2"/>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113" w:right="-113" w:firstLine="0"/>
              <w:jc w:val="center"/>
              <w:rPr>
                <w:rFonts w:ascii="Times New Roman Полужирный" w:hAnsi="Times New Roman Полужирный" w:cs="Times New Roman"/>
                <w:bCs w:val="0"/>
                <w:spacing w:val="-4"/>
                <w:sz w:val="24"/>
                <w:szCs w:val="24"/>
              </w:rPr>
            </w:pPr>
            <w:r w:rsidRPr="00D4540F">
              <w:rPr>
                <w:rFonts w:ascii="Times New Roman Полужирный" w:hAnsi="Times New Roman Полужирный" w:cs="Times New Roman"/>
                <w:bCs w:val="0"/>
                <w:spacing w:val="-4"/>
                <w:sz w:val="24"/>
                <w:szCs w:val="24"/>
              </w:rPr>
              <w:t>Предельные значения расчетных показателей</w:t>
            </w:r>
          </w:p>
        </w:tc>
        <w:tc>
          <w:tcPr>
            <w:tcW w:w="3441" w:type="dxa"/>
            <w:vMerge w:val="restart"/>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Размер земельного участка </w:t>
            </w:r>
          </w:p>
        </w:tc>
      </w:tr>
      <w:tr w:rsidR="00AF783C" w:rsidRPr="00D4540F" w:rsidTr="00F423C3">
        <w:trPr>
          <w:trHeight w:val="93"/>
          <w:jc w:val="center"/>
        </w:trPr>
        <w:tc>
          <w:tcPr>
            <w:tcW w:w="2158" w:type="dxa"/>
            <w:vMerge/>
            <w:tcBorders>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p>
        </w:tc>
        <w:tc>
          <w:tcPr>
            <w:tcW w:w="2060" w:type="dxa"/>
            <w:tcBorders>
              <w:top w:val="single" w:sz="4" w:space="0" w:color="auto"/>
              <w:left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w:t>
            </w:r>
          </w:p>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допустимого уровня обеспеченности </w:t>
            </w:r>
          </w:p>
        </w:tc>
        <w:tc>
          <w:tcPr>
            <w:tcW w:w="2458"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c>
          <w:tcPr>
            <w:tcW w:w="3441" w:type="dxa"/>
            <w:vMerge/>
            <w:tcBorders>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p>
        </w:tc>
      </w:tr>
      <w:tr w:rsidR="00AF783C" w:rsidRPr="00D4540F" w:rsidTr="00F423C3">
        <w:trPr>
          <w:trHeight w:val="60"/>
          <w:jc w:val="center"/>
        </w:trPr>
        <w:tc>
          <w:tcPr>
            <w:tcW w:w="2158"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Детские:</w:t>
            </w:r>
          </w:p>
        </w:tc>
        <w:tc>
          <w:tcPr>
            <w:tcW w:w="2060" w:type="dxa"/>
            <w:vMerge w:val="restart"/>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c>
          <w:tcPr>
            <w:tcW w:w="2458" w:type="dxa"/>
            <w:vMerge w:val="restart"/>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p>
        </w:tc>
        <w:tc>
          <w:tcPr>
            <w:tcW w:w="3441" w:type="dxa"/>
            <w:tcBorders>
              <w:top w:val="single" w:sz="4" w:space="0" w:color="auto"/>
              <w:left w:val="single" w:sz="4" w:space="0" w:color="auto"/>
              <w:bottom w:val="nil"/>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r>
      <w:tr w:rsidR="00AF783C" w:rsidRPr="00D4540F" w:rsidTr="00F423C3">
        <w:trPr>
          <w:trHeight w:val="60"/>
          <w:jc w:val="center"/>
        </w:trPr>
        <w:tc>
          <w:tcPr>
            <w:tcW w:w="2158"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 xml:space="preserve">для детей преддошкольного </w:t>
            </w:r>
            <w:r w:rsidRPr="00D4540F">
              <w:rPr>
                <w:rFonts w:ascii="Times New Roman" w:hAnsi="Times New Roman" w:cs="Times New Roman"/>
                <w:b w:val="0"/>
                <w:spacing w:val="-2"/>
                <w:sz w:val="24"/>
                <w:szCs w:val="24"/>
              </w:rPr>
              <w:t>возраста (до 3 лет);</w:t>
            </w:r>
          </w:p>
        </w:tc>
        <w:tc>
          <w:tcPr>
            <w:tcW w:w="2060" w:type="dxa"/>
            <w:vMerge/>
            <w:tcBorders>
              <w:left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458" w:type="dxa"/>
            <w:vMerge/>
            <w:tcBorders>
              <w:left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3441" w:type="dxa"/>
            <w:tcBorders>
              <w:top w:val="nil"/>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50-</w:t>
            </w:r>
            <w:smartTag w:uri="urn:schemas-microsoft-com:office:smarttags" w:element="metricconverter">
              <w:smartTagPr>
                <w:attr w:name="ProductID" w:val="75 м2"/>
              </w:smartTagPr>
              <w:r w:rsidRPr="00D4540F">
                <w:rPr>
                  <w:rFonts w:ascii="Times New Roman" w:hAnsi="Times New Roman" w:cs="Times New Roman"/>
                  <w:b w:val="0"/>
                  <w:sz w:val="24"/>
                  <w:szCs w:val="24"/>
                </w:rPr>
                <w:t>75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возможно объединение с</w:t>
            </w:r>
            <w:r w:rsidRPr="00D4540F">
              <w:rPr>
                <w:sz w:val="24"/>
                <w:szCs w:val="24"/>
              </w:rPr>
              <w:t xml:space="preserve"> </w:t>
            </w:r>
            <w:r w:rsidRPr="00D4540F">
              <w:rPr>
                <w:rFonts w:ascii="Times New Roman" w:hAnsi="Times New Roman" w:cs="Times New Roman"/>
                <w:b w:val="0"/>
                <w:sz w:val="24"/>
                <w:szCs w:val="24"/>
              </w:rPr>
              <w:t xml:space="preserve">площадками для тихого отдыха взрослых (общей площадью не менее </w:t>
            </w:r>
            <w:smartTag w:uri="urn:schemas-microsoft-com:office:smarttags" w:element="metricconverter">
              <w:smartTagPr>
                <w:attr w:name="ProductID" w:val="80 м2"/>
              </w:smartTagPr>
              <w:r w:rsidRPr="00D4540F">
                <w:rPr>
                  <w:rFonts w:ascii="Times New Roman" w:hAnsi="Times New Roman" w:cs="Times New Roman"/>
                  <w:b w:val="0"/>
                  <w:sz w:val="24"/>
                  <w:szCs w:val="24"/>
                </w:rPr>
                <w:t>80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w:t>
            </w:r>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для детей дошкольного возраста    (до 7 лет);</w:t>
            </w:r>
          </w:p>
        </w:tc>
        <w:tc>
          <w:tcPr>
            <w:tcW w:w="2060" w:type="dxa"/>
            <w:vMerge/>
            <w:tcBorders>
              <w:left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458" w:type="dxa"/>
            <w:vMerge/>
            <w:tcBorders>
              <w:left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3441"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70-</w:t>
            </w:r>
            <w:smartTag w:uri="urn:schemas-microsoft-com:office:smarttags" w:element="metricconverter">
              <w:smartTagPr>
                <w:attr w:name="ProductID" w:val="150 м2"/>
              </w:smartTagPr>
              <w:r w:rsidRPr="00D4540F">
                <w:rPr>
                  <w:rFonts w:ascii="Times New Roman" w:hAnsi="Times New Roman" w:cs="Times New Roman"/>
                  <w:b w:val="0"/>
                  <w:sz w:val="24"/>
                  <w:szCs w:val="24"/>
                </w:rPr>
                <w:t>150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возможно объединение с</w:t>
            </w:r>
            <w:r w:rsidRPr="00D4540F">
              <w:rPr>
                <w:sz w:val="24"/>
                <w:szCs w:val="24"/>
              </w:rPr>
              <w:t xml:space="preserve"> </w:t>
            </w:r>
            <w:r w:rsidRPr="00D4540F">
              <w:rPr>
                <w:rFonts w:ascii="Times New Roman" w:hAnsi="Times New Roman" w:cs="Times New Roman"/>
                <w:b w:val="0"/>
                <w:sz w:val="24"/>
                <w:szCs w:val="24"/>
              </w:rPr>
              <w:t xml:space="preserve">площадками для тихого отдыха взрослых (общей площадью не менее </w:t>
            </w:r>
            <w:smartTag w:uri="urn:schemas-microsoft-com:office:smarttags" w:element="metricconverter">
              <w:smartTagPr>
                <w:attr w:name="ProductID" w:val="150 м2"/>
              </w:smartTagPr>
              <w:r w:rsidRPr="00D4540F">
                <w:rPr>
                  <w:rFonts w:ascii="Times New Roman" w:hAnsi="Times New Roman" w:cs="Times New Roman"/>
                  <w:b w:val="0"/>
                  <w:sz w:val="24"/>
                  <w:szCs w:val="24"/>
                </w:rPr>
                <w:t>150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w:t>
            </w:r>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 xml:space="preserve">для детей </w:t>
            </w:r>
            <w:r w:rsidRPr="00D4540F">
              <w:rPr>
                <w:rFonts w:ascii="Times New Roman" w:hAnsi="Times New Roman" w:cs="Times New Roman"/>
                <w:b w:val="0"/>
                <w:spacing w:val="-2"/>
                <w:sz w:val="24"/>
                <w:szCs w:val="24"/>
              </w:rPr>
              <w:t>младшего и среднего школьного возраста          (7-12 лет);</w:t>
            </w:r>
          </w:p>
        </w:tc>
        <w:tc>
          <w:tcPr>
            <w:tcW w:w="2060" w:type="dxa"/>
            <w:vMerge/>
            <w:tcBorders>
              <w:left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458" w:type="dxa"/>
            <w:vMerge/>
            <w:tcBorders>
              <w:left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3441"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100-</w:t>
            </w:r>
            <w:smartTag w:uri="urn:schemas-microsoft-com:office:smarttags" w:element="metricconverter">
              <w:smartTagPr>
                <w:attr w:name="ProductID" w:val="300 м2"/>
              </w:smartTagPr>
              <w:r w:rsidRPr="00D4540F">
                <w:rPr>
                  <w:rFonts w:ascii="Times New Roman" w:hAnsi="Times New Roman" w:cs="Times New Roman"/>
                  <w:b w:val="0"/>
                  <w:sz w:val="24"/>
                  <w:szCs w:val="24"/>
                </w:rPr>
                <w:t>300 м</w:t>
              </w:r>
              <w:r w:rsidRPr="00D4540F">
                <w:rPr>
                  <w:rFonts w:ascii="Times New Roman" w:hAnsi="Times New Roman" w:cs="Times New Roman"/>
                  <w:b w:val="0"/>
                  <w:sz w:val="24"/>
                  <w:szCs w:val="24"/>
                  <w:vertAlign w:val="superscript"/>
                </w:rPr>
                <w:t>2</w:t>
              </w:r>
            </w:smartTag>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комплексные игровые площадки</w:t>
            </w:r>
          </w:p>
        </w:tc>
        <w:tc>
          <w:tcPr>
            <w:tcW w:w="2060" w:type="dxa"/>
            <w:vMerge/>
            <w:tcBorders>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458" w:type="dxa"/>
            <w:vMerge/>
            <w:tcBorders>
              <w:left w:val="single" w:sz="4" w:space="0" w:color="auto"/>
              <w:bottom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3441"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900-</w:t>
            </w:r>
            <w:smartTag w:uri="urn:schemas-microsoft-com:office:smarttags" w:element="metricconverter">
              <w:smartTagPr>
                <w:attr w:name="ProductID" w:val="1600 м2"/>
              </w:smartTagPr>
              <w:r w:rsidRPr="00D4540F">
                <w:rPr>
                  <w:rFonts w:ascii="Times New Roman" w:hAnsi="Times New Roman" w:cs="Times New Roman"/>
                  <w:b w:val="0"/>
                  <w:sz w:val="24"/>
                  <w:szCs w:val="24"/>
                </w:rPr>
                <w:t>1600 м</w:t>
              </w:r>
              <w:r w:rsidRPr="00D4540F">
                <w:rPr>
                  <w:rFonts w:ascii="Times New Roman" w:hAnsi="Times New Roman" w:cs="Times New Roman"/>
                  <w:b w:val="0"/>
                  <w:sz w:val="24"/>
                  <w:szCs w:val="24"/>
                  <w:vertAlign w:val="superscript"/>
                </w:rPr>
                <w:t>2</w:t>
              </w:r>
            </w:smartTag>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Для отдыха взрослого населения</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c>
          <w:tcPr>
            <w:tcW w:w="2458"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p>
        </w:tc>
        <w:tc>
          <w:tcPr>
            <w:tcW w:w="3441"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smartTag w:uri="urn:schemas-microsoft-com:office:smarttags" w:element="metricconverter">
              <w:smartTagPr>
                <w:attr w:name="ProductID" w:val="100 м2"/>
              </w:smartTagPr>
              <w:r w:rsidRPr="00D4540F">
                <w:rPr>
                  <w:rFonts w:ascii="Times New Roman" w:hAnsi="Times New Roman" w:cs="Times New Roman"/>
                  <w:b w:val="0"/>
                  <w:bCs w:val="0"/>
                  <w:sz w:val="24"/>
                  <w:szCs w:val="24"/>
                </w:rPr>
                <w:t>100 м</w:t>
              </w:r>
              <w:r w:rsidRPr="00D4540F">
                <w:rPr>
                  <w:rFonts w:ascii="Times New Roman" w:hAnsi="Times New Roman" w:cs="Times New Roman"/>
                  <w:b w:val="0"/>
                  <w:bCs w:val="0"/>
                  <w:sz w:val="24"/>
                  <w:szCs w:val="24"/>
                  <w:vertAlign w:val="superscript"/>
                </w:rPr>
                <w:t>2</w:t>
              </w:r>
            </w:smartTag>
          </w:p>
        </w:tc>
      </w:tr>
      <w:tr w:rsidR="00AF783C" w:rsidRPr="00D4540F" w:rsidTr="00F423C3">
        <w:trPr>
          <w:trHeight w:val="60"/>
          <w:jc w:val="center"/>
        </w:trPr>
        <w:tc>
          <w:tcPr>
            <w:tcW w:w="2158"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Спортивные площадки:</w:t>
            </w:r>
          </w:p>
        </w:tc>
        <w:tc>
          <w:tcPr>
            <w:tcW w:w="2060" w:type="dxa"/>
            <w:tcBorders>
              <w:top w:val="single" w:sz="4" w:space="0" w:color="auto"/>
              <w:left w:val="single" w:sz="4" w:space="0" w:color="auto"/>
              <w:bottom w:val="nil"/>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458" w:type="dxa"/>
            <w:tcBorders>
              <w:top w:val="single" w:sz="4" w:space="0" w:color="auto"/>
              <w:left w:val="single" w:sz="4" w:space="0" w:color="auto"/>
              <w:bottom w:val="nil"/>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3441" w:type="dxa"/>
            <w:vMerge w:val="restart"/>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в зависимости от вида специализации площадки</w:t>
            </w:r>
          </w:p>
        </w:tc>
      </w:tr>
      <w:tr w:rsidR="00AF783C" w:rsidRPr="00D4540F" w:rsidTr="00F423C3">
        <w:trPr>
          <w:trHeight w:val="60"/>
          <w:jc w:val="center"/>
        </w:trPr>
        <w:tc>
          <w:tcPr>
            <w:tcW w:w="2158"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на жилых и рекреационных территориях;</w:t>
            </w:r>
          </w:p>
        </w:tc>
        <w:tc>
          <w:tcPr>
            <w:tcW w:w="2060" w:type="dxa"/>
            <w:tcBorders>
              <w:top w:val="nil"/>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c>
          <w:tcPr>
            <w:tcW w:w="2458" w:type="dxa"/>
            <w:tcBorders>
              <w:top w:val="nil"/>
              <w:left w:val="single" w:sz="4" w:space="0" w:color="auto"/>
              <w:bottom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p>
        </w:tc>
        <w:tc>
          <w:tcPr>
            <w:tcW w:w="3441" w:type="dxa"/>
            <w:vMerge/>
            <w:tcBorders>
              <w:left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на участках общеобразовательных </w:t>
            </w:r>
            <w:r w:rsidRPr="00D4540F">
              <w:rPr>
                <w:rFonts w:ascii="Times New Roman" w:hAnsi="Times New Roman" w:cs="Times New Roman"/>
                <w:b w:val="0"/>
                <w:sz w:val="24"/>
                <w:szCs w:val="24"/>
              </w:rPr>
              <w:t>организаций</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c>
          <w:tcPr>
            <w:tcW w:w="2458"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r w:rsidRPr="00D4540F">
              <w:rPr>
                <w:rFonts w:ascii="Times New Roman" w:hAnsi="Times New Roman" w:cs="Times New Roman"/>
                <w:b w:val="0"/>
                <w:bCs w:val="0"/>
                <w:sz w:val="24"/>
                <w:szCs w:val="24"/>
              </w:rPr>
              <w:t xml:space="preserve">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составе </w:t>
            </w:r>
            <w:r w:rsidRPr="00D4540F">
              <w:rPr>
                <w:rFonts w:ascii="Times New Roman" w:hAnsi="Times New Roman" w:cs="Times New Roman"/>
                <w:b w:val="0"/>
                <w:spacing w:val="-2"/>
                <w:sz w:val="24"/>
                <w:szCs w:val="24"/>
              </w:rPr>
              <w:t>общеобразовательных организаций)</w:t>
            </w:r>
          </w:p>
        </w:tc>
        <w:tc>
          <w:tcPr>
            <w:tcW w:w="3441" w:type="dxa"/>
            <w:vMerge/>
            <w:tcBorders>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lastRenderedPageBreak/>
              <w:t>Для установки мусоросборников</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0,03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c>
          <w:tcPr>
            <w:tcW w:w="2458"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 xml:space="preserve"> *</w:t>
            </w:r>
          </w:p>
        </w:tc>
        <w:tc>
          <w:tcPr>
            <w:tcW w:w="3441"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smartTag w:uri="urn:schemas-microsoft-com:office:smarttags" w:element="metricconverter">
              <w:smartTagPr>
                <w:attr w:name="ProductID" w:val="3 м2"/>
              </w:smartTagPr>
              <w:r w:rsidRPr="00D4540F">
                <w:rPr>
                  <w:rFonts w:ascii="Times New Roman" w:hAnsi="Times New Roman" w:cs="Times New Roman"/>
                  <w:b w:val="0"/>
                  <w:bCs w:val="0"/>
                  <w:sz w:val="24"/>
                  <w:szCs w:val="24"/>
                </w:rPr>
                <w:t>3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контейнер</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5 контейнеров)</w:t>
            </w:r>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Для хозяйственных целей и выгула собак</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c>
          <w:tcPr>
            <w:tcW w:w="2458"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r w:rsidRPr="00D4540F">
              <w:rPr>
                <w:rFonts w:ascii="Times New Roman" w:hAnsi="Times New Roman" w:cs="Times New Roman"/>
                <w:b w:val="0"/>
                <w:bCs w:val="0"/>
                <w:sz w:val="24"/>
                <w:szCs w:val="24"/>
              </w:rPr>
              <w:t xml:space="preserve">, в условиях плотной застройки до </w:t>
            </w:r>
            <w:smartTag w:uri="urn:schemas-microsoft-com:office:smarttags" w:element="metricconverter">
              <w:smartTagPr>
                <w:attr w:name="ProductID" w:val="600 м"/>
              </w:smartTagPr>
              <w:r w:rsidRPr="00D4540F">
                <w:rPr>
                  <w:rFonts w:ascii="Times New Roman" w:hAnsi="Times New Roman" w:cs="Times New Roman"/>
                  <w:b w:val="0"/>
                  <w:bCs w:val="0"/>
                  <w:sz w:val="24"/>
                  <w:szCs w:val="24"/>
                </w:rPr>
                <w:t>600 м</w:t>
              </w:r>
            </w:smartTag>
          </w:p>
        </w:tc>
        <w:tc>
          <w:tcPr>
            <w:tcW w:w="3441"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на жилых территориях 400-</w:t>
            </w:r>
            <w:smartTag w:uri="urn:schemas-microsoft-com:office:smarttags" w:element="metricconverter">
              <w:smartTagPr>
                <w:attr w:name="ProductID" w:val="600 м2"/>
              </w:smartTagPr>
              <w:r w:rsidRPr="00D4540F">
                <w:rPr>
                  <w:rFonts w:ascii="Times New Roman" w:hAnsi="Times New Roman" w:cs="Times New Roman"/>
                  <w:b w:val="0"/>
                  <w:bCs w:val="0"/>
                  <w:spacing w:val="-2"/>
                  <w:sz w:val="24"/>
                  <w:szCs w:val="24"/>
                </w:rPr>
                <w:t>600 м</w:t>
              </w:r>
              <w:r w:rsidRPr="00D4540F">
                <w:rPr>
                  <w:rFonts w:ascii="Times New Roman" w:hAnsi="Times New Roman" w:cs="Times New Roman"/>
                  <w:b w:val="0"/>
                  <w:bCs w:val="0"/>
                  <w:spacing w:val="-2"/>
                  <w:sz w:val="24"/>
                  <w:szCs w:val="24"/>
                  <w:vertAlign w:val="superscript"/>
                </w:rPr>
                <w:t>2</w:t>
              </w:r>
            </w:smartTag>
            <w:r w:rsidRPr="00D4540F">
              <w:rPr>
                <w:rFonts w:ascii="Times New Roman" w:hAnsi="Times New Roman" w:cs="Times New Roman"/>
                <w:b w:val="0"/>
                <w:bCs w:val="0"/>
                <w:spacing w:val="-2"/>
                <w:sz w:val="24"/>
                <w:szCs w:val="24"/>
              </w:rPr>
              <w:t>;</w:t>
            </w:r>
          </w:p>
          <w:p w:rsidR="00AF783C" w:rsidRPr="00D4540F" w:rsidRDefault="00AF783C" w:rsidP="00F423C3">
            <w:pPr>
              <w:spacing w:line="240" w:lineRule="auto"/>
              <w:ind w:left="-57" w:right="-57" w:firstLine="0"/>
              <w:jc w:val="left"/>
              <w:rPr>
                <w:rFonts w:ascii="Times New Roman" w:hAnsi="Times New Roman" w:cs="Times New Roman"/>
                <w:b w:val="0"/>
                <w:bCs w:val="0"/>
                <w:sz w:val="24"/>
                <w:szCs w:val="24"/>
                <w:vertAlign w:val="superscript"/>
              </w:rPr>
            </w:pPr>
            <w:r w:rsidRPr="00D4540F">
              <w:rPr>
                <w:rFonts w:ascii="Times New Roman" w:hAnsi="Times New Roman" w:cs="Times New Roman"/>
                <w:b w:val="0"/>
                <w:bCs w:val="0"/>
                <w:sz w:val="24"/>
                <w:szCs w:val="24"/>
              </w:rPr>
              <w:t xml:space="preserve">- на прочих территориях до </w:t>
            </w:r>
            <w:smartTag w:uri="urn:schemas-microsoft-com:office:smarttags" w:element="metricconverter">
              <w:smartTagPr>
                <w:attr w:name="ProductID" w:val="800 м2"/>
              </w:smartTagPr>
              <w:r w:rsidRPr="00D4540F">
                <w:rPr>
                  <w:rFonts w:ascii="Times New Roman" w:hAnsi="Times New Roman" w:cs="Times New Roman"/>
                  <w:b w:val="0"/>
                  <w:bCs w:val="0"/>
                  <w:sz w:val="24"/>
                  <w:szCs w:val="24"/>
                </w:rPr>
                <w:t>800 м</w:t>
              </w:r>
              <w:r w:rsidRPr="00D4540F">
                <w:rPr>
                  <w:rFonts w:ascii="Times New Roman" w:hAnsi="Times New Roman" w:cs="Times New Roman"/>
                  <w:b w:val="0"/>
                  <w:bCs w:val="0"/>
                  <w:sz w:val="24"/>
                  <w:szCs w:val="24"/>
                  <w:vertAlign w:val="superscript"/>
                </w:rPr>
                <w:t>2</w:t>
              </w:r>
            </w:smartTag>
          </w:p>
        </w:tc>
      </w:tr>
    </w:tbl>
    <w:p w:rsidR="00AF783C" w:rsidRPr="00D4540F" w:rsidRDefault="00AF783C" w:rsidP="00AF783C">
      <w:pPr>
        <w:spacing w:before="120" w:line="240" w:lineRule="auto"/>
        <w:ind w:firstLine="709"/>
        <w:rPr>
          <w:rFonts w:ascii="Times New Roman" w:hAnsi="Times New Roman" w:cs="Times New Roman"/>
          <w:b w:val="0"/>
          <w:i/>
          <w:spacing w:val="40"/>
          <w:sz w:val="24"/>
          <w:szCs w:val="24"/>
        </w:rPr>
      </w:pPr>
      <w:r w:rsidRPr="00D4540F">
        <w:rPr>
          <w:rFonts w:ascii="Times New Roman" w:hAnsi="Times New Roman" w:cs="Times New Roman"/>
          <w:b w:val="0"/>
          <w:sz w:val="24"/>
          <w:szCs w:val="24"/>
        </w:rPr>
        <w:t xml:space="preserve">* До наиболее удаленного входа в жилое здание, не более: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 для зданий с мусоропроводами;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r w:rsidRPr="00D4540F">
        <w:rPr>
          <w:rFonts w:ascii="Times New Roman" w:hAnsi="Times New Roman" w:cs="Times New Roman"/>
          <w:b w:val="0"/>
          <w:sz w:val="24"/>
          <w:szCs w:val="24"/>
        </w:rPr>
        <w:t xml:space="preserve"> – для зданий без мусоропроводов.</w:t>
      </w:r>
    </w:p>
    <w:p w:rsidR="00AF783C" w:rsidRPr="008759B8" w:rsidRDefault="00AF783C" w:rsidP="00AF783C">
      <w:pPr>
        <w:spacing w:before="120" w:line="240" w:lineRule="auto"/>
        <w:ind w:firstLine="709"/>
        <w:rPr>
          <w:rFonts w:ascii="Times New Roman" w:hAnsi="Times New Roman" w:cs="Times New Roman"/>
          <w:b w:val="0"/>
          <w:i/>
          <w:spacing w:val="40"/>
          <w:sz w:val="20"/>
          <w:szCs w:val="20"/>
        </w:rPr>
      </w:pPr>
      <w:r w:rsidRPr="008759B8">
        <w:rPr>
          <w:rFonts w:ascii="Times New Roman" w:hAnsi="Times New Roman" w:cs="Times New Roman"/>
          <w:b w:val="0"/>
          <w:i/>
          <w:spacing w:val="40"/>
          <w:sz w:val="20"/>
          <w:szCs w:val="20"/>
        </w:rPr>
        <w:t>Примечания:</w:t>
      </w:r>
    </w:p>
    <w:p w:rsidR="00AF783C" w:rsidRPr="008759B8" w:rsidRDefault="00AF783C" w:rsidP="00AF783C">
      <w:pPr>
        <w:spacing w:line="239" w:lineRule="auto"/>
        <w:ind w:firstLine="709"/>
        <w:rPr>
          <w:rFonts w:ascii="Times New Roman" w:hAnsi="Times New Roman" w:cs="Times New Roman"/>
          <w:b w:val="0"/>
          <w:sz w:val="20"/>
          <w:szCs w:val="20"/>
        </w:rPr>
      </w:pPr>
      <w:r w:rsidRPr="008759B8">
        <w:rPr>
          <w:rFonts w:ascii="Times New Roman" w:hAnsi="Times New Roman" w:cs="Times New Roman"/>
          <w:b w:val="0"/>
          <w:sz w:val="20"/>
          <w:szCs w:val="20"/>
        </w:rPr>
        <w:t>1. В условиях высокоплотной застройки размеры площадок принимаются в зависимости от имеющихся территориальных возможностей.</w:t>
      </w:r>
    </w:p>
    <w:p w:rsidR="00AF783C" w:rsidRPr="008759B8" w:rsidRDefault="00AF783C" w:rsidP="00AF783C">
      <w:pPr>
        <w:spacing w:line="239" w:lineRule="auto"/>
        <w:ind w:firstLine="709"/>
        <w:rPr>
          <w:rFonts w:ascii="Times New Roman" w:hAnsi="Times New Roman" w:cs="Times New Roman"/>
          <w:b w:val="0"/>
          <w:sz w:val="20"/>
          <w:szCs w:val="20"/>
        </w:rPr>
      </w:pPr>
      <w:r w:rsidRPr="008759B8">
        <w:rPr>
          <w:rFonts w:ascii="Times New Roman" w:hAnsi="Times New Roman" w:cs="Times New Roman"/>
          <w:b w:val="0"/>
          <w:sz w:val="20"/>
          <w:szCs w:val="20"/>
        </w:rPr>
        <w:t>2. Детские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рекомендуется организация спортивно-игровых комплексов (микроскалодромы, велодромы и т. п.) и оборудование специальных мест для катания на самокатах, роликовых досках и коньках.</w:t>
      </w:r>
    </w:p>
    <w:p w:rsidR="00AF783C" w:rsidRPr="008759B8" w:rsidRDefault="00AF783C" w:rsidP="00AF783C">
      <w:pPr>
        <w:spacing w:line="239" w:lineRule="auto"/>
        <w:ind w:firstLine="709"/>
        <w:rPr>
          <w:rFonts w:ascii="Times New Roman" w:hAnsi="Times New Roman" w:cs="Times New Roman"/>
          <w:b w:val="0"/>
          <w:sz w:val="20"/>
          <w:szCs w:val="20"/>
        </w:rPr>
      </w:pPr>
      <w:r w:rsidRPr="008759B8">
        <w:rPr>
          <w:rFonts w:ascii="Times New Roman" w:hAnsi="Times New Roman" w:cs="Times New Roman"/>
          <w:b w:val="0"/>
          <w:sz w:val="20"/>
          <w:szCs w:val="20"/>
        </w:rPr>
        <w:t>3. Допускается совмещение площадок для тихого отдыха взрослого населения с детскими площадками. Объединение тихого отдыха и шумных настольных игр на одной площадке не рекомендуется.</w:t>
      </w:r>
    </w:p>
    <w:p w:rsidR="00AF783C" w:rsidRPr="008759B8" w:rsidRDefault="00AF783C" w:rsidP="00AF783C">
      <w:pPr>
        <w:spacing w:line="239" w:lineRule="auto"/>
        <w:ind w:firstLine="709"/>
        <w:rPr>
          <w:rFonts w:ascii="Times New Roman" w:hAnsi="Times New Roman" w:cs="Times New Roman"/>
          <w:b w:val="0"/>
          <w:sz w:val="20"/>
          <w:szCs w:val="20"/>
        </w:rPr>
      </w:pPr>
      <w:r w:rsidRPr="008759B8">
        <w:rPr>
          <w:rFonts w:ascii="Times New Roman" w:hAnsi="Times New Roman" w:cs="Times New Roman"/>
          <w:b w:val="0"/>
          <w:sz w:val="20"/>
          <w:szCs w:val="20"/>
        </w:rPr>
        <w:t>4. Обязательный перечень элементов благоустройства территории на площадках (виды покрытия, элементы сопряжения поверхности площадки с газоном, озеленение, оборудование) следует принимать в соответствии с требованиями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27.12.2011 № 613, с учетом настоящих нормативов.</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.2.2. Расстояния от границ площадок различного назначения до других объектов следует принимать по таблице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.2.2.</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12</w:t>
      </w:r>
      <w:r w:rsidRPr="00D4540F">
        <w:rPr>
          <w:rFonts w:ascii="Times New Roman" w:hAnsi="Times New Roman" w:cs="Times New Roman"/>
          <w:b w:val="0"/>
          <w:sz w:val="24"/>
          <w:szCs w:val="24"/>
        </w:rPr>
        <w:t>.2.2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1"/>
        <w:gridCol w:w="2537"/>
        <w:gridCol w:w="3779"/>
      </w:tblGrid>
      <w:tr w:rsidR="00AF783C" w:rsidRPr="00D4540F" w:rsidTr="00F423C3">
        <w:trPr>
          <w:trHeight w:val="312"/>
          <w:jc w:val="center"/>
        </w:trPr>
        <w:tc>
          <w:tcPr>
            <w:tcW w:w="3771"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Назначение площадок</w:t>
            </w:r>
          </w:p>
        </w:tc>
        <w:tc>
          <w:tcPr>
            <w:tcW w:w="6316"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Расстояние от границ площадок, м, не менее</w:t>
            </w:r>
          </w:p>
        </w:tc>
      </w:tr>
      <w:tr w:rsidR="00AF783C" w:rsidRPr="00D4540F" w:rsidTr="00F423C3">
        <w:trPr>
          <w:jc w:val="center"/>
        </w:trPr>
        <w:tc>
          <w:tcPr>
            <w:tcW w:w="3771" w:type="dxa"/>
            <w:vMerge/>
            <w:tcBorders>
              <w:bottom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2537" w:type="dxa"/>
            <w:tcBorders>
              <w:bottom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до окон жилых и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общественных зданий</w:t>
            </w:r>
          </w:p>
        </w:tc>
        <w:tc>
          <w:tcPr>
            <w:tcW w:w="3779" w:type="dxa"/>
            <w:tcBorders>
              <w:bottom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до других объектов</w:t>
            </w:r>
          </w:p>
        </w:tc>
      </w:tr>
      <w:tr w:rsidR="00AF783C" w:rsidRPr="00D4540F" w:rsidTr="00F423C3">
        <w:trPr>
          <w:jc w:val="center"/>
        </w:trPr>
        <w:tc>
          <w:tcPr>
            <w:tcW w:w="3771" w:type="dxa"/>
            <w:tcBorders>
              <w:bottom w:val="nil"/>
            </w:tcBorders>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Детские:</w:t>
            </w:r>
          </w:p>
        </w:tc>
        <w:tc>
          <w:tcPr>
            <w:tcW w:w="2537" w:type="dxa"/>
            <w:tcBorders>
              <w:bottom w:val="nil"/>
            </w:tcBorders>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c>
          <w:tcPr>
            <w:tcW w:w="3779" w:type="dxa"/>
            <w:vMerge w:val="restart"/>
            <w:shd w:val="clear" w:color="auto" w:fill="auto"/>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автостоянок (гостевых, постоянного и временного хранения) – по таблице </w:t>
            </w:r>
            <w:r w:rsidR="00966D28">
              <w:rPr>
                <w:rFonts w:ascii="Times New Roman" w:hAnsi="Times New Roman" w:cs="Times New Roman"/>
                <w:b w:val="0"/>
                <w:sz w:val="24"/>
                <w:szCs w:val="24"/>
              </w:rPr>
              <w:t>5</w:t>
            </w:r>
            <w:r w:rsidRPr="00D4540F">
              <w:rPr>
                <w:rFonts w:ascii="Times New Roman" w:hAnsi="Times New Roman" w:cs="Times New Roman"/>
                <w:b w:val="0"/>
                <w:sz w:val="24"/>
                <w:szCs w:val="24"/>
              </w:rPr>
              <w:t>.5.4 настоящих нормативов;</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площадок мусоросборников – 20;</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отстойно-разворотных площадок на конечных остановках маршрутов общественного пассажирского транспорта – 50</w:t>
            </w:r>
          </w:p>
        </w:tc>
      </w:tr>
      <w:tr w:rsidR="00AF783C" w:rsidRPr="00D4540F" w:rsidTr="00F423C3">
        <w:trPr>
          <w:jc w:val="center"/>
        </w:trPr>
        <w:tc>
          <w:tcPr>
            <w:tcW w:w="3771" w:type="dxa"/>
            <w:tcBorders>
              <w:top w:val="nil"/>
            </w:tcBorders>
            <w:shd w:val="clear" w:color="auto" w:fill="auto"/>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для детей дошкольного и младшего школьного возраста</w:t>
            </w:r>
          </w:p>
        </w:tc>
        <w:tc>
          <w:tcPr>
            <w:tcW w:w="2537" w:type="dxa"/>
            <w:tcBorders>
              <w:top w:val="nil"/>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3779" w:type="dxa"/>
            <w:vMerge/>
            <w:shd w:val="clear" w:color="auto" w:fill="auto"/>
          </w:tcPr>
          <w:p w:rsidR="00AF783C" w:rsidRPr="00D4540F" w:rsidRDefault="00AF783C" w:rsidP="00F423C3">
            <w:pPr>
              <w:spacing w:line="239" w:lineRule="auto"/>
              <w:ind w:left="142" w:hanging="142"/>
              <w:jc w:val="left"/>
              <w:rPr>
                <w:rFonts w:ascii="Times New Roman" w:hAnsi="Times New Roman" w:cs="Times New Roman"/>
                <w:b w:val="0"/>
                <w:sz w:val="24"/>
                <w:szCs w:val="24"/>
              </w:rPr>
            </w:pPr>
          </w:p>
        </w:tc>
      </w:tr>
      <w:tr w:rsidR="00AF783C" w:rsidRPr="00D4540F" w:rsidTr="00F423C3">
        <w:trPr>
          <w:jc w:val="center"/>
        </w:trPr>
        <w:tc>
          <w:tcPr>
            <w:tcW w:w="3771" w:type="dxa"/>
            <w:shd w:val="clear" w:color="auto" w:fill="auto"/>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для детей среднего школьного возраста</w:t>
            </w:r>
          </w:p>
        </w:tc>
        <w:tc>
          <w:tcPr>
            <w:tcW w:w="253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c>
          <w:tcPr>
            <w:tcW w:w="3779" w:type="dxa"/>
            <w:vMerge/>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 w:val="0"/>
                <w:sz w:val="24"/>
                <w:szCs w:val="24"/>
              </w:rPr>
            </w:pPr>
          </w:p>
        </w:tc>
      </w:tr>
      <w:tr w:rsidR="00AF783C" w:rsidRPr="00D4540F" w:rsidTr="00F423C3">
        <w:trPr>
          <w:jc w:val="center"/>
        </w:trPr>
        <w:tc>
          <w:tcPr>
            <w:tcW w:w="3771" w:type="dxa"/>
            <w:shd w:val="clear" w:color="auto" w:fill="auto"/>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комплексные игровые площадки</w:t>
            </w:r>
          </w:p>
        </w:tc>
        <w:tc>
          <w:tcPr>
            <w:tcW w:w="253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c>
          <w:tcPr>
            <w:tcW w:w="3779" w:type="dxa"/>
            <w:vMerge/>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 w:val="0"/>
                <w:sz w:val="24"/>
                <w:szCs w:val="24"/>
              </w:rPr>
            </w:pPr>
          </w:p>
        </w:tc>
      </w:tr>
      <w:tr w:rsidR="00AF783C" w:rsidRPr="00D4540F" w:rsidTr="00F423C3">
        <w:trPr>
          <w:jc w:val="center"/>
        </w:trPr>
        <w:tc>
          <w:tcPr>
            <w:tcW w:w="3771" w:type="dxa"/>
            <w:tcBorders>
              <w:bottom w:val="single" w:sz="4" w:space="0" w:color="auto"/>
            </w:tcBorders>
            <w:shd w:val="clear" w:color="auto" w:fill="auto"/>
          </w:tcPr>
          <w:p w:rsidR="00AF783C" w:rsidRPr="00D4540F" w:rsidRDefault="00AF783C" w:rsidP="00F423C3">
            <w:pPr>
              <w:spacing w:line="240" w:lineRule="auto"/>
              <w:ind w:left="14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том числе спортивно-игровые комплексы</w:t>
            </w:r>
          </w:p>
        </w:tc>
        <w:tc>
          <w:tcPr>
            <w:tcW w:w="2537" w:type="dxa"/>
            <w:tcBorders>
              <w:bottom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3779" w:type="dxa"/>
            <w:vMerge/>
            <w:tcBorders>
              <w:bottom w:val="single" w:sz="4" w:space="0" w:color="auto"/>
            </w:tcBorders>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 w:val="0"/>
                <w:sz w:val="24"/>
                <w:szCs w:val="24"/>
              </w:rPr>
            </w:pPr>
          </w:p>
        </w:tc>
      </w:tr>
      <w:tr w:rsidR="00AF783C" w:rsidRPr="00D4540F" w:rsidTr="00F423C3">
        <w:trPr>
          <w:jc w:val="center"/>
        </w:trPr>
        <w:tc>
          <w:tcPr>
            <w:tcW w:w="3771" w:type="dxa"/>
            <w:tcBorders>
              <w:bottom w:val="nil"/>
            </w:tcBorders>
            <w:shd w:val="clear" w:color="auto" w:fill="auto"/>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Для отдыха взрослого населения:</w:t>
            </w:r>
          </w:p>
        </w:tc>
        <w:tc>
          <w:tcPr>
            <w:tcW w:w="2537" w:type="dxa"/>
            <w:tcBorders>
              <w:bottom w:val="nil"/>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p>
        </w:tc>
        <w:tc>
          <w:tcPr>
            <w:tcW w:w="3779" w:type="dxa"/>
            <w:vMerge w:val="restart"/>
            <w:shd w:val="clear" w:color="auto" w:fill="auto"/>
            <w:vAlign w:val="center"/>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автостоянок (гостевых, постоянного и временного хранения) – по таблице </w:t>
            </w:r>
            <w:r w:rsidR="00966D28">
              <w:rPr>
                <w:rFonts w:ascii="Times New Roman" w:hAnsi="Times New Roman" w:cs="Times New Roman"/>
                <w:b w:val="0"/>
                <w:sz w:val="24"/>
                <w:szCs w:val="24"/>
              </w:rPr>
              <w:t>5</w:t>
            </w:r>
            <w:r w:rsidRPr="00D4540F">
              <w:rPr>
                <w:rFonts w:ascii="Times New Roman" w:hAnsi="Times New Roman" w:cs="Times New Roman"/>
                <w:b w:val="0"/>
                <w:sz w:val="24"/>
                <w:szCs w:val="24"/>
              </w:rPr>
              <w:t>.5.4 настоящих нормативов;</w:t>
            </w:r>
          </w:p>
          <w:p w:rsidR="00AF783C" w:rsidRPr="00D4540F" w:rsidRDefault="00AF783C" w:rsidP="00F423C3">
            <w:pPr>
              <w:spacing w:line="239"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площадок мусоросборников – 20</w:t>
            </w:r>
          </w:p>
        </w:tc>
      </w:tr>
      <w:tr w:rsidR="00AF783C" w:rsidRPr="00D4540F" w:rsidTr="00F423C3">
        <w:trPr>
          <w:jc w:val="center"/>
        </w:trPr>
        <w:tc>
          <w:tcPr>
            <w:tcW w:w="3771" w:type="dxa"/>
            <w:tcBorders>
              <w:top w:val="nil"/>
            </w:tcBorders>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для тихого отдыха</w:t>
            </w:r>
          </w:p>
        </w:tc>
        <w:tc>
          <w:tcPr>
            <w:tcW w:w="2537" w:type="dxa"/>
            <w:tcBorders>
              <w:top w:val="nil"/>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c>
          <w:tcPr>
            <w:tcW w:w="3779"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p>
        </w:tc>
      </w:tr>
      <w:tr w:rsidR="00AF783C" w:rsidRPr="00D4540F" w:rsidTr="00F423C3">
        <w:trPr>
          <w:jc w:val="center"/>
        </w:trPr>
        <w:tc>
          <w:tcPr>
            <w:tcW w:w="3771"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для шумных настольных игр</w:t>
            </w:r>
          </w:p>
        </w:tc>
        <w:tc>
          <w:tcPr>
            <w:tcW w:w="253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c>
          <w:tcPr>
            <w:tcW w:w="3779"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p>
        </w:tc>
      </w:tr>
      <w:tr w:rsidR="00AF783C" w:rsidRPr="00D4540F" w:rsidTr="00F423C3">
        <w:trPr>
          <w:jc w:val="center"/>
        </w:trPr>
        <w:tc>
          <w:tcPr>
            <w:tcW w:w="3771"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Спортивные площадки</w:t>
            </w:r>
          </w:p>
        </w:tc>
        <w:tc>
          <w:tcPr>
            <w:tcW w:w="253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10-40 *</w:t>
            </w:r>
          </w:p>
        </w:tc>
        <w:tc>
          <w:tcPr>
            <w:tcW w:w="377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jc w:val="center"/>
        </w:trPr>
        <w:tc>
          <w:tcPr>
            <w:tcW w:w="3771"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Для установки мусоросборников</w:t>
            </w:r>
          </w:p>
        </w:tc>
        <w:tc>
          <w:tcPr>
            <w:tcW w:w="253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c>
          <w:tcPr>
            <w:tcW w:w="377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AF783C" w:rsidRPr="00D4540F" w:rsidTr="00F423C3">
        <w:trPr>
          <w:jc w:val="center"/>
        </w:trPr>
        <w:tc>
          <w:tcPr>
            <w:tcW w:w="3771" w:type="dxa"/>
            <w:shd w:val="clear" w:color="auto" w:fill="auto"/>
          </w:tcPr>
          <w:p w:rsidR="00AF783C" w:rsidRPr="00D4540F" w:rsidRDefault="00AF783C" w:rsidP="00F423C3">
            <w:pPr>
              <w:spacing w:line="239"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Для хозяйственных целей и выгула собак</w:t>
            </w:r>
          </w:p>
        </w:tc>
        <w:tc>
          <w:tcPr>
            <w:tcW w:w="253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c>
          <w:tcPr>
            <w:tcW w:w="377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i/>
          <w:spacing w:val="40"/>
          <w:sz w:val="24"/>
          <w:szCs w:val="24"/>
        </w:rPr>
        <w:t xml:space="preserve">* </w:t>
      </w:r>
      <w:r w:rsidRPr="00D4540F">
        <w:rPr>
          <w:rFonts w:ascii="Times New Roman" w:hAnsi="Times New Roman" w:cs="Times New Roman"/>
          <w:b w:val="0"/>
          <w:sz w:val="24"/>
          <w:szCs w:val="24"/>
        </w:rPr>
        <w:t>В зависимости от шумовых характеристик: наибольшие значения – для хоккейных и футбольных площадок, наименьшие – для площадок для настольного тенниса.</w:t>
      </w:r>
    </w:p>
    <w:p w:rsidR="00AF783C" w:rsidRPr="008759B8" w:rsidRDefault="00AF783C" w:rsidP="00AF783C">
      <w:pPr>
        <w:spacing w:before="120" w:line="240" w:lineRule="auto"/>
        <w:ind w:firstLine="709"/>
        <w:rPr>
          <w:rFonts w:ascii="Times New Roman" w:hAnsi="Times New Roman" w:cs="Times New Roman"/>
          <w:b w:val="0"/>
          <w:i/>
          <w:spacing w:val="40"/>
          <w:sz w:val="20"/>
          <w:szCs w:val="20"/>
        </w:rPr>
      </w:pPr>
      <w:r w:rsidRPr="008759B8">
        <w:rPr>
          <w:rFonts w:ascii="Times New Roman" w:hAnsi="Times New Roman" w:cs="Times New Roman"/>
          <w:b w:val="0"/>
          <w:i/>
          <w:spacing w:val="40"/>
          <w:sz w:val="20"/>
          <w:szCs w:val="20"/>
        </w:rPr>
        <w:t>Примечания:</w:t>
      </w:r>
    </w:p>
    <w:p w:rsidR="00AF783C" w:rsidRPr="008759B8" w:rsidRDefault="00AF783C" w:rsidP="00AF783C">
      <w:pPr>
        <w:spacing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lastRenderedPageBreak/>
        <w:t xml:space="preserve">1. Детские площадки необходимо изолировать от транзитного пешеходного движения, проездов, разворотных площадок, автостоянок (гостевых, постоянного и временного хранения), площадок для установки мусоросборников. Подходы к детским площадкам не следует организовывать с проездов и улиц. </w:t>
      </w:r>
    </w:p>
    <w:p w:rsidR="00AF783C" w:rsidRPr="008759B8" w:rsidRDefault="00AF783C" w:rsidP="00AF783C">
      <w:pPr>
        <w:spacing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t>2. Площадки для отдыха взрослого населения следует размещать на участках жилой застройки, на озелененных территориях жилой группы и микрорайона, в парках и лесопарках.</w:t>
      </w:r>
    </w:p>
    <w:p w:rsidR="00AF783C" w:rsidRPr="008759B8" w:rsidRDefault="00AF783C" w:rsidP="00AF783C">
      <w:pPr>
        <w:spacing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t xml:space="preserve">3. Спортивные площадки, предназначенные для занятий физкультурой и спортом всех возрастных групп населения, следует проектировать в составе территорий жилого и рекреационного назначения, участков спортивных сооружений, участков общеобразовательных </w:t>
      </w:r>
      <w:r w:rsidRPr="008759B8">
        <w:rPr>
          <w:rFonts w:ascii="Times New Roman" w:hAnsi="Times New Roman" w:cs="Times New Roman"/>
          <w:b w:val="0"/>
          <w:sz w:val="20"/>
          <w:szCs w:val="20"/>
        </w:rPr>
        <w:t>организаций</w:t>
      </w:r>
      <w:r w:rsidRPr="008759B8">
        <w:rPr>
          <w:rFonts w:ascii="Times New Roman" w:hAnsi="Times New Roman" w:cs="Times New Roman"/>
          <w:b w:val="0"/>
          <w:bCs w:val="0"/>
          <w:sz w:val="20"/>
          <w:szCs w:val="20"/>
        </w:rPr>
        <w:t>.</w:t>
      </w:r>
    </w:p>
    <w:p w:rsidR="00AF783C" w:rsidRPr="008759B8" w:rsidRDefault="00AF783C" w:rsidP="00AF783C">
      <w:pPr>
        <w:spacing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t>4. Площадки для выгула собак следует размещать на территориях общего пользования квартала (микрорайона), жилого района, свободных от зеленых насаждений, в технических зонах общегородских магистралей, под линиями электропередачи с напряжением не более 110 кВт, за пределами первого и второго поясов зон санитарной охраны источников водоснабжения.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12</w:t>
      </w:r>
      <w:r w:rsidR="00AF783C" w:rsidRPr="00D4540F">
        <w:rPr>
          <w:rFonts w:ascii="Times New Roman" w:hAnsi="Times New Roman" w:cs="Times New Roman"/>
          <w:bCs w:val="0"/>
          <w:sz w:val="24"/>
          <w:szCs w:val="24"/>
        </w:rPr>
        <w:t>.3. Покрытия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.3.1. Покрытия поверхности обеспечивают на территории городского округа, поселения условия безопасного и комфортного передвижения, а также формируют архитектурно-художественный облик среды. Виды покрытия приведены в таблице </w:t>
      </w: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.3.1.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12</w:t>
      </w:r>
      <w:r w:rsidRPr="00D4540F">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6228"/>
      </w:tblGrid>
      <w:tr w:rsidR="00AF783C" w:rsidRPr="00D4540F" w:rsidTr="00F423C3">
        <w:trPr>
          <w:trHeight w:val="312"/>
          <w:jc w:val="center"/>
        </w:trPr>
        <w:tc>
          <w:tcPr>
            <w:tcW w:w="3908"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Виды покрытий</w:t>
            </w:r>
          </w:p>
        </w:tc>
        <w:tc>
          <w:tcPr>
            <w:tcW w:w="6228"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Материал покрытий</w:t>
            </w:r>
          </w:p>
        </w:tc>
      </w:tr>
      <w:tr w:rsidR="00AF783C" w:rsidRPr="00D4540F" w:rsidTr="00F423C3">
        <w:trPr>
          <w:jc w:val="center"/>
        </w:trPr>
        <w:tc>
          <w:tcPr>
            <w:tcW w:w="390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Твердые (капитальные) – монолитные, сборные</w:t>
            </w:r>
          </w:p>
        </w:tc>
        <w:tc>
          <w:tcPr>
            <w:tcW w:w="622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асфальтобетон, цементобетон, природный камнь и другие подобные материалы</w:t>
            </w:r>
          </w:p>
        </w:tc>
      </w:tr>
      <w:tr w:rsidR="00AF783C" w:rsidRPr="00D4540F" w:rsidTr="00F423C3">
        <w:trPr>
          <w:jc w:val="center"/>
        </w:trPr>
        <w:tc>
          <w:tcPr>
            <w:tcW w:w="390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«Мягкие» (некапитальные)</w:t>
            </w:r>
          </w:p>
        </w:tc>
        <w:tc>
          <w:tcPr>
            <w:tcW w:w="622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природные или искусственные сыпучие материалы (песок, щебень, гранитные высевки, керамзит, резиновая крошка и др.), находящиеся в естественном состоянии, сухих смесях, уплотненных или укрепленных вяжущими</w:t>
            </w:r>
          </w:p>
        </w:tc>
      </w:tr>
      <w:tr w:rsidR="00AF783C" w:rsidRPr="00D4540F" w:rsidTr="00F423C3">
        <w:trPr>
          <w:jc w:val="center"/>
        </w:trPr>
        <w:tc>
          <w:tcPr>
            <w:tcW w:w="390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Газонные</w:t>
            </w:r>
          </w:p>
        </w:tc>
        <w:tc>
          <w:tcPr>
            <w:tcW w:w="622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травяной покров, выполняемый по специальным технологиям </w:t>
            </w:r>
          </w:p>
        </w:tc>
      </w:tr>
      <w:tr w:rsidR="00AF783C" w:rsidRPr="00D4540F" w:rsidTr="00F423C3">
        <w:trPr>
          <w:jc w:val="center"/>
        </w:trPr>
        <w:tc>
          <w:tcPr>
            <w:tcW w:w="390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Комбинированные</w:t>
            </w:r>
          </w:p>
        </w:tc>
        <w:tc>
          <w:tcPr>
            <w:tcW w:w="622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сочетание материалов, перечисленных выше</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.3.2. На территории городского округа, поселения не рекомендуется допускать наличие участков почвы без перечисленных видов покрытий, за исключением дорожно-тропиночной сети на особо охраняемых территориях, зон особо охраняемых природных территорий и участков территории в процессе реконструкции и строительства.</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Выбор видов покрытия следует осуществлять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и других объектов); газонных и комбинированных, как наиболее экологичных. </w:t>
      </w: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.3.3. Покрытия пешеходных коммуникаций следует принимать по таблице </w:t>
      </w: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.3.2.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12</w:t>
      </w:r>
      <w:r w:rsidRPr="00D4540F">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2843"/>
        <w:gridCol w:w="2705"/>
        <w:gridCol w:w="1748"/>
      </w:tblGrid>
      <w:tr w:rsidR="00AF783C" w:rsidRPr="00D4540F" w:rsidTr="00F423C3">
        <w:trPr>
          <w:trHeight w:val="312"/>
          <w:jc w:val="center"/>
        </w:trPr>
        <w:tc>
          <w:tcPr>
            <w:tcW w:w="2790" w:type="dxa"/>
            <w:vMerge w:val="restart"/>
            <w:shd w:val="clear" w:color="auto" w:fill="auto"/>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 комплексного благоустройства</w:t>
            </w:r>
          </w:p>
        </w:tc>
        <w:tc>
          <w:tcPr>
            <w:tcW w:w="7296" w:type="dxa"/>
            <w:gridSpan w:val="3"/>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Материал покрытия:</w:t>
            </w:r>
          </w:p>
        </w:tc>
      </w:tr>
      <w:tr w:rsidR="00AF783C" w:rsidRPr="00D4540F" w:rsidTr="00F423C3">
        <w:trPr>
          <w:jc w:val="center"/>
        </w:trPr>
        <w:tc>
          <w:tcPr>
            <w:tcW w:w="2790"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c>
          <w:tcPr>
            <w:tcW w:w="2843"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тротуара</w:t>
            </w:r>
          </w:p>
        </w:tc>
        <w:tc>
          <w:tcPr>
            <w:tcW w:w="2705"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пешеходной зоны</w:t>
            </w:r>
          </w:p>
        </w:tc>
        <w:tc>
          <w:tcPr>
            <w:tcW w:w="1748"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пандусов</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2843"/>
        <w:gridCol w:w="2705"/>
        <w:gridCol w:w="1748"/>
      </w:tblGrid>
      <w:tr w:rsidR="00AF783C" w:rsidRPr="00D4540F" w:rsidTr="00F423C3">
        <w:trPr>
          <w:tblHeader/>
          <w:jc w:val="center"/>
        </w:trPr>
        <w:tc>
          <w:tcPr>
            <w:tcW w:w="279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2843"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705"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1748"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4</w:t>
            </w:r>
          </w:p>
        </w:tc>
      </w:tr>
      <w:tr w:rsidR="00AF783C" w:rsidRPr="00D4540F" w:rsidTr="00F423C3">
        <w:trPr>
          <w:jc w:val="center"/>
        </w:trPr>
        <w:tc>
          <w:tcPr>
            <w:tcW w:w="2790" w:type="dxa"/>
            <w:shd w:val="clear" w:color="auto" w:fill="auto"/>
          </w:tcPr>
          <w:p w:rsidR="00AF783C" w:rsidRPr="00D4540F" w:rsidRDefault="00AF783C" w:rsidP="008759B8">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Магистральные улицы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Асфальтобетон типов Г и Д. Штучные элементы из искусственного или природного камня </w:t>
            </w:r>
          </w:p>
        </w:tc>
        <w:tc>
          <w:tcPr>
            <w:tcW w:w="2705"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rPr>
          <w:jc w:val="center"/>
        </w:trPr>
        <w:tc>
          <w:tcPr>
            <w:tcW w:w="279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Улицы местного значения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То же </w:t>
            </w:r>
          </w:p>
        </w:tc>
        <w:tc>
          <w:tcPr>
            <w:tcW w:w="2705"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Асфальтобетон типов В, Г и Д. </w:t>
            </w:r>
          </w:p>
        </w:tc>
      </w:tr>
      <w:tr w:rsidR="00AF783C" w:rsidRPr="00D4540F" w:rsidTr="00F423C3">
        <w:trPr>
          <w:jc w:val="center"/>
        </w:trPr>
        <w:tc>
          <w:tcPr>
            <w:tcW w:w="2790" w:type="dxa"/>
            <w:shd w:val="clear" w:color="auto" w:fill="auto"/>
          </w:tcPr>
          <w:p w:rsidR="00AF783C" w:rsidRPr="00D4540F" w:rsidRDefault="00AF783C"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в жилой застройке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705"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Цементобетон</w:t>
            </w:r>
          </w:p>
        </w:tc>
      </w:tr>
      <w:tr w:rsidR="00AF783C" w:rsidRPr="00D4540F" w:rsidTr="00F423C3">
        <w:trPr>
          <w:jc w:val="center"/>
        </w:trPr>
        <w:tc>
          <w:tcPr>
            <w:tcW w:w="2790" w:type="dxa"/>
            <w:shd w:val="clear" w:color="auto" w:fill="auto"/>
          </w:tcPr>
          <w:p w:rsidR="00AF783C" w:rsidRPr="00D4540F" w:rsidRDefault="00AF783C"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в производственной и коммунально-складской зонах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Асфальтобетон типов Г и Д. Цементобетон </w:t>
            </w:r>
          </w:p>
        </w:tc>
        <w:tc>
          <w:tcPr>
            <w:tcW w:w="2705"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rPr>
          <w:jc w:val="center"/>
        </w:trPr>
        <w:tc>
          <w:tcPr>
            <w:tcW w:w="2790" w:type="dxa"/>
            <w:shd w:val="clear" w:color="auto" w:fill="auto"/>
          </w:tcPr>
          <w:p w:rsidR="00AF783C" w:rsidRPr="00D4540F" w:rsidRDefault="009800B6" w:rsidP="00F423C3">
            <w:pPr>
              <w:spacing w:line="239" w:lineRule="auto"/>
              <w:ind w:firstLine="0"/>
              <w:jc w:val="left"/>
              <w:rPr>
                <w:rFonts w:ascii="Times New Roman" w:hAnsi="Times New Roman" w:cs="Times New Roman"/>
                <w:b w:val="0"/>
                <w:sz w:val="24"/>
                <w:szCs w:val="24"/>
              </w:rPr>
            </w:pPr>
            <w:hyperlink r:id="rId19" w:anchor="8#8" w:history="1">
              <w:r w:rsidR="00AF783C" w:rsidRPr="00D4540F">
                <w:rPr>
                  <w:rFonts w:ascii="Times New Roman" w:hAnsi="Times New Roman" w:cs="Times New Roman"/>
                  <w:b w:val="0"/>
                  <w:sz w:val="24"/>
                  <w:szCs w:val="24"/>
                </w:rPr>
                <w:t>Пешеходная улица</w:t>
              </w:r>
            </w:hyperlink>
            <w:r w:rsidR="00AF783C" w:rsidRPr="00D4540F">
              <w:rPr>
                <w:rFonts w:ascii="Times New Roman" w:hAnsi="Times New Roman" w:cs="Times New Roman"/>
                <w:b w:val="0"/>
                <w:sz w:val="24"/>
                <w:szCs w:val="24"/>
              </w:rPr>
              <w:t xml:space="preserve">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Штучные элементы из искусственного или природного камня. Пластбетон цветной </w:t>
            </w:r>
          </w:p>
        </w:tc>
        <w:tc>
          <w:tcPr>
            <w:tcW w:w="270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Штучные элементы из искусственного или природного камня. Пластбетон цветной </w:t>
            </w: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rPr>
          <w:jc w:val="center"/>
        </w:trPr>
        <w:tc>
          <w:tcPr>
            <w:tcW w:w="2790"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Площади представительские, приобъектные,             общественно-транспортные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Штучные элементы из искусственного или природного камня. Асфальтобетон типов Г и Д. Пластбетон цветной. </w:t>
            </w:r>
          </w:p>
        </w:tc>
        <w:tc>
          <w:tcPr>
            <w:tcW w:w="270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Штучные элементы из искусственного или природного камня. Асфальтобетон типов Г и Д. Пластбетон цветной. </w:t>
            </w: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rPr>
          <w:jc w:val="center"/>
        </w:trPr>
        <w:tc>
          <w:tcPr>
            <w:tcW w:w="279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Пешеходные переходы: </w:t>
            </w:r>
          </w:p>
          <w:p w:rsidR="00AF783C" w:rsidRPr="00D4540F" w:rsidRDefault="00AF783C"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наземные</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270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То же, что и на проезжей части или штучные элементы из искусственного или природного камня </w:t>
            </w: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rPr>
          <w:jc w:val="center"/>
        </w:trPr>
        <w:tc>
          <w:tcPr>
            <w:tcW w:w="2790" w:type="dxa"/>
            <w:shd w:val="clear" w:color="auto" w:fill="auto"/>
          </w:tcPr>
          <w:p w:rsidR="00AF783C" w:rsidRPr="00D4540F" w:rsidRDefault="00AF783C"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подземные, надземные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270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Асфальтобетон: типов В, Г, Д. Штучные элементы из искусственного или природного камня. </w:t>
            </w: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Асфальтобетон типов В, Г, Д </w:t>
            </w:r>
          </w:p>
        </w:tc>
      </w:tr>
    </w:tbl>
    <w:p w:rsidR="00AF783C" w:rsidRPr="008759B8" w:rsidRDefault="00AF783C" w:rsidP="00AF783C">
      <w:pPr>
        <w:spacing w:before="120" w:line="240"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i/>
          <w:spacing w:val="40"/>
          <w:sz w:val="20"/>
          <w:szCs w:val="20"/>
        </w:rPr>
        <w:t>Примечание:</w:t>
      </w:r>
      <w:r w:rsidRPr="008759B8">
        <w:rPr>
          <w:rFonts w:ascii="Times New Roman" w:hAnsi="Times New Roman" w:cs="Times New Roman"/>
          <w:b w:val="0"/>
          <w:bCs w:val="0"/>
          <w:sz w:val="20"/>
          <w:szCs w:val="20"/>
        </w:rPr>
        <w:t xml:space="preserve">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подземных переходов, на ступенях лестниц, площадках крылец входных групп зданий.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.3.4. На территории общественных пространств городских округов и поселений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пассажирского транспорта и пешеходных переходов) следует выделять </w:t>
      </w:r>
      <w:r w:rsidR="00AF783C" w:rsidRPr="00D4540F">
        <w:rPr>
          <w:rFonts w:ascii="Times New Roman" w:hAnsi="Times New Roman" w:cs="Times New Roman"/>
          <w:bCs w:val="0"/>
          <w:sz w:val="24"/>
          <w:szCs w:val="24"/>
        </w:rPr>
        <w:t xml:space="preserve">полосами </w:t>
      </w:r>
      <w:hyperlink r:id="rId20" w:anchor="12#12" w:history="1">
        <w:r w:rsidR="00AF783C" w:rsidRPr="00D4540F">
          <w:rPr>
            <w:rFonts w:ascii="Times New Roman" w:hAnsi="Times New Roman" w:cs="Times New Roman"/>
            <w:bCs w:val="0"/>
            <w:sz w:val="24"/>
            <w:szCs w:val="24"/>
          </w:rPr>
          <w:t>тактильного покрытия</w:t>
        </w:r>
      </w:hyperlink>
      <w:r w:rsidR="00AF783C" w:rsidRPr="00D4540F">
        <w:rPr>
          <w:rFonts w:ascii="Times New Roman" w:hAnsi="Times New Roman" w:cs="Times New Roman"/>
          <w:b w:val="0"/>
          <w:bCs w:val="0"/>
          <w:sz w:val="24"/>
          <w:szCs w:val="24"/>
        </w:rPr>
        <w:t xml:space="preserve">.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Тактильное покрытие рекомендуется начинать на расстоянии не менее чем за </w:t>
      </w:r>
      <w:smartTag w:uri="urn:schemas-microsoft-com:office:smarttags" w:element="metricconverter">
        <w:smartTagPr>
          <w:attr w:name="ProductID" w:val="0,8 м"/>
        </w:smartTagPr>
        <w:r w:rsidRPr="00D4540F">
          <w:rPr>
            <w:rFonts w:ascii="Times New Roman" w:hAnsi="Times New Roman" w:cs="Times New Roman"/>
            <w:b w:val="0"/>
            <w:bCs w:val="0"/>
            <w:sz w:val="24"/>
            <w:szCs w:val="24"/>
          </w:rPr>
          <w:t>0,8 м</w:t>
        </w:r>
      </w:smartTag>
      <w:r w:rsidRPr="00D4540F">
        <w:rPr>
          <w:rFonts w:ascii="Times New Roman" w:hAnsi="Times New Roman" w:cs="Times New Roman"/>
          <w:b w:val="0"/>
          <w:bCs w:val="0"/>
          <w:sz w:val="24"/>
          <w:szCs w:val="24"/>
        </w:rPr>
        <w:t xml:space="preserve"> до преграды, края улицы, начала опасного участка, изменения направления движения и т. п.</w:t>
      </w: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.3.5. </w:t>
      </w:r>
      <w:r w:rsidR="00AF783C" w:rsidRPr="00D4540F">
        <w:rPr>
          <w:rFonts w:ascii="Times New Roman" w:hAnsi="Times New Roman" w:cs="Times New Roman"/>
          <w:bCs w:val="0"/>
          <w:sz w:val="24"/>
          <w:szCs w:val="24"/>
        </w:rPr>
        <w:t>Элементы сопряжения поверхностей</w:t>
      </w:r>
      <w:r w:rsidR="00AF783C" w:rsidRPr="00D4540F">
        <w:rPr>
          <w:rFonts w:ascii="Times New Roman" w:hAnsi="Times New Roman" w:cs="Times New Roman"/>
          <w:b w:val="0"/>
          <w:bCs w:val="0"/>
          <w:sz w:val="24"/>
          <w:szCs w:val="24"/>
        </w:rPr>
        <w:t xml:space="preserve"> следует проектировать в соответствии с таблицей </w:t>
      </w: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.3.3.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12</w:t>
      </w:r>
      <w:r w:rsidRPr="00D4540F">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2"/>
        <w:gridCol w:w="7150"/>
      </w:tblGrid>
      <w:tr w:rsidR="00AF783C" w:rsidRPr="00D4540F" w:rsidTr="00F423C3">
        <w:trPr>
          <w:trHeight w:val="312"/>
          <w:jc w:val="center"/>
        </w:trPr>
        <w:tc>
          <w:tcPr>
            <w:tcW w:w="292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элементов</w:t>
            </w:r>
          </w:p>
        </w:tc>
        <w:tc>
          <w:tcPr>
            <w:tcW w:w="715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Условия размещения</w:t>
            </w:r>
          </w:p>
        </w:tc>
      </w:tr>
      <w:tr w:rsidR="00AF783C" w:rsidRPr="00D4540F" w:rsidTr="00F423C3">
        <w:trPr>
          <w:jc w:val="center"/>
        </w:trPr>
        <w:tc>
          <w:tcPr>
            <w:tcW w:w="292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Дорожные бортовые камни</w:t>
            </w:r>
          </w:p>
        </w:tc>
        <w:tc>
          <w:tcPr>
            <w:tcW w:w="715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стыке тротуара и проезжей части, превышение над уровнем проезжей части не менее </w:t>
            </w:r>
            <w:smartTag w:uri="urn:schemas-microsoft-com:office:smarttags" w:element="metricconverter">
              <w:smartTagPr>
                <w:attr w:name="ProductID" w:val="150 мм"/>
              </w:smartTagPr>
              <w:r w:rsidRPr="00D4540F">
                <w:rPr>
                  <w:rFonts w:ascii="Times New Roman" w:hAnsi="Times New Roman" w:cs="Times New Roman"/>
                  <w:b w:val="0"/>
                  <w:bCs w:val="0"/>
                  <w:sz w:val="24"/>
                  <w:szCs w:val="24"/>
                </w:rPr>
                <w:t>150 мм</w:t>
              </w:r>
            </w:smartTag>
          </w:p>
        </w:tc>
      </w:tr>
      <w:tr w:rsidR="00AF783C" w:rsidRPr="00D4540F" w:rsidTr="00F423C3">
        <w:trPr>
          <w:jc w:val="center"/>
        </w:trPr>
        <w:tc>
          <w:tcPr>
            <w:tcW w:w="292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Бортовые садовые камни</w:t>
            </w:r>
          </w:p>
        </w:tc>
        <w:tc>
          <w:tcPr>
            <w:tcW w:w="715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стыке пешеходных коммуникаций и газонов, превышение над уровнем газона не менее </w:t>
            </w:r>
            <w:smartTag w:uri="urn:schemas-microsoft-com:office:smarttags" w:element="metricconverter">
              <w:smartTagPr>
                <w:attr w:name="ProductID" w:val="50 мм"/>
              </w:smartTagPr>
              <w:r w:rsidRPr="00D4540F">
                <w:rPr>
                  <w:rFonts w:ascii="Times New Roman" w:hAnsi="Times New Roman" w:cs="Times New Roman"/>
                  <w:b w:val="0"/>
                  <w:bCs w:val="0"/>
                  <w:sz w:val="24"/>
                  <w:szCs w:val="24"/>
                </w:rPr>
                <w:t>50 мм</w:t>
              </w:r>
            </w:smartTag>
            <w:r w:rsidRPr="00D4540F">
              <w:rPr>
                <w:rFonts w:ascii="Times New Roman" w:hAnsi="Times New Roman" w:cs="Times New Roman"/>
                <w:b w:val="0"/>
                <w:bCs w:val="0"/>
                <w:sz w:val="24"/>
                <w:szCs w:val="24"/>
              </w:rPr>
              <w:t xml:space="preserve"> на расстоянии не менее </w:t>
            </w:r>
            <w:smartTag w:uri="urn:schemas-microsoft-com:office:smarttags" w:element="metricconverter">
              <w:smartTagPr>
                <w:attr w:name="ProductID" w:val="0,5 м"/>
              </w:smartTagPr>
              <w:r w:rsidRPr="00D4540F">
                <w:rPr>
                  <w:rFonts w:ascii="Times New Roman" w:hAnsi="Times New Roman" w:cs="Times New Roman"/>
                  <w:b w:val="0"/>
                  <w:bCs w:val="0"/>
                  <w:sz w:val="24"/>
                  <w:szCs w:val="24"/>
                </w:rPr>
                <w:t>0,5 м</w:t>
              </w:r>
            </w:smartTag>
          </w:p>
        </w:tc>
      </w:tr>
      <w:tr w:rsidR="00AF783C" w:rsidRPr="00D4540F" w:rsidTr="00F423C3">
        <w:trPr>
          <w:jc w:val="center"/>
        </w:trPr>
        <w:tc>
          <w:tcPr>
            <w:tcW w:w="292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Лестницы, ступени</w:t>
            </w:r>
          </w:p>
        </w:tc>
        <w:tc>
          <w:tcPr>
            <w:tcW w:w="715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уклонах пешеходных коммуникаций более 60 ‰;</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основных пешеходных коммуникациях в местах размещения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xml:space="preserve"> здравоохранения и других объектов массового посещения, а также объектов для инвалидов и других маломобильных групп населения ступени и лестницы следует </w:t>
            </w:r>
            <w:r w:rsidRPr="00D4540F">
              <w:rPr>
                <w:rFonts w:ascii="Times New Roman" w:hAnsi="Times New Roman" w:cs="Times New Roman"/>
                <w:b w:val="0"/>
                <w:bCs w:val="0"/>
                <w:sz w:val="24"/>
                <w:szCs w:val="24"/>
              </w:rPr>
              <w:lastRenderedPageBreak/>
              <w:t>предусматривать при уклонах более 50 ‰, обязательно сопровождая их пандусом</w:t>
            </w:r>
          </w:p>
        </w:tc>
      </w:tr>
      <w:tr w:rsidR="00AF783C" w:rsidRPr="00D4540F" w:rsidTr="00F423C3">
        <w:trPr>
          <w:jc w:val="center"/>
        </w:trPr>
        <w:tc>
          <w:tcPr>
            <w:tcW w:w="292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Бордюрный пандус</w:t>
            </w:r>
          </w:p>
        </w:tc>
        <w:tc>
          <w:tcPr>
            <w:tcW w:w="715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обеспечения спуска с покрытия тротуара на уровень дорожного покрытия при пересечении основных пешеходных коммуникаций с проездами или в иных случаях, оговоренных в задании на проектирование</w:t>
            </w:r>
          </w:p>
        </w:tc>
      </w:tr>
      <w:tr w:rsidR="00AF783C" w:rsidRPr="00D4540F" w:rsidTr="00F423C3">
        <w:trPr>
          <w:jc w:val="center"/>
        </w:trPr>
        <w:tc>
          <w:tcPr>
            <w:tcW w:w="292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Пандус</w:t>
            </w:r>
          </w:p>
        </w:tc>
        <w:tc>
          <w:tcPr>
            <w:tcW w:w="715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инвалидов и других маломобильных групп населения на основных пешеходных коммуникациях в местах размещения объектов массового посещения при уклонах более 50 ‰</w:t>
            </w:r>
          </w:p>
        </w:tc>
      </w:tr>
    </w:tbl>
    <w:p w:rsidR="008759B8" w:rsidRPr="008759B8" w:rsidRDefault="00AF783C" w:rsidP="00AF783C">
      <w:pPr>
        <w:spacing w:before="100"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i/>
          <w:spacing w:val="40"/>
          <w:sz w:val="20"/>
          <w:szCs w:val="20"/>
        </w:rPr>
        <w:t>Примечание:</w:t>
      </w:r>
      <w:r w:rsidRPr="008759B8">
        <w:rPr>
          <w:rFonts w:ascii="Times New Roman" w:hAnsi="Times New Roman" w:cs="Times New Roman"/>
          <w:b w:val="0"/>
          <w:bCs w:val="0"/>
          <w:sz w:val="20"/>
          <w:szCs w:val="20"/>
        </w:rPr>
        <w:t xml:space="preserve"> </w:t>
      </w:r>
    </w:p>
    <w:p w:rsidR="00AF783C" w:rsidRPr="008759B8" w:rsidRDefault="00AF783C" w:rsidP="00AF783C">
      <w:pPr>
        <w:spacing w:before="100"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t>Расчетные параметры элементов сопряжения поверхностей следует принимать в соответствии с требованиями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27.12.2011 № 613.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12</w:t>
      </w:r>
      <w:r w:rsidR="00AF783C" w:rsidRPr="00D4540F">
        <w:rPr>
          <w:rFonts w:ascii="Times New Roman" w:hAnsi="Times New Roman" w:cs="Times New Roman"/>
          <w:bCs w:val="0"/>
          <w:sz w:val="24"/>
          <w:szCs w:val="24"/>
        </w:rPr>
        <w:t>.4. Ограждения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.4.1.</w:t>
      </w:r>
      <w:r w:rsidR="00AF783C" w:rsidRPr="00D4540F">
        <w:rPr>
          <w:sz w:val="24"/>
          <w:szCs w:val="24"/>
        </w:rPr>
        <w:t xml:space="preserve"> </w:t>
      </w:r>
      <w:r w:rsidR="00AF783C" w:rsidRPr="00D4540F">
        <w:rPr>
          <w:rFonts w:ascii="Times New Roman" w:hAnsi="Times New Roman" w:cs="Times New Roman"/>
          <w:b w:val="0"/>
          <w:sz w:val="24"/>
          <w:szCs w:val="24"/>
        </w:rPr>
        <w:t xml:space="preserve">При проектировании на территории городских округов и поселений следует предусматривать различные виды ограждений в соответствии с таблицей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.4.1.</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12</w:t>
      </w:r>
      <w:r w:rsidRPr="00D4540F">
        <w:rPr>
          <w:rFonts w:ascii="Times New Roman" w:hAnsi="Times New Roman" w:cs="Times New Roman"/>
          <w:b w:val="0"/>
          <w:sz w:val="24"/>
          <w:szCs w:val="24"/>
        </w:rPr>
        <w:t>.4.1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07"/>
        <w:gridCol w:w="4145"/>
      </w:tblGrid>
      <w:tr w:rsidR="00AF783C" w:rsidRPr="00D4540F" w:rsidTr="00F423C3">
        <w:trPr>
          <w:trHeight w:val="312"/>
          <w:jc w:val="center"/>
        </w:trPr>
        <w:tc>
          <w:tcPr>
            <w:tcW w:w="590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Классификация ограждений</w:t>
            </w:r>
          </w:p>
        </w:tc>
        <w:tc>
          <w:tcPr>
            <w:tcW w:w="4145"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Виды ограждений</w:t>
            </w:r>
          </w:p>
        </w:tc>
      </w:tr>
      <w:tr w:rsidR="00AF783C" w:rsidRPr="00D4540F" w:rsidTr="00F423C3">
        <w:trPr>
          <w:jc w:val="center"/>
        </w:trPr>
        <w:tc>
          <w:tcPr>
            <w:tcW w:w="5907"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 назначению</w:t>
            </w:r>
          </w:p>
        </w:tc>
        <w:tc>
          <w:tcPr>
            <w:tcW w:w="414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декоративные, защитные, их сочетание</w:t>
            </w:r>
          </w:p>
        </w:tc>
      </w:tr>
      <w:tr w:rsidR="00AF783C" w:rsidRPr="00D4540F" w:rsidTr="00F423C3">
        <w:trPr>
          <w:jc w:val="center"/>
        </w:trPr>
        <w:tc>
          <w:tcPr>
            <w:tcW w:w="5907"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 высоте</w:t>
            </w:r>
          </w:p>
        </w:tc>
        <w:tc>
          <w:tcPr>
            <w:tcW w:w="414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низкие (0,3-</w:t>
            </w:r>
            <w:smartTag w:uri="urn:schemas-microsoft-com:office:smarttags" w:element="metricconverter">
              <w:smartTagPr>
                <w:attr w:name="ProductID" w:val="1,0 м"/>
              </w:smartTagPr>
              <w:r w:rsidRPr="00D4540F">
                <w:rPr>
                  <w:rFonts w:ascii="Times New Roman" w:hAnsi="Times New Roman" w:cs="Times New Roman"/>
                  <w:b w:val="0"/>
                  <w:sz w:val="24"/>
                  <w:szCs w:val="24"/>
                </w:rPr>
                <w:t>1,0 м</w:t>
              </w:r>
            </w:smartTag>
            <w:r w:rsidRPr="00D4540F">
              <w:rPr>
                <w:rFonts w:ascii="Times New Roman" w:hAnsi="Times New Roman" w:cs="Times New Roman"/>
                <w:b w:val="0"/>
                <w:sz w:val="24"/>
                <w:szCs w:val="24"/>
              </w:rPr>
              <w:t xml:space="preserve">) </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средние (1,1-</w:t>
            </w:r>
            <w:smartTag w:uri="urn:schemas-microsoft-com:office:smarttags" w:element="metricconverter">
              <w:smartTagPr>
                <w:attr w:name="ProductID" w:val="1,7 м"/>
              </w:smartTagPr>
              <w:r w:rsidRPr="00D4540F">
                <w:rPr>
                  <w:rFonts w:ascii="Times New Roman" w:hAnsi="Times New Roman" w:cs="Times New Roman"/>
                  <w:b w:val="0"/>
                  <w:sz w:val="24"/>
                  <w:szCs w:val="24"/>
                </w:rPr>
                <w:t>1,7 м</w:t>
              </w:r>
            </w:smartTag>
            <w:r w:rsidRPr="00D4540F">
              <w:rPr>
                <w:rFonts w:ascii="Times New Roman" w:hAnsi="Times New Roman" w:cs="Times New Roman"/>
                <w:b w:val="0"/>
                <w:sz w:val="24"/>
                <w:szCs w:val="24"/>
              </w:rPr>
              <w:t>)</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высокие (1,8-</w:t>
            </w:r>
            <w:smartTag w:uri="urn:schemas-microsoft-com:office:smarttags" w:element="metricconverter">
              <w:smartTagPr>
                <w:attr w:name="ProductID" w:val="3,0 м"/>
              </w:smartTagPr>
              <w:r w:rsidRPr="00D4540F">
                <w:rPr>
                  <w:rFonts w:ascii="Times New Roman" w:hAnsi="Times New Roman" w:cs="Times New Roman"/>
                  <w:b w:val="0"/>
                  <w:sz w:val="24"/>
                  <w:szCs w:val="24"/>
                </w:rPr>
                <w:t>3,0 м</w:t>
              </w:r>
            </w:smartTag>
            <w:r w:rsidRPr="00D4540F">
              <w:rPr>
                <w:rFonts w:ascii="Times New Roman" w:hAnsi="Times New Roman" w:cs="Times New Roman"/>
                <w:b w:val="0"/>
                <w:sz w:val="24"/>
                <w:szCs w:val="24"/>
              </w:rPr>
              <w:t>)</w:t>
            </w:r>
          </w:p>
        </w:tc>
      </w:tr>
      <w:tr w:rsidR="00AF783C" w:rsidRPr="00D4540F" w:rsidTr="00F423C3">
        <w:trPr>
          <w:jc w:val="center"/>
        </w:trPr>
        <w:tc>
          <w:tcPr>
            <w:tcW w:w="5907"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 виду материала</w:t>
            </w:r>
          </w:p>
        </w:tc>
        <w:tc>
          <w:tcPr>
            <w:tcW w:w="414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металлические, железобетонные и др.</w:t>
            </w:r>
          </w:p>
        </w:tc>
      </w:tr>
      <w:tr w:rsidR="00AF783C" w:rsidRPr="00D4540F" w:rsidTr="00F423C3">
        <w:trPr>
          <w:jc w:val="center"/>
        </w:trPr>
        <w:tc>
          <w:tcPr>
            <w:tcW w:w="5907"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 степени проницаемости для взгляда (светопрозрачности)</w:t>
            </w:r>
          </w:p>
        </w:tc>
        <w:tc>
          <w:tcPr>
            <w:tcW w:w="414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прозрачные, глухие</w:t>
            </w:r>
          </w:p>
        </w:tc>
      </w:tr>
      <w:tr w:rsidR="00AF783C" w:rsidRPr="00D4540F" w:rsidTr="00F423C3">
        <w:trPr>
          <w:jc w:val="center"/>
        </w:trPr>
        <w:tc>
          <w:tcPr>
            <w:tcW w:w="5907"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 степени стационарности</w:t>
            </w:r>
          </w:p>
        </w:tc>
        <w:tc>
          <w:tcPr>
            <w:tcW w:w="414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постоянные, временные, передвижные</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54895"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.4.2. Нормативные параметры и расчетные показатели градостроительного проектирования ограждений различных объектов следует принимать по таблице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.4.2.</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54895">
        <w:rPr>
          <w:rFonts w:ascii="Times New Roman" w:hAnsi="Times New Roman" w:cs="Times New Roman"/>
          <w:b w:val="0"/>
          <w:sz w:val="24"/>
          <w:szCs w:val="24"/>
        </w:rPr>
        <w:t>12</w:t>
      </w:r>
      <w:r w:rsidRPr="00D4540F">
        <w:rPr>
          <w:rFonts w:ascii="Times New Roman" w:hAnsi="Times New Roman" w:cs="Times New Roman"/>
          <w:b w:val="0"/>
          <w:sz w:val="24"/>
          <w:szCs w:val="24"/>
        </w:rPr>
        <w:t>.4.2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6"/>
        <w:gridCol w:w="6712"/>
      </w:tblGrid>
      <w:tr w:rsidR="00AF783C" w:rsidRPr="00D4540F" w:rsidTr="00F423C3">
        <w:trPr>
          <w:trHeight w:val="312"/>
          <w:jc w:val="center"/>
        </w:trPr>
        <w:tc>
          <w:tcPr>
            <w:tcW w:w="339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Наименование объектов,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территорий</w:t>
            </w:r>
          </w:p>
        </w:tc>
        <w:tc>
          <w:tcPr>
            <w:tcW w:w="671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6"/>
        <w:gridCol w:w="6712"/>
      </w:tblGrid>
      <w:tr w:rsidR="00AF783C" w:rsidRPr="00D4540F" w:rsidTr="00F423C3">
        <w:trPr>
          <w:trHeight w:val="227"/>
          <w:tblHeader/>
          <w:jc w:val="center"/>
        </w:trPr>
        <w:tc>
          <w:tcPr>
            <w:tcW w:w="339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671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jc w:val="center"/>
        </w:trPr>
        <w:tc>
          <w:tcPr>
            <w:tcW w:w="3396" w:type="dxa"/>
            <w:shd w:val="clear" w:color="auto" w:fill="auto"/>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Магистрали и транспортные сооружения</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ГОСТ Р 52289-2004, ГОСТ 26804-2012</w:t>
            </w:r>
          </w:p>
        </w:tc>
      </w:tr>
      <w:tr w:rsidR="00AF783C" w:rsidRPr="00D4540F" w:rsidTr="00F423C3">
        <w:trPr>
          <w:jc w:val="center"/>
        </w:trPr>
        <w:tc>
          <w:tcPr>
            <w:tcW w:w="3396" w:type="dxa"/>
            <w:shd w:val="clear" w:color="auto" w:fill="auto"/>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Территории объектов культурного наследия</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регламентами, установленными для данных территорий</w:t>
            </w:r>
          </w:p>
        </w:tc>
      </w:tr>
      <w:tr w:rsidR="00AF783C" w:rsidRPr="00D4540F" w:rsidTr="00F423C3">
        <w:trPr>
          <w:jc w:val="center"/>
        </w:trPr>
        <w:tc>
          <w:tcPr>
            <w:tcW w:w="3396"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Территории общественного, жилого, рекреационного назначения</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Запрещается проектирование глухих и железобетонных ограждений, допускается применение декоративных металлических ограждений</w:t>
            </w:r>
          </w:p>
        </w:tc>
      </w:tr>
      <w:tr w:rsidR="00AF783C" w:rsidRPr="00D4540F" w:rsidTr="00F423C3">
        <w:trPr>
          <w:jc w:val="center"/>
        </w:trPr>
        <w:tc>
          <w:tcPr>
            <w:tcW w:w="3396" w:type="dxa"/>
            <w:shd w:val="clear" w:color="auto" w:fill="auto"/>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Территории общественно-деловых зон</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Допускается устройство лицевых и межевых декоративных решетчатых ограждений высотой до </w:t>
            </w:r>
            <w:smartTag w:uri="urn:schemas-microsoft-com:office:smarttags" w:element="metricconverter">
              <w:smartTagPr>
                <w:attr w:name="ProductID" w:val="0,8 м"/>
              </w:smartTagPr>
              <w:r w:rsidRPr="00D4540F">
                <w:rPr>
                  <w:rFonts w:ascii="Times New Roman" w:hAnsi="Times New Roman" w:cs="Times New Roman"/>
                  <w:b w:val="0"/>
                  <w:sz w:val="24"/>
                  <w:szCs w:val="24"/>
                </w:rPr>
                <w:t>0,8 м</w:t>
              </w:r>
            </w:smartTag>
          </w:p>
        </w:tc>
      </w:tr>
      <w:tr w:rsidR="00AF783C" w:rsidRPr="00D4540F" w:rsidTr="00F423C3">
        <w:trPr>
          <w:jc w:val="center"/>
        </w:trPr>
        <w:tc>
          <w:tcPr>
            <w:tcW w:w="3396" w:type="dxa"/>
            <w:shd w:val="clear" w:color="auto" w:fill="auto"/>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Участки многоквартирных жилых домов секционного типа</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Устройство ограждения допускается только в соответствии с планировочной организацией земельного участка. При этом не должно создаваться препятствий для подъезда пожарных </w:t>
            </w:r>
            <w:r w:rsidRPr="00D4540F">
              <w:rPr>
                <w:rFonts w:ascii="Times New Roman" w:hAnsi="Times New Roman" w:cs="Times New Roman"/>
                <w:b w:val="0"/>
                <w:sz w:val="24"/>
                <w:szCs w:val="24"/>
              </w:rPr>
              <w:lastRenderedPageBreak/>
              <w:t>автомобилей, машин скорой помощи с организацией при необходимости разворотных площадок.</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Не допускается нарушение сложившихся пешеходных связей, создание препятствий для подъезда к жилым и общественным зданиям (при невозможности организации подъезда к этим объектам с территорий общего пользования), детским, хозяйственным площадкам, площадкам для мусоросборников, если данные площадки предусмотрены на группу жилых домов. </w:t>
            </w:r>
          </w:p>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Высота ограждения не более </w:t>
            </w:r>
            <w:smartTag w:uri="urn:schemas-microsoft-com:office:smarttags" w:element="metricconverter">
              <w:smartTagPr>
                <w:attr w:name="ProductID" w:val="1,8 м"/>
              </w:smartTagPr>
              <w:r w:rsidRPr="00D4540F">
                <w:rPr>
                  <w:rFonts w:ascii="Times New Roman" w:hAnsi="Times New Roman" w:cs="Times New Roman"/>
                  <w:b w:val="0"/>
                  <w:spacing w:val="-2"/>
                  <w:sz w:val="24"/>
                  <w:szCs w:val="24"/>
                </w:rPr>
                <w:t>1,8 м</w:t>
              </w:r>
            </w:smartTag>
            <w:r w:rsidRPr="00D4540F">
              <w:rPr>
                <w:rFonts w:ascii="Times New Roman" w:hAnsi="Times New Roman" w:cs="Times New Roman"/>
                <w:b w:val="0"/>
                <w:spacing w:val="-2"/>
                <w:sz w:val="24"/>
                <w:szCs w:val="24"/>
              </w:rPr>
              <w:t>, решетчатого или сетчатого типа.</w:t>
            </w:r>
          </w:p>
        </w:tc>
      </w:tr>
      <w:tr w:rsidR="00AF783C" w:rsidRPr="00D4540F" w:rsidTr="00F423C3">
        <w:trPr>
          <w:jc w:val="center"/>
        </w:trPr>
        <w:tc>
          <w:tcPr>
            <w:tcW w:w="3396"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Палисадники перед фасадами многоквартирных жилых домов</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Прозрачный (решетчатый) материал, высота не более </w:t>
            </w:r>
            <w:smartTag w:uri="urn:schemas-microsoft-com:office:smarttags" w:element="metricconverter">
              <w:smartTagPr>
                <w:attr w:name="ProductID" w:val="0,9 м"/>
              </w:smartTagPr>
              <w:r w:rsidRPr="00D4540F">
                <w:rPr>
                  <w:rFonts w:ascii="Times New Roman" w:hAnsi="Times New Roman" w:cs="Times New Roman"/>
                  <w:b w:val="0"/>
                  <w:sz w:val="24"/>
                  <w:szCs w:val="24"/>
                </w:rPr>
                <w:t>0,9 м</w:t>
              </w:r>
            </w:smartTag>
            <w:r w:rsidRPr="00D4540F">
              <w:rPr>
                <w:rFonts w:ascii="Times New Roman" w:hAnsi="Times New Roman" w:cs="Times New Roman"/>
                <w:b w:val="0"/>
                <w:sz w:val="24"/>
                <w:szCs w:val="24"/>
              </w:rPr>
              <w:t>.</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Глубина палисадника – не более </w:t>
            </w:r>
            <w:smartTag w:uri="urn:schemas-microsoft-com:office:smarttags" w:element="metricconverter">
              <w:smartTagPr>
                <w:attr w:name="ProductID" w:val="3 м"/>
              </w:smartTagPr>
              <w:r w:rsidRPr="00D4540F">
                <w:rPr>
                  <w:rFonts w:ascii="Times New Roman" w:hAnsi="Times New Roman" w:cs="Times New Roman"/>
                  <w:b w:val="0"/>
                  <w:sz w:val="24"/>
                  <w:szCs w:val="24"/>
                </w:rPr>
                <w:t>3 м</w:t>
              </w:r>
            </w:smartTag>
            <w:r w:rsidRPr="00D4540F">
              <w:rPr>
                <w:rFonts w:ascii="Times New Roman" w:hAnsi="Times New Roman" w:cs="Times New Roman"/>
                <w:b w:val="0"/>
                <w:sz w:val="24"/>
                <w:szCs w:val="24"/>
              </w:rPr>
              <w:t>, длина – не более длины фасада дома.</w:t>
            </w:r>
          </w:p>
        </w:tc>
      </w:tr>
      <w:tr w:rsidR="00AF783C" w:rsidRPr="00D4540F" w:rsidTr="00F423C3">
        <w:trPr>
          <w:jc w:val="center"/>
        </w:trPr>
        <w:tc>
          <w:tcPr>
            <w:tcW w:w="3396"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Земельные участки индивидуальных жилых домов</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Со стороны улицы должно быть прозрачным, единообразным, как минимум на протяжении одного квартала с обеих сторон улиц, по согласованию с уполномоченным органом местного самоуправления. Высота – не более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границе с соседним земельным участком допускаются сетчатые или решетчатые ограждения с целью минимального затемнения территории соседнего участка и высотой не более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 Устройство глухих ограждений между участками соседних домовладений допускается по соглашению сторон.</w:t>
            </w:r>
          </w:p>
        </w:tc>
      </w:tr>
      <w:tr w:rsidR="00AF783C" w:rsidRPr="00D4540F" w:rsidTr="00F423C3">
        <w:trPr>
          <w:jc w:val="center"/>
        </w:trPr>
        <w:tc>
          <w:tcPr>
            <w:tcW w:w="339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Участки садоводческих, огороднических и дачных объединений граждан</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Лицевые ограждения – проволочные, сетчатые, решетчатые высотой не более </w:t>
            </w:r>
            <w:smartTag w:uri="urn:schemas-microsoft-com:office:smarttags" w:element="metricconverter">
              <w:smartTagPr>
                <w:attr w:name="ProductID" w:val="1,6 м"/>
              </w:smartTagPr>
              <w:r w:rsidRPr="00D4540F">
                <w:rPr>
                  <w:rFonts w:ascii="Times New Roman" w:hAnsi="Times New Roman" w:cs="Times New Roman"/>
                  <w:b w:val="0"/>
                  <w:sz w:val="24"/>
                  <w:szCs w:val="24"/>
                </w:rPr>
                <w:t>1,6 м</w:t>
              </w:r>
            </w:smartTag>
            <w:r w:rsidRPr="00D4540F">
              <w:rPr>
                <w:rFonts w:ascii="Times New Roman" w:hAnsi="Times New Roman" w:cs="Times New Roman"/>
                <w:b w:val="0"/>
                <w:sz w:val="24"/>
                <w:szCs w:val="24"/>
              </w:rPr>
              <w:t>.</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Межевые ограждения – проволочные, сетчатые, решетчатые, высота определяется по соглашению сторон, но не более </w:t>
            </w:r>
            <w:smartTag w:uri="urn:schemas-microsoft-com:office:smarttags" w:element="metricconverter">
              <w:smartTagPr>
                <w:attr w:name="ProductID" w:val="1,6 м"/>
              </w:smartTagPr>
              <w:r w:rsidRPr="00D4540F">
                <w:rPr>
                  <w:rFonts w:ascii="Times New Roman" w:hAnsi="Times New Roman" w:cs="Times New Roman"/>
                  <w:b w:val="0"/>
                  <w:sz w:val="24"/>
                  <w:szCs w:val="24"/>
                </w:rPr>
                <w:t>1,6 м</w:t>
              </w:r>
            </w:smartTag>
          </w:p>
        </w:tc>
      </w:tr>
      <w:tr w:rsidR="00AF783C" w:rsidRPr="00D4540F" w:rsidTr="00F423C3">
        <w:trPr>
          <w:jc w:val="center"/>
        </w:trPr>
        <w:tc>
          <w:tcPr>
            <w:tcW w:w="339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Строительные площадки, площадки объектов при их реконструкции и капитальном ремонте</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период строительных работ сплошной (глухой) забор высотой не менее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 выполненный в едином конструктивно-дизайнерском решении.</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Ограждения, непосредственно примыкающие к тротуарам, пешеходным дорожкам, следует обустраивать защитным козырьком.</w:t>
            </w:r>
          </w:p>
        </w:tc>
      </w:tr>
      <w:tr w:rsidR="00AF783C" w:rsidRPr="00D4540F" w:rsidTr="00F423C3">
        <w:trPr>
          <w:jc w:val="center"/>
        </w:trPr>
        <w:tc>
          <w:tcPr>
            <w:tcW w:w="339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Иные объекты, площадки </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заданием на проектирование с учетом требований настоящих нормативов.</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.4.3. Установка шлагбаумов допускается только на железнодорожных переездах, платных автостоянках, контрольно-пропускных пунктах.</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35A54"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12</w:t>
      </w:r>
      <w:r w:rsidR="00AF783C" w:rsidRPr="00D4540F">
        <w:rPr>
          <w:rFonts w:ascii="Times New Roman" w:hAnsi="Times New Roman" w:cs="Times New Roman"/>
          <w:sz w:val="24"/>
          <w:szCs w:val="24"/>
        </w:rPr>
        <w:t xml:space="preserve">.5. Декоративное озеленение </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.5.1. Озеленение – элемент комплексного благоустройства и ландшафтной организации территории, обеспечивает формирование городской среды с активным использованием растительных компонентов, а также поддержание ранее созданной или изначально существующей природной среды на территории города.</w:t>
      </w:r>
    </w:p>
    <w:p w:rsidR="00AF783C" w:rsidRPr="00D4540F" w:rsidRDefault="00035A54" w:rsidP="00AF783C">
      <w:pPr>
        <w:spacing w:line="239" w:lineRule="auto"/>
        <w:ind w:firstLine="709"/>
        <w:rPr>
          <w:rFonts w:ascii="Times New Roman" w:hAnsi="Times New Roman" w:cs="Times New Roman"/>
          <w:b w:val="0"/>
          <w:spacing w:val="-2"/>
          <w:sz w:val="24"/>
          <w:szCs w:val="24"/>
        </w:rPr>
      </w:pPr>
      <w:r>
        <w:rPr>
          <w:rFonts w:ascii="Times New Roman" w:hAnsi="Times New Roman" w:cs="Times New Roman"/>
          <w:b w:val="0"/>
          <w:spacing w:val="-2"/>
          <w:sz w:val="24"/>
          <w:szCs w:val="24"/>
        </w:rPr>
        <w:t>12</w:t>
      </w:r>
      <w:r w:rsidR="00AF783C" w:rsidRPr="00D4540F">
        <w:rPr>
          <w:rFonts w:ascii="Times New Roman" w:hAnsi="Times New Roman" w:cs="Times New Roman"/>
          <w:b w:val="0"/>
          <w:spacing w:val="-2"/>
          <w:sz w:val="24"/>
          <w:szCs w:val="24"/>
        </w:rPr>
        <w:t xml:space="preserve">.5.2. Виды озеленения, используемые на территории городских округов и поселений, приведены в таблице </w:t>
      </w:r>
      <w:r>
        <w:rPr>
          <w:rFonts w:ascii="Times New Roman" w:hAnsi="Times New Roman" w:cs="Times New Roman"/>
          <w:b w:val="0"/>
          <w:spacing w:val="-2"/>
          <w:sz w:val="24"/>
          <w:szCs w:val="24"/>
        </w:rPr>
        <w:t>12</w:t>
      </w:r>
      <w:r w:rsidR="00AF783C" w:rsidRPr="00D4540F">
        <w:rPr>
          <w:rFonts w:ascii="Times New Roman" w:hAnsi="Times New Roman" w:cs="Times New Roman"/>
          <w:b w:val="0"/>
          <w:spacing w:val="-2"/>
          <w:sz w:val="24"/>
          <w:szCs w:val="24"/>
        </w:rPr>
        <w:t>.5.1.</w:t>
      </w:r>
    </w:p>
    <w:p w:rsidR="00AF783C" w:rsidRPr="00D4540F" w:rsidRDefault="00AF783C" w:rsidP="00AF783C">
      <w:pPr>
        <w:spacing w:line="239" w:lineRule="auto"/>
        <w:ind w:firstLine="709"/>
        <w:rPr>
          <w:rFonts w:ascii="Times New Roman" w:hAnsi="Times New Roman" w:cs="Times New Roman"/>
          <w:b w:val="0"/>
          <w:spacing w:val="-2"/>
          <w:sz w:val="24"/>
          <w:szCs w:val="24"/>
        </w:rPr>
      </w:pPr>
    </w:p>
    <w:p w:rsidR="00AF783C" w:rsidRPr="00D4540F" w:rsidRDefault="00AF783C" w:rsidP="00AF783C">
      <w:pPr>
        <w:spacing w:line="239" w:lineRule="auto"/>
        <w:ind w:firstLine="709"/>
        <w:jc w:val="righ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Таблица </w:t>
      </w:r>
      <w:r w:rsidR="00035A54">
        <w:rPr>
          <w:rFonts w:ascii="Times New Roman" w:hAnsi="Times New Roman" w:cs="Times New Roman"/>
          <w:b w:val="0"/>
          <w:spacing w:val="-2"/>
          <w:sz w:val="24"/>
          <w:szCs w:val="24"/>
        </w:rPr>
        <w:t>12</w:t>
      </w:r>
      <w:r w:rsidRPr="00D4540F">
        <w:rPr>
          <w:rFonts w:ascii="Times New Roman" w:hAnsi="Times New Roman" w:cs="Times New Roman"/>
          <w:b w:val="0"/>
          <w:spacing w:val="-2"/>
          <w:sz w:val="24"/>
          <w:szCs w:val="24"/>
        </w:rPr>
        <w:t>.5.1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5009"/>
        <w:gridCol w:w="3356"/>
      </w:tblGrid>
      <w:tr w:rsidR="00AF783C" w:rsidRPr="00D4540F" w:rsidTr="00F423C3">
        <w:trPr>
          <w:trHeight w:val="312"/>
          <w:jc w:val="center"/>
        </w:trPr>
        <w:tc>
          <w:tcPr>
            <w:tcW w:w="1701"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Вид озеленения</w:t>
            </w:r>
          </w:p>
        </w:tc>
        <w:tc>
          <w:tcPr>
            <w:tcW w:w="500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Объекты озеленения</w:t>
            </w:r>
          </w:p>
        </w:tc>
        <w:tc>
          <w:tcPr>
            <w:tcW w:w="335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Материал озеленения</w:t>
            </w:r>
          </w:p>
        </w:tc>
      </w:tr>
      <w:tr w:rsidR="00AF783C" w:rsidRPr="00D4540F" w:rsidTr="00F423C3">
        <w:tblPrEx>
          <w:tblBorders>
            <w:bottom w:val="single" w:sz="4" w:space="0" w:color="auto"/>
          </w:tblBorders>
        </w:tblPrEx>
        <w:trPr>
          <w:jc w:val="center"/>
        </w:trPr>
        <w:tc>
          <w:tcPr>
            <w:tcW w:w="1701"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lastRenderedPageBreak/>
              <w:t>Стационарное</w:t>
            </w:r>
          </w:p>
        </w:tc>
        <w:tc>
          <w:tcPr>
            <w:tcW w:w="5009"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Озелененные территории общего пользования (городские парки, сады, скверы, бульвары, набережные), места кратковременного отдыха населения, территории зеленых насаждений в составе участков жилой, общественной, производственной застройки, крыши и фасады зданий и сооружений</w:t>
            </w:r>
          </w:p>
        </w:tc>
        <w:tc>
          <w:tcPr>
            <w:tcW w:w="3356"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Растения, высаженные в грунт в виде </w:t>
            </w:r>
            <w:r w:rsidRPr="00D4540F">
              <w:rPr>
                <w:rFonts w:ascii="Times New Roman" w:hAnsi="Times New Roman" w:cs="Times New Roman"/>
                <w:b w:val="0"/>
                <w:sz w:val="24"/>
                <w:szCs w:val="24"/>
              </w:rPr>
              <w:t>массивов, групп, солитеров, живых изгородей, кулис, шпалер, газонов, цветников, иных видов посадок (аллейных, рядовых, букетных и др.)</w:t>
            </w:r>
          </w:p>
        </w:tc>
      </w:tr>
      <w:tr w:rsidR="00AF783C" w:rsidRPr="00D4540F" w:rsidTr="00F423C3">
        <w:tblPrEx>
          <w:tblBorders>
            <w:bottom w:val="single" w:sz="4" w:space="0" w:color="auto"/>
          </w:tblBorders>
        </w:tblPrEx>
        <w:trPr>
          <w:jc w:val="center"/>
        </w:trPr>
        <w:tc>
          <w:tcPr>
            <w:tcW w:w="1701"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Мобильное</w:t>
            </w:r>
          </w:p>
        </w:tc>
        <w:tc>
          <w:tcPr>
            <w:tcW w:w="5009"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Территории с большой площадью замощенных поверхностей, высокой плотностью застройки и подземных коммуникаций, элементы инженерных сооружений, городская мебель, крыши и фасады зданий и сооружений</w:t>
            </w:r>
          </w:p>
        </w:tc>
        <w:tc>
          <w:tcPr>
            <w:tcW w:w="3356"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Растения, высаженные в </w:t>
            </w:r>
            <w:r w:rsidRPr="00D4540F">
              <w:rPr>
                <w:rFonts w:ascii="Times New Roman" w:hAnsi="Times New Roman" w:cs="Times New Roman"/>
                <w:b w:val="0"/>
                <w:sz w:val="24"/>
                <w:szCs w:val="24"/>
              </w:rPr>
              <w:t>специальные передвижные емкости (контейнеры, вазоны, кашпо и т. п.)</w:t>
            </w:r>
          </w:p>
        </w:tc>
      </w:tr>
    </w:tbl>
    <w:p w:rsidR="00AF783C" w:rsidRPr="00D4540F" w:rsidRDefault="00AF783C" w:rsidP="00AF783C">
      <w:pPr>
        <w:spacing w:line="239" w:lineRule="auto"/>
        <w:ind w:firstLine="709"/>
        <w:rPr>
          <w:rFonts w:ascii="Times New Roman" w:hAnsi="Times New Roman" w:cs="Times New Roman"/>
          <w:b w:val="0"/>
          <w:spacing w:val="-2"/>
          <w:sz w:val="24"/>
          <w:szCs w:val="24"/>
        </w:rPr>
      </w:pP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.5.3. Процент озеленяемых территорий на участках различного функционального назначения следует принимать в соответствии с требованиями раздела «Нормативы градостроительного проектирования рекреационных зон» (подраздел «Нормативные параметры озелененных территорий общего пользования») Части 2 настоящих нормативов.</w:t>
      </w: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.5.4. Проектирование озеленения и формирование системы зеленых насаждений на территории </w:t>
      </w:r>
      <w:r w:rsidR="00AF783C" w:rsidRPr="00D4540F">
        <w:rPr>
          <w:rFonts w:ascii="Times New Roman" w:hAnsi="Times New Roman" w:cs="Times New Roman"/>
          <w:b w:val="0"/>
          <w:spacing w:val="-2"/>
          <w:sz w:val="24"/>
          <w:szCs w:val="24"/>
        </w:rPr>
        <w:t>городских округов и поселений</w:t>
      </w:r>
      <w:r w:rsidR="00AF783C" w:rsidRPr="00D4540F">
        <w:rPr>
          <w:rFonts w:ascii="Times New Roman" w:hAnsi="Times New Roman" w:cs="Times New Roman"/>
          <w:b w:val="0"/>
          <w:sz w:val="24"/>
          <w:szCs w:val="24"/>
        </w:rPr>
        <w:t xml:space="preserve"> следует осуществлять с учетом факторов потери (в той или иной степени) способности городских экосистем к саморегуляции и повышения роли антропогенного управления. Для обеспечения жизнеспособности насаждений и озеленяемых территорий населенных пунктов необходимо:</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производить комплексное благоустройство на территориях природного комплекса в соответствии с установленными режимами регулирования градостроительной деятельности, величиной нормативно допустимой рекреационной нагрузки (таблица </w:t>
      </w:r>
      <w:r w:rsidR="00966D28">
        <w:rPr>
          <w:rFonts w:ascii="Times New Roman" w:hAnsi="Times New Roman" w:cs="Times New Roman"/>
          <w:b w:val="0"/>
          <w:bCs w:val="0"/>
          <w:sz w:val="24"/>
          <w:szCs w:val="24"/>
        </w:rPr>
        <w:t>15</w:t>
      </w:r>
      <w:r w:rsidRPr="00D4540F">
        <w:rPr>
          <w:rFonts w:ascii="Times New Roman" w:hAnsi="Times New Roman" w:cs="Times New Roman"/>
          <w:b w:val="0"/>
          <w:bCs w:val="0"/>
          <w:sz w:val="24"/>
          <w:szCs w:val="24"/>
        </w:rPr>
        <w:t>.2.10 настоящих нормативов);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учитывать степень техногенных нагрузок от прилегающих территорий производственного и коммунально-складского назначения;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проектировании озеленения на территориях природного комплекса учитывать </w:t>
      </w:r>
      <w:r w:rsidRPr="00D4540F">
        <w:rPr>
          <w:rFonts w:ascii="Times New Roman" w:hAnsi="Times New Roman" w:cs="Times New Roman"/>
          <w:b w:val="0"/>
          <w:bCs w:val="0"/>
          <w:iCs/>
          <w:sz w:val="24"/>
          <w:szCs w:val="24"/>
        </w:rPr>
        <w:t>потенциал</w:t>
      </w:r>
      <w:r w:rsidRPr="00D4540F">
        <w:rPr>
          <w:rFonts w:ascii="Times New Roman" w:hAnsi="Times New Roman" w:cs="Times New Roman"/>
          <w:b w:val="0"/>
          <w:bCs w:val="0"/>
          <w:sz w:val="24"/>
          <w:szCs w:val="24"/>
        </w:rPr>
        <w:t xml:space="preserve"> ландшафтов.</w:t>
      </w: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.5.5. Нормативные параметры и расчетные показатели градостроительного проектирования озеленения в зависимости от его назначения следует принимать по таблице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.5.2.</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12</w:t>
      </w:r>
      <w:r w:rsidRPr="00D4540F">
        <w:rPr>
          <w:rFonts w:ascii="Times New Roman" w:hAnsi="Times New Roman" w:cs="Times New Roman"/>
          <w:b w:val="0"/>
          <w:sz w:val="24"/>
          <w:szCs w:val="24"/>
        </w:rPr>
        <w:t>.5.2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2"/>
        <w:gridCol w:w="7218"/>
      </w:tblGrid>
      <w:tr w:rsidR="00AF783C" w:rsidRPr="00D4540F" w:rsidTr="00F423C3">
        <w:trPr>
          <w:trHeight w:val="312"/>
          <w:jc w:val="center"/>
        </w:trPr>
        <w:tc>
          <w:tcPr>
            <w:tcW w:w="284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Назначение озеленения</w:t>
            </w:r>
          </w:p>
        </w:tc>
        <w:tc>
          <w:tcPr>
            <w:tcW w:w="7218"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Нормативные параметры и расчетные показатели</w:t>
            </w:r>
          </w:p>
        </w:tc>
      </w:tr>
      <w:tr w:rsidR="00AF783C" w:rsidRPr="00D4540F" w:rsidTr="00F423C3">
        <w:trPr>
          <w:jc w:val="center"/>
        </w:trPr>
        <w:tc>
          <w:tcPr>
            <w:tcW w:w="284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Защитные насаждения:</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Применяются для защиты от воздействия неблагоприятных техногенных и климатических факторов на различные территории</w:t>
            </w:r>
          </w:p>
        </w:tc>
      </w:tr>
      <w:tr w:rsidR="00AF783C" w:rsidRPr="00D4540F" w:rsidTr="00F423C3">
        <w:trPr>
          <w:jc w:val="center"/>
        </w:trPr>
        <w:tc>
          <w:tcPr>
            <w:tcW w:w="284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ветрозащитные</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Зеленые насаждения ажурной конструкции </w:t>
            </w:r>
            <w:r w:rsidRPr="00D4540F">
              <w:rPr>
                <w:rFonts w:ascii="Times New Roman" w:hAnsi="Times New Roman" w:cs="Times New Roman"/>
                <w:b w:val="0"/>
                <w:iCs/>
                <w:sz w:val="24"/>
                <w:szCs w:val="24"/>
              </w:rPr>
              <w:t>с вертикальной сомкнутостью полога</w:t>
            </w:r>
            <w:r w:rsidRPr="00D4540F">
              <w:rPr>
                <w:rFonts w:ascii="Times New Roman" w:hAnsi="Times New Roman" w:cs="Times New Roman"/>
                <w:b w:val="0"/>
                <w:sz w:val="24"/>
                <w:szCs w:val="24"/>
              </w:rPr>
              <w:t xml:space="preserve"> 60-70 %</w:t>
            </w:r>
          </w:p>
        </w:tc>
      </w:tr>
      <w:tr w:rsidR="00AF783C" w:rsidRPr="00D4540F" w:rsidTr="00F423C3">
        <w:trPr>
          <w:jc w:val="center"/>
        </w:trPr>
        <w:tc>
          <w:tcPr>
            <w:tcW w:w="284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шумозащитные</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виде однорядных или многорядных рядовых посадок не ниже </w:t>
            </w:r>
            <w:smartTag w:uri="urn:schemas-microsoft-com:office:smarttags" w:element="metricconverter">
              <w:smartTagPr>
                <w:attr w:name="ProductID" w:val="7 м"/>
              </w:smartTagPr>
              <w:r w:rsidRPr="00D4540F">
                <w:rPr>
                  <w:rFonts w:ascii="Times New Roman" w:hAnsi="Times New Roman" w:cs="Times New Roman"/>
                  <w:b w:val="0"/>
                  <w:sz w:val="24"/>
                  <w:szCs w:val="24"/>
                </w:rPr>
                <w:t>7 м</w:t>
              </w:r>
            </w:smartTag>
            <w:r w:rsidRPr="00D4540F">
              <w:rPr>
                <w:rFonts w:ascii="Times New Roman" w:hAnsi="Times New Roman" w:cs="Times New Roman"/>
                <w:b w:val="0"/>
                <w:sz w:val="24"/>
                <w:szCs w:val="24"/>
              </w:rPr>
              <w:t>, обеспечивая в ряду расстояния между стволами взрослых деревьев 8-</w:t>
            </w:r>
            <w:smartTag w:uri="urn:schemas-microsoft-com:office:smarttags" w:element="metricconverter">
              <w:smartTagPr>
                <w:attr w:name="ProductID" w:val="10 м"/>
              </w:smartTagPr>
              <w:r w:rsidRPr="00D4540F">
                <w:rPr>
                  <w:rFonts w:ascii="Times New Roman" w:hAnsi="Times New Roman" w:cs="Times New Roman"/>
                  <w:b w:val="0"/>
                  <w:sz w:val="24"/>
                  <w:szCs w:val="24"/>
                </w:rPr>
                <w:t>10 м</w:t>
              </w:r>
            </w:smartTag>
            <w:r w:rsidRPr="00D4540F">
              <w:rPr>
                <w:rFonts w:ascii="Times New Roman" w:hAnsi="Times New Roman" w:cs="Times New Roman"/>
                <w:b w:val="0"/>
                <w:sz w:val="24"/>
                <w:szCs w:val="24"/>
              </w:rPr>
              <w:t xml:space="preserve"> (с широкой кроной), 5-</w:t>
            </w:r>
            <w:smartTag w:uri="urn:schemas-microsoft-com:office:smarttags" w:element="metricconverter">
              <w:smartTagPr>
                <w:attr w:name="ProductID" w:val="6 м"/>
              </w:smartTagPr>
              <w:r w:rsidRPr="00D4540F">
                <w:rPr>
                  <w:rFonts w:ascii="Times New Roman" w:hAnsi="Times New Roman" w:cs="Times New Roman"/>
                  <w:b w:val="0"/>
                  <w:sz w:val="24"/>
                  <w:szCs w:val="24"/>
                </w:rPr>
                <w:t>6 м</w:t>
              </w:r>
            </w:smartTag>
            <w:r w:rsidRPr="00D4540F">
              <w:rPr>
                <w:rFonts w:ascii="Times New Roman" w:hAnsi="Times New Roman" w:cs="Times New Roman"/>
                <w:b w:val="0"/>
                <w:sz w:val="24"/>
                <w:szCs w:val="24"/>
              </w:rPr>
              <w:t xml:space="preserve"> (со средней кроной), 3-</w:t>
            </w:r>
            <w:smartTag w:uri="urn:schemas-microsoft-com:office:smarttags" w:element="metricconverter">
              <w:smartTagPr>
                <w:attr w:name="ProductID" w:val="4 м"/>
              </w:smartTagPr>
              <w:r w:rsidRPr="00D4540F">
                <w:rPr>
                  <w:rFonts w:ascii="Times New Roman" w:hAnsi="Times New Roman" w:cs="Times New Roman"/>
                  <w:b w:val="0"/>
                  <w:sz w:val="24"/>
                  <w:szCs w:val="24"/>
                </w:rPr>
                <w:t>4 м</w:t>
              </w:r>
            </w:smartTag>
            <w:r w:rsidRPr="00D4540F">
              <w:rPr>
                <w:rFonts w:ascii="Times New Roman" w:hAnsi="Times New Roman" w:cs="Times New Roman"/>
                <w:b w:val="0"/>
                <w:sz w:val="24"/>
                <w:szCs w:val="24"/>
              </w:rPr>
              <w:t xml:space="preserve"> (с узкой кроной), подкроновое пространство следует заполнять рядами кустарника</w:t>
            </w:r>
          </w:p>
        </w:tc>
      </w:tr>
      <w:tr w:rsidR="00AF783C" w:rsidRPr="00D4540F" w:rsidTr="00F423C3">
        <w:trPr>
          <w:jc w:val="center"/>
        </w:trPr>
        <w:tc>
          <w:tcPr>
            <w:tcW w:w="2842" w:type="dxa"/>
            <w:shd w:val="clear" w:color="auto" w:fill="auto"/>
          </w:tcPr>
          <w:p w:rsidR="00AF783C" w:rsidRPr="00D4540F" w:rsidRDefault="00AF783C" w:rsidP="00F423C3">
            <w:pPr>
              <w:suppressAutoHyphens/>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в условиях высокого уровня загрязнения воздуха</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(несмыкание крон)</w:t>
            </w:r>
          </w:p>
        </w:tc>
      </w:tr>
      <w:tr w:rsidR="00AF783C" w:rsidRPr="00D4540F" w:rsidTr="00F423C3">
        <w:trPr>
          <w:jc w:val="center"/>
        </w:trPr>
        <w:tc>
          <w:tcPr>
            <w:tcW w:w="2842"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Озеленение территории общественных пространств и объектов рекреации</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Цветочное оформление, устройство газонов с автоматическими системами полива. На территориях с большой площадью замощенных поверхностей, высокой плотностью застройки и подземных коммуникаций рекомендуется применение мобильных и компактных приемов озеленения. Также следует озеленять отмостки зданий, поверхности фасадов (вертикальное озеленение) и крыш (крышное озеленение).</w:t>
            </w:r>
          </w:p>
        </w:tc>
      </w:tr>
      <w:tr w:rsidR="00AF783C" w:rsidRPr="00D4540F" w:rsidTr="00F423C3">
        <w:trPr>
          <w:jc w:val="center"/>
        </w:trPr>
        <w:tc>
          <w:tcPr>
            <w:tcW w:w="2842"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Крышное озеленение</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Стационарное озеленение может быть предусмотрено при проектировании новых, реконструкции и капитальном ремонте существующих зданий и сооружений, имеющих неэксплуатируемую крышу с уклоном не более 45°. Предпочтение следует отдавать зданиям и сооружениям с горизонтальной или малоуклонной (не более 3 %) крышей.</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Мобильное или смешанное (стационарное и мобильное) озеленение может предусматриваться при проектировании новых, реконструкции и капитальном ремонте существующих зданий и сооружений любого назначения, имеющих эксплуатируемую крышу с архитектурно-ландшафтными объектами.</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Возможность устройства крышного озеленения определяется расчетом прочности, устойчивости и деформативности существующих несущих конструкций. При недостаточной несущей способности конструкций может быть предусмотрено их усиление, целесообразность которого подтверждается технико-экономическим обоснованием.</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Расчетную нагрузку от системы озеленения следует определять с учетом веса растений, почвенного субстрата, дренажа, противокорневой защиты кровли, впитавшейся в грунт дождевой или поливочной воды и других элементов покрытия. </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Вес крышного озеленения, не требующего ухода, не должен превышать 70 кг/м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а озеленения с постоянным уходом – 800 кг/м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
        </w:tc>
      </w:tr>
      <w:tr w:rsidR="00AF783C" w:rsidRPr="00D4540F" w:rsidTr="00F423C3">
        <w:trPr>
          <w:jc w:val="center"/>
        </w:trPr>
        <w:tc>
          <w:tcPr>
            <w:tcW w:w="2842"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Стационарное газонное озеленение на крышах стилобатов</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Разница отметок верха газона и низа окон основного здания, выходящих в сторону стилобата, должна быть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r w:rsidRPr="00D4540F">
              <w:rPr>
                <w:rFonts w:ascii="Times New Roman" w:hAnsi="Times New Roman" w:cs="Times New Roman"/>
                <w:b w:val="0"/>
                <w:sz w:val="24"/>
                <w:szCs w:val="24"/>
              </w:rPr>
              <w:t xml:space="preserve">. При невозможности выполнения этого требования на реконструируемых или ремонтируемых объектах газон на крыше стилобата должен выполняться с отступом шириной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r w:rsidRPr="00D4540F">
              <w:rPr>
                <w:rFonts w:ascii="Times New Roman" w:hAnsi="Times New Roman" w:cs="Times New Roman"/>
                <w:b w:val="0"/>
                <w:sz w:val="24"/>
                <w:szCs w:val="24"/>
              </w:rPr>
              <w:t xml:space="preserve"> от наружной стены здания.</w:t>
            </w:r>
          </w:p>
        </w:tc>
      </w:tr>
      <w:tr w:rsidR="00AF783C" w:rsidRPr="00D4540F" w:rsidTr="00F423C3">
        <w:trPr>
          <w:jc w:val="center"/>
        </w:trPr>
        <w:tc>
          <w:tcPr>
            <w:tcW w:w="2842"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Вертикальное озеленение</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Стационарное, мобильное и смешанное вертикальное озеленение может быть предусмотрено при проектировании, реконструкции и капитальном ремонте зданий и сооружений любого назначения, комплексном благоустройстве их участков, если эти здания и сооружения имеют фасады или широкие (не менее </w:t>
            </w:r>
            <w:smartTag w:uri="urn:schemas-microsoft-com:office:smarttags" w:element="metricconverter">
              <w:smartTagPr>
                <w:attr w:name="ProductID" w:val="5 м"/>
              </w:smartTagPr>
              <w:r w:rsidRPr="00D4540F">
                <w:rPr>
                  <w:rFonts w:ascii="Times New Roman" w:hAnsi="Times New Roman" w:cs="Times New Roman"/>
                  <w:b w:val="0"/>
                  <w:sz w:val="24"/>
                  <w:szCs w:val="24"/>
                </w:rPr>
                <w:t>5 м</w:t>
              </w:r>
            </w:smartTag>
            <w:r w:rsidRPr="00D4540F">
              <w:rPr>
                <w:rFonts w:ascii="Times New Roman" w:hAnsi="Times New Roman" w:cs="Times New Roman"/>
                <w:b w:val="0"/>
                <w:sz w:val="24"/>
                <w:szCs w:val="24"/>
              </w:rPr>
              <w:t>) плоскости наружных стен без проемов. Высоту вертикального озеленение рекомендуется ограничивать тремя этажами.</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.5.6. Крышное и вертикальное озеленение не могут носить компенсационный характер. Исключение составляет крышное озеленение подземных сооружений, кровля которых располагается на отметке участка, а также кустарники и деревья, посаженные в опоры-колодцы зданий или сооружений с глубиной развития корневой системы растения не менее </w:t>
      </w:r>
      <w:smartTag w:uri="urn:schemas-microsoft-com:office:smarttags" w:element="metricconverter">
        <w:smartTagPr>
          <w:attr w:name="ProductID" w:val="3 м"/>
        </w:smartTagPr>
        <w:r w:rsidR="00AF783C" w:rsidRPr="00D4540F">
          <w:rPr>
            <w:rFonts w:ascii="Times New Roman" w:hAnsi="Times New Roman" w:cs="Times New Roman"/>
            <w:b w:val="0"/>
            <w:sz w:val="24"/>
            <w:szCs w:val="24"/>
          </w:rPr>
          <w:t>3 м</w:t>
        </w:r>
      </w:smartTag>
      <w:r w:rsidR="00AF783C"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Площадь крышного озеленения не должна включаться в показатель территории зеленых насаждений при подсчете баланса территории участка проектируемого объекта.</w:t>
      </w: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.5.7. При проектировании крышного и вертикального озеленения должны быть обеспечены безопасность крепления и использования грунтового покрытия, контейнеров, вазонов </w:t>
      </w:r>
      <w:r w:rsidR="00AF783C" w:rsidRPr="00D4540F">
        <w:rPr>
          <w:rFonts w:ascii="Times New Roman" w:hAnsi="Times New Roman" w:cs="Times New Roman"/>
          <w:b w:val="0"/>
          <w:sz w:val="24"/>
          <w:szCs w:val="24"/>
        </w:rPr>
        <w:lastRenderedPageBreak/>
        <w:t>и пр., водоотвод в теплое время года, гидро- и пароизоляция конструкций и помещений, теплозащитные качества наружных ограждений здания или сооружения, на которых размещены указанные виды озеленения.</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Устройство крышного и вертикального озеленения на зданиях и сооружениях не должно приводить к нарушению предъявляемых к ним противопожарных требований.</w:t>
      </w: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.5.8. При размещении на крыше здания или сооружения озелененных рекреационных площадок, садов, кафе и других </w:t>
      </w:r>
      <w:r w:rsidR="00AF783C" w:rsidRPr="00D4540F">
        <w:rPr>
          <w:rFonts w:ascii="Times New Roman" w:hAnsi="Times New Roman" w:cs="Times New Roman"/>
          <w:sz w:val="24"/>
          <w:szCs w:val="24"/>
        </w:rPr>
        <w:t>ландшафтно-архитектурных объектов</w:t>
      </w:r>
      <w:r w:rsidR="00AF783C" w:rsidRPr="00D4540F">
        <w:rPr>
          <w:rFonts w:ascii="Times New Roman" w:hAnsi="Times New Roman" w:cs="Times New Roman"/>
          <w:b w:val="0"/>
          <w:sz w:val="24"/>
          <w:szCs w:val="24"/>
        </w:rPr>
        <w:t xml:space="preserve"> расстояние между ними и выпусками вентиляции, не имеющими фильтров для очистки отработанного воздуха, должно быть не менее </w:t>
      </w:r>
      <w:smartTag w:uri="urn:schemas-microsoft-com:office:smarttags" w:element="metricconverter">
        <w:smartTagPr>
          <w:attr w:name="ProductID" w:val="15 м"/>
        </w:smartTagPr>
        <w:r w:rsidR="00AF783C" w:rsidRPr="00D4540F">
          <w:rPr>
            <w:rFonts w:ascii="Times New Roman" w:hAnsi="Times New Roman" w:cs="Times New Roman"/>
            <w:b w:val="0"/>
            <w:sz w:val="24"/>
            <w:szCs w:val="24"/>
          </w:rPr>
          <w:t>15 м</w:t>
        </w:r>
      </w:smartTag>
      <w:r w:rsidR="00AF783C" w:rsidRPr="00D4540F">
        <w:rPr>
          <w:rFonts w:ascii="Times New Roman" w:hAnsi="Times New Roman" w:cs="Times New Roman"/>
          <w:b w:val="0"/>
          <w:sz w:val="24"/>
          <w:szCs w:val="24"/>
        </w:rPr>
        <w:t xml:space="preserve">. </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Указанные объекты должны иметь ограждения, выполненные в виде металлического или железобетонного парапета высотой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r w:rsidRPr="00D4540F">
        <w:rPr>
          <w:rFonts w:ascii="Times New Roman" w:hAnsi="Times New Roman" w:cs="Times New Roman"/>
          <w:b w:val="0"/>
          <w:sz w:val="24"/>
          <w:szCs w:val="24"/>
        </w:rPr>
        <w:t>. На металлических парапетах рекомендуется устанавливать сетчатое металлическое ограждение.</w:t>
      </w: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.5.9. Устройство архитектурно-ландшафтных объектов на крышах складских и производственных зданий с помещениями категории А и Б по взрывопожарной и пожарной опасности, а также на зданиях с крышными котельными не допускается.</w:t>
      </w: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.5.10. При проектировании озеленения следует обеспечивать минимальные расстояния посадок деревьев и кустарников до инженерных сетей, зданий и сооружений в соответствии с таблицей 29.2.9 настоящих нормативов.</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посадке деревьев в зонах действия теплотрасс следует учитывать фактор прогревания почвы в обе стороны от оси теплотрассы на расстояние: интенсивного прогревания – до </w:t>
      </w:r>
      <w:smartTag w:uri="urn:schemas-microsoft-com:office:smarttags" w:element="metricconverter">
        <w:smartTagPr>
          <w:attr w:name="ProductID" w:val="2 м"/>
        </w:smartTagPr>
        <w:r w:rsidRPr="00D4540F">
          <w:rPr>
            <w:rFonts w:ascii="Times New Roman" w:hAnsi="Times New Roman" w:cs="Times New Roman"/>
            <w:b w:val="0"/>
            <w:sz w:val="24"/>
            <w:szCs w:val="24"/>
          </w:rPr>
          <w:t>2 м</w:t>
        </w:r>
      </w:smartTag>
      <w:r w:rsidRPr="00D4540F">
        <w:rPr>
          <w:rFonts w:ascii="Times New Roman" w:hAnsi="Times New Roman" w:cs="Times New Roman"/>
          <w:b w:val="0"/>
          <w:sz w:val="24"/>
          <w:szCs w:val="24"/>
        </w:rPr>
        <w:t>, среднего – 2-</w:t>
      </w:r>
      <w:smartTag w:uri="urn:schemas-microsoft-com:office:smarttags" w:element="metricconverter">
        <w:smartTagPr>
          <w:attr w:name="ProductID" w:val="6 м"/>
        </w:smartTagPr>
        <w:r w:rsidRPr="00D4540F">
          <w:rPr>
            <w:rFonts w:ascii="Times New Roman" w:hAnsi="Times New Roman" w:cs="Times New Roman"/>
            <w:b w:val="0"/>
            <w:sz w:val="24"/>
            <w:szCs w:val="24"/>
          </w:rPr>
          <w:t>6 м</w:t>
        </w:r>
      </w:smartTag>
      <w:r w:rsidRPr="00D4540F">
        <w:rPr>
          <w:rFonts w:ascii="Times New Roman" w:hAnsi="Times New Roman" w:cs="Times New Roman"/>
          <w:b w:val="0"/>
          <w:sz w:val="24"/>
          <w:szCs w:val="24"/>
        </w:rPr>
        <w:t>, слабого – 6-</w:t>
      </w:r>
      <w:smartTag w:uri="urn:schemas-microsoft-com:office:smarttags" w:element="metricconverter">
        <w:smartTagPr>
          <w:attr w:name="ProductID" w:val="10 м"/>
        </w:smartTagPr>
        <w:r w:rsidRPr="00D4540F">
          <w:rPr>
            <w:rFonts w:ascii="Times New Roman" w:hAnsi="Times New Roman" w:cs="Times New Roman"/>
            <w:b w:val="0"/>
            <w:sz w:val="24"/>
            <w:szCs w:val="24"/>
          </w:rPr>
          <w:t>10 м</w:t>
        </w:r>
      </w:smartTag>
      <w:r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35A54"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12</w:t>
      </w:r>
      <w:r w:rsidR="00AF783C" w:rsidRPr="00D4540F">
        <w:rPr>
          <w:rFonts w:ascii="Times New Roman" w:hAnsi="Times New Roman" w:cs="Times New Roman"/>
          <w:sz w:val="24"/>
          <w:szCs w:val="24"/>
        </w:rPr>
        <w:t>.6. Малые архитектурные формы</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35A54" w:rsidP="00AF783C">
      <w:pPr>
        <w:spacing w:line="240" w:lineRule="auto"/>
        <w:ind w:firstLine="709"/>
        <w:rPr>
          <w:rFonts w:ascii="Times New Roman" w:hAnsi="Times New Roman" w:cs="Times New Roman"/>
          <w:b w:val="0"/>
          <w:spacing w:val="-2"/>
          <w:sz w:val="24"/>
          <w:szCs w:val="24"/>
        </w:rPr>
      </w:pPr>
      <w:r>
        <w:rPr>
          <w:rFonts w:ascii="Times New Roman" w:hAnsi="Times New Roman" w:cs="Times New Roman"/>
          <w:b w:val="0"/>
          <w:spacing w:val="-2"/>
          <w:sz w:val="24"/>
          <w:szCs w:val="24"/>
        </w:rPr>
        <w:t>12</w:t>
      </w:r>
      <w:r w:rsidR="00AF783C" w:rsidRPr="00D4540F">
        <w:rPr>
          <w:rFonts w:ascii="Times New Roman" w:hAnsi="Times New Roman" w:cs="Times New Roman"/>
          <w:b w:val="0"/>
          <w:spacing w:val="-2"/>
          <w:sz w:val="24"/>
          <w:szCs w:val="24"/>
        </w:rPr>
        <w:t xml:space="preserve">.6.1. Виды малых архитектурных форм, а также </w:t>
      </w:r>
      <w:r w:rsidR="00AF783C" w:rsidRPr="00D4540F">
        <w:rPr>
          <w:rFonts w:ascii="Times New Roman" w:hAnsi="Times New Roman" w:cs="Times New Roman"/>
          <w:b w:val="0"/>
          <w:sz w:val="24"/>
          <w:szCs w:val="24"/>
        </w:rPr>
        <w:t>нормативные параметры и расчетные показатели</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sz w:val="24"/>
          <w:szCs w:val="24"/>
        </w:rPr>
        <w:t>градостроительного проектирования</w:t>
      </w:r>
      <w:r w:rsidR="00AF783C" w:rsidRPr="00D4540F">
        <w:rPr>
          <w:rFonts w:ascii="Times New Roman" w:hAnsi="Times New Roman" w:cs="Times New Roman"/>
          <w:b w:val="0"/>
          <w:spacing w:val="-2"/>
          <w:sz w:val="24"/>
          <w:szCs w:val="24"/>
        </w:rPr>
        <w:t xml:space="preserve"> приведены в таблице </w:t>
      </w:r>
      <w:r>
        <w:rPr>
          <w:rFonts w:ascii="Times New Roman" w:hAnsi="Times New Roman" w:cs="Times New Roman"/>
          <w:b w:val="0"/>
          <w:spacing w:val="-2"/>
          <w:sz w:val="24"/>
          <w:szCs w:val="24"/>
        </w:rPr>
        <w:t>12</w:t>
      </w:r>
      <w:r w:rsidR="00AF783C" w:rsidRPr="00D4540F">
        <w:rPr>
          <w:rFonts w:ascii="Times New Roman" w:hAnsi="Times New Roman" w:cs="Times New Roman"/>
          <w:b w:val="0"/>
          <w:spacing w:val="-2"/>
          <w:sz w:val="24"/>
          <w:szCs w:val="24"/>
        </w:rPr>
        <w:t>.6.1.</w:t>
      </w:r>
    </w:p>
    <w:p w:rsidR="00AF783C" w:rsidRPr="00D4540F" w:rsidRDefault="00AF783C" w:rsidP="00AF783C">
      <w:pPr>
        <w:spacing w:line="239" w:lineRule="auto"/>
        <w:ind w:firstLine="709"/>
        <w:rPr>
          <w:rFonts w:ascii="Times New Roman" w:hAnsi="Times New Roman" w:cs="Times New Roman"/>
          <w:b w:val="0"/>
          <w:spacing w:val="-2"/>
          <w:sz w:val="24"/>
          <w:szCs w:val="24"/>
        </w:rPr>
      </w:pPr>
    </w:p>
    <w:p w:rsidR="00AF783C" w:rsidRPr="00D4540F" w:rsidRDefault="00AF783C" w:rsidP="00AF783C">
      <w:pPr>
        <w:spacing w:line="239" w:lineRule="auto"/>
        <w:ind w:firstLine="709"/>
        <w:jc w:val="righ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Таблица </w:t>
      </w:r>
      <w:r w:rsidR="00035A54">
        <w:rPr>
          <w:rFonts w:ascii="Times New Roman" w:hAnsi="Times New Roman" w:cs="Times New Roman"/>
          <w:b w:val="0"/>
          <w:spacing w:val="-2"/>
          <w:sz w:val="24"/>
          <w:szCs w:val="24"/>
        </w:rPr>
        <w:t>12</w:t>
      </w:r>
      <w:r w:rsidRPr="00D4540F">
        <w:rPr>
          <w:rFonts w:ascii="Times New Roman" w:hAnsi="Times New Roman" w:cs="Times New Roman"/>
          <w:b w:val="0"/>
          <w:spacing w:val="-2"/>
          <w:sz w:val="24"/>
          <w:szCs w:val="24"/>
        </w:rPr>
        <w:t>.6.1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8"/>
        <w:gridCol w:w="7711"/>
      </w:tblGrid>
      <w:tr w:rsidR="00AF783C" w:rsidRPr="00D4540F" w:rsidTr="00F423C3">
        <w:trPr>
          <w:trHeight w:val="312"/>
          <w:jc w:val="center"/>
        </w:trPr>
        <w:tc>
          <w:tcPr>
            <w:tcW w:w="2388" w:type="dxa"/>
            <w:shd w:val="clear" w:color="auto" w:fill="auto"/>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Виды малых архитектурных форм</w:t>
            </w:r>
          </w:p>
        </w:tc>
        <w:tc>
          <w:tcPr>
            <w:tcW w:w="771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pacing w:val="-2"/>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8"/>
        <w:gridCol w:w="7711"/>
      </w:tblGrid>
      <w:tr w:rsidR="00AF783C" w:rsidRPr="00D4540F" w:rsidTr="00F423C3">
        <w:trPr>
          <w:trHeight w:val="227"/>
          <w:tblHeader/>
          <w:jc w:val="center"/>
        </w:trPr>
        <w:tc>
          <w:tcPr>
            <w:tcW w:w="2388"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1</w:t>
            </w:r>
          </w:p>
        </w:tc>
        <w:tc>
          <w:tcPr>
            <w:tcW w:w="771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jc w:val="center"/>
        </w:trPr>
        <w:tc>
          <w:tcPr>
            <w:tcW w:w="2388" w:type="dxa"/>
            <w:shd w:val="clear" w:color="auto" w:fill="auto"/>
          </w:tcPr>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Элементы монументально-декоративного </w:t>
            </w:r>
            <w:r w:rsidRPr="00D4540F">
              <w:rPr>
                <w:rFonts w:ascii="Times New Roman" w:hAnsi="Times New Roman" w:cs="Times New Roman"/>
                <w:b w:val="0"/>
                <w:sz w:val="24"/>
                <w:szCs w:val="24"/>
              </w:rPr>
              <w:t>оформления</w:t>
            </w:r>
          </w:p>
        </w:tc>
        <w:tc>
          <w:tcPr>
            <w:tcW w:w="7711"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Размещение </w:t>
            </w:r>
            <w:r w:rsidRPr="00D4540F">
              <w:rPr>
                <w:rFonts w:ascii="Times New Roman" w:hAnsi="Times New Roman" w:cs="Times New Roman"/>
                <w:b w:val="0"/>
                <w:sz w:val="24"/>
                <w:szCs w:val="24"/>
              </w:rPr>
              <w:t xml:space="preserve">скульптурно-архитектурных композиций, монументально-декоративных композиций, монументов, памятных знаков и других элементов осуществляется на основании решения органов местного самоуправления </w:t>
            </w:r>
          </w:p>
        </w:tc>
      </w:tr>
      <w:tr w:rsidR="00AF783C" w:rsidRPr="00D4540F" w:rsidTr="00F423C3">
        <w:trPr>
          <w:jc w:val="center"/>
        </w:trPr>
        <w:tc>
          <w:tcPr>
            <w:tcW w:w="238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Устройства для оформления мобильного и вертикального озеленения</w:t>
            </w:r>
          </w:p>
        </w:tc>
        <w:tc>
          <w:tcPr>
            <w:tcW w:w="7711"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Пергола – легкое решетчатое сооружение из дерева или металла в виде беседки, галереи или навеса, используется как «зеленый </w:t>
            </w:r>
            <w:r w:rsidRPr="00D4540F">
              <w:rPr>
                <w:rFonts w:ascii="Times New Roman" w:hAnsi="Times New Roman" w:cs="Times New Roman"/>
                <w:b w:val="0"/>
                <w:spacing w:val="-2"/>
                <w:sz w:val="24"/>
                <w:szCs w:val="24"/>
              </w:rPr>
              <w:t>тоннель», переход между площадками или архитектурными объектами.</w:t>
            </w:r>
            <w:r w:rsidRPr="00D4540F">
              <w:rPr>
                <w:rFonts w:ascii="Times New Roman" w:hAnsi="Times New Roman" w:cs="Times New Roman"/>
                <w:b w:val="0"/>
                <w:sz w:val="24"/>
                <w:szCs w:val="24"/>
              </w:rPr>
              <w:t xml:space="preserve">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Цветочницы, вазоны, кашпо – небольшие емкости с растительным грунтом, в которые высаживаются цветочные растения.</w:t>
            </w:r>
          </w:p>
          <w:p w:rsidR="00AF783C" w:rsidRPr="00D4540F" w:rsidRDefault="00AF783C" w:rsidP="00F423C3">
            <w:pPr>
              <w:spacing w:line="240"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Размещение осуществляется в соответствии с нормативно-правовыми актами органов местного самоуправления.</w:t>
            </w:r>
          </w:p>
        </w:tc>
      </w:tr>
      <w:tr w:rsidR="00AF783C" w:rsidRPr="00D4540F" w:rsidTr="00F423C3">
        <w:trPr>
          <w:jc w:val="center"/>
        </w:trPr>
        <w:tc>
          <w:tcPr>
            <w:tcW w:w="238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Водные устройства</w:t>
            </w:r>
          </w:p>
        </w:tc>
        <w:tc>
          <w:tcPr>
            <w:tcW w:w="7711"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Водные устройства (фонтаны, питьевые фонтанчики, бюветы, родники, декоративные водоемы) выполняют декоративно-эстетическую функцию, улучшают микроклимат, воздушную и акустическую среду.</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Фонтаны рекомендуется проектировать по индивидуальным проектам.</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Питьевые фонтанчики могут проектироваться по типовым или индивидуальным проектам. Питьевые фонтанчики следует размещать в зонах отдыха и рекомендуется на спортивных площадках. Место размещения питьевого фонтанчика и подход к нему должны быть оборудованы твердым покрытием, высота должна составлять не более </w:t>
            </w:r>
            <w:smartTag w:uri="urn:schemas-microsoft-com:office:smarttags" w:element="metricconverter">
              <w:smartTagPr>
                <w:attr w:name="ProductID" w:val="0,9 м"/>
              </w:smartTagPr>
              <w:r w:rsidRPr="00D4540F">
                <w:rPr>
                  <w:rFonts w:ascii="Times New Roman" w:hAnsi="Times New Roman" w:cs="Times New Roman"/>
                  <w:b w:val="0"/>
                  <w:sz w:val="24"/>
                  <w:szCs w:val="24"/>
                </w:rPr>
                <w:t>0,9 м</w:t>
              </w:r>
            </w:smartTag>
            <w:r w:rsidRPr="00D4540F">
              <w:rPr>
                <w:rFonts w:ascii="Times New Roman" w:hAnsi="Times New Roman" w:cs="Times New Roman"/>
                <w:b w:val="0"/>
                <w:sz w:val="24"/>
                <w:szCs w:val="24"/>
              </w:rPr>
              <w:t xml:space="preserve"> для взрослых и не более </w:t>
            </w:r>
            <w:smartTag w:uri="urn:schemas-microsoft-com:office:smarttags" w:element="metricconverter">
              <w:smartTagPr>
                <w:attr w:name="ProductID" w:val="0,7 м"/>
              </w:smartTagPr>
              <w:r w:rsidRPr="00D4540F">
                <w:rPr>
                  <w:rFonts w:ascii="Times New Roman" w:hAnsi="Times New Roman" w:cs="Times New Roman"/>
                  <w:b w:val="0"/>
                  <w:sz w:val="24"/>
                  <w:szCs w:val="24"/>
                </w:rPr>
                <w:t>0,7 м</w:t>
              </w:r>
            </w:smartTag>
            <w:r w:rsidRPr="00D4540F">
              <w:rPr>
                <w:rFonts w:ascii="Times New Roman" w:hAnsi="Times New Roman" w:cs="Times New Roman"/>
                <w:b w:val="0"/>
                <w:sz w:val="24"/>
                <w:szCs w:val="24"/>
              </w:rPr>
              <w:t xml:space="preserve"> для детей. Не менее одной чаши питьевых фонтанчиков в зонах отдыха должно быть доступно для инвалидов.</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Родники на территории населенных пунктов при соответствии качества воды требованиям СанПиН 2.1.4.1074-01 и наличии положительного заключения органов санитарно-эпидемиологического надзора должны быть оборудованы подходом и площадкой с твердым покрытием, приспособлением для подачи родниковой воды (желоб, труба, иной вид водотока), чашей водосбора, системой водоотведения.</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Декоративные водоемы сооружаются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необходимо делать гладким, удобным для очистки.</w:t>
            </w:r>
          </w:p>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Размещение осуществляется в соответствии с нормативно-правовыми актами органов местного самоуправления.</w:t>
            </w:r>
          </w:p>
        </w:tc>
      </w:tr>
      <w:tr w:rsidR="00AF783C" w:rsidRPr="00D4540F" w:rsidTr="00F423C3">
        <w:trPr>
          <w:jc w:val="center"/>
        </w:trPr>
        <w:tc>
          <w:tcPr>
            <w:tcW w:w="2388" w:type="dxa"/>
            <w:shd w:val="clear" w:color="auto" w:fill="auto"/>
          </w:tcPr>
          <w:p w:rsidR="00AF783C" w:rsidRPr="00D4540F" w:rsidRDefault="001525E1" w:rsidP="00F423C3">
            <w:pPr>
              <w:suppressAutoHyphens/>
              <w:spacing w:line="240" w:lineRule="auto"/>
              <w:ind w:firstLine="0"/>
              <w:jc w:val="left"/>
              <w:rPr>
                <w:rFonts w:ascii="Times New Roman" w:hAnsi="Times New Roman" w:cs="Times New Roman"/>
                <w:b w:val="0"/>
                <w:sz w:val="24"/>
                <w:szCs w:val="24"/>
              </w:rPr>
            </w:pPr>
            <w:r>
              <w:rPr>
                <w:rFonts w:ascii="Times New Roman" w:hAnsi="Times New Roman" w:cs="Times New Roman"/>
                <w:b w:val="0"/>
                <w:sz w:val="24"/>
                <w:szCs w:val="24"/>
              </w:rPr>
              <w:lastRenderedPageBreak/>
              <w:t>М</w:t>
            </w:r>
            <w:r w:rsidR="00AF783C" w:rsidRPr="00D4540F">
              <w:rPr>
                <w:rFonts w:ascii="Times New Roman" w:hAnsi="Times New Roman" w:cs="Times New Roman"/>
                <w:b w:val="0"/>
                <w:sz w:val="24"/>
                <w:szCs w:val="24"/>
              </w:rPr>
              <w:t>ебель</w:t>
            </w:r>
          </w:p>
        </w:tc>
        <w:tc>
          <w:tcPr>
            <w:tcW w:w="7711"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pacing w:val="-2"/>
                <w:sz w:val="24"/>
                <w:szCs w:val="24"/>
              </w:rPr>
              <w:t>Скамьи для отдыха различных видов размещаются на территориях общего пользования</w:t>
            </w:r>
            <w:r w:rsidRPr="00D4540F">
              <w:rPr>
                <w:rFonts w:ascii="Times New Roman" w:hAnsi="Times New Roman" w:cs="Times New Roman"/>
                <w:b w:val="0"/>
                <w:sz w:val="24"/>
                <w:szCs w:val="24"/>
              </w:rPr>
              <w:t xml:space="preserve"> (в рекреационных зонах, зонах отдыха, на придомовых территориях и др.), скамьи и столы размещаются на площадках различного функционального назначения (площадки для настольных игр, площадки летних кафе и др.).</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Установка скамей должна предусматриваться, как правило, на твердые виды покрытия или фундамент. В зонах отдыха, на детских площадках допускается установка скамей на «мягкие» виды покрытия. При наличии фундамента его части не должны выступать над поверхностью земли.</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Высоту скамьи для отдыха взрослого человека от уровня покрытия до плоскости сидения допускается принимать в пределах 420-</w:t>
            </w:r>
            <w:smartTag w:uri="urn:schemas-microsoft-com:office:smarttags" w:element="metricconverter">
              <w:smartTagPr>
                <w:attr w:name="ProductID" w:val="480 мм"/>
              </w:smartTagPr>
              <w:r w:rsidRPr="00D4540F">
                <w:rPr>
                  <w:rFonts w:ascii="Times New Roman" w:hAnsi="Times New Roman" w:cs="Times New Roman"/>
                  <w:b w:val="0"/>
                  <w:sz w:val="24"/>
                  <w:szCs w:val="24"/>
                </w:rPr>
                <w:t>480 мм</w:t>
              </w:r>
            </w:smartTag>
            <w:r w:rsidRPr="00D4540F">
              <w:rPr>
                <w:rFonts w:ascii="Times New Roman" w:hAnsi="Times New Roman" w:cs="Times New Roman"/>
                <w:b w:val="0"/>
                <w:sz w:val="24"/>
                <w:szCs w:val="24"/>
              </w:rPr>
              <w:t>. Поверхности скамьи для отдыха следует выполнять из дерева, с различными видами водоустойчивой обработки (предпочтительно пропиткой).</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На территории особо охраняемых природных территорий скамьи и столы рекомендуется выполнять из древесных пней-срубов, бревен и плах, не имеющих сколов и острых углов.</w:t>
            </w:r>
          </w:p>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Количество городской мебели зависит от функционального назначения территории и количества посетителей на этой территории.</w:t>
            </w:r>
          </w:p>
        </w:tc>
      </w:tr>
      <w:tr w:rsidR="00AF783C" w:rsidRPr="00D4540F" w:rsidTr="00F423C3">
        <w:trPr>
          <w:jc w:val="center"/>
        </w:trPr>
        <w:tc>
          <w:tcPr>
            <w:tcW w:w="238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Уличное коммунально-бытовое  оборудование</w:t>
            </w:r>
          </w:p>
        </w:tc>
        <w:tc>
          <w:tcPr>
            <w:tcW w:w="7711"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Основными требованиями при выборе вида коммунально-бытового оборудования (мусоросборников: контейнеров и урн) являются: экологичность, безопасность (отсутствие острых углов), удобство в пользовании, легкость очистки, привлекательный внешний вид.</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улицах, площадях, объектах рекреации городских округов и поселений, у входов: в объекты торговли и общественного питания, другие объекты общественного назначения, подземные переходы, жилые дома и сооружения транспорта (вокзалы, пристани) рекомендуется устанавливать малые контейнеры (менее </w:t>
            </w:r>
            <w:smartTag w:uri="urn:schemas-microsoft-com:office:smarttags" w:element="metricconverter">
              <w:smartTagPr>
                <w:attr w:name="ProductID" w:val="0,5 м3"/>
              </w:smartTagPr>
              <w:r w:rsidRPr="00D4540F">
                <w:rPr>
                  <w:rFonts w:ascii="Times New Roman" w:hAnsi="Times New Roman" w:cs="Times New Roman"/>
                  <w:b w:val="0"/>
                  <w:sz w:val="24"/>
                  <w:szCs w:val="24"/>
                </w:rPr>
                <w:t>0,5 м</w:t>
              </w:r>
              <w:r w:rsidRPr="00D4540F">
                <w:rPr>
                  <w:rFonts w:ascii="Times New Roman" w:hAnsi="Times New Roman" w:cs="Times New Roman"/>
                  <w:b w:val="0"/>
                  <w:sz w:val="24"/>
                  <w:szCs w:val="24"/>
                  <w:vertAlign w:val="superscript"/>
                </w:rPr>
                <w:t>3</w:t>
              </w:r>
            </w:smartTag>
            <w:r w:rsidRPr="00D4540F">
              <w:rPr>
                <w:rFonts w:ascii="Times New Roman" w:hAnsi="Times New Roman" w:cs="Times New Roman"/>
                <w:b w:val="0"/>
                <w:sz w:val="24"/>
                <w:szCs w:val="24"/>
              </w:rPr>
              <w:t xml:space="preserve">) и (или) урны. Интервал при расстановке малых контейнеров и урн (без учета обязательной расстановки у вышеперечисленных объектов) составляет </w:t>
            </w:r>
            <w:r w:rsidRPr="00D4540F">
              <w:rPr>
                <w:rFonts w:ascii="Times New Roman" w:hAnsi="Times New Roman" w:cs="Times New Roman"/>
                <w:b w:val="0"/>
                <w:sz w:val="24"/>
                <w:szCs w:val="24"/>
              </w:rPr>
              <w:lastRenderedPageBreak/>
              <w:t xml:space="preserve">не более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r w:rsidRPr="00D4540F">
              <w:rPr>
                <w:rFonts w:ascii="Times New Roman" w:hAnsi="Times New Roman" w:cs="Times New Roman"/>
                <w:b w:val="0"/>
                <w:sz w:val="24"/>
                <w:szCs w:val="24"/>
              </w:rPr>
              <w:t>.</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Кроме того, урны следует устанавливать на остановках общественного пассажирского транспорта.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Во всех случаях следует предусматривать расстановку, не мешающую передвижению пешеходов, проезду инвалидных и детских колясок.</w:t>
            </w:r>
          </w:p>
        </w:tc>
      </w:tr>
      <w:tr w:rsidR="00AF783C" w:rsidRPr="00D4540F" w:rsidTr="00F423C3">
        <w:trPr>
          <w:jc w:val="center"/>
        </w:trPr>
        <w:tc>
          <w:tcPr>
            <w:tcW w:w="238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Уличное техническое оборудование</w:t>
            </w:r>
          </w:p>
        </w:tc>
        <w:tc>
          <w:tcPr>
            <w:tcW w:w="7711"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К уличному техническому оборудованию относятся укрытия таксофонов, почтовые ящики, автоматы по продаже воды и др., торговые палатки, элементы инженерного оборудования (подъемные площадки для инвалидных колясок, смотровые люки, решетки дождеприемных колодцев, вентиляционные шахты подземных коммуникаций, шкафы телефонной связи и т. п.).</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Установка оборудования должна соответствовать условиям доступности и безопасности маломобильных групп населения, в том числе инвалидов.</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Оформление элементов инженерного оборудования не должно нарушать уровень благоустройства формируемой среды, ухудшать условия передвижения, противоречить техническим условиям, в том числе:</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крышки люков смотровых колодцев, расположенных на территории пешеходных коммуникаций, устанавливаются на одном уровне с покрытием прилегающей поверхности;</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вентиляционные шахты должны быть оборудованы решетками.</w:t>
            </w:r>
          </w:p>
        </w:tc>
      </w:tr>
      <w:tr w:rsidR="00AF783C" w:rsidRPr="00D4540F" w:rsidTr="00F423C3">
        <w:trPr>
          <w:jc w:val="center"/>
        </w:trPr>
        <w:tc>
          <w:tcPr>
            <w:tcW w:w="238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Игровое и спортивное оборудование</w:t>
            </w:r>
          </w:p>
        </w:tc>
        <w:tc>
          <w:tcPr>
            <w:tcW w:w="7711"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Включает игровые, физкультурно-оздоровительные устройства, сооружения и (или) их комплексы. При выборе состава оборудования для детей и подростков следует обеспечивать соответствие оборудования анатомо-физиологическим особенностям разных возрастных групп в соответствии с таблицей 13 приложения № 2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27.12.2011 № 613.</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 размещении игрового оборудования на детских игровых площадках необходимо соблюдать минимальные расстояния безопасности: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 для качелей – </w:t>
            </w: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 xml:space="preserve"> в стороны от боковых конструкций и не менее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 xml:space="preserve"> вперед (назад) от крайних точек качели в состоянии наклона;</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 для качалок – </w:t>
            </w: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1,0 м"/>
              </w:smartTagPr>
              <w:r w:rsidRPr="00D4540F">
                <w:rPr>
                  <w:rFonts w:ascii="Times New Roman" w:hAnsi="Times New Roman" w:cs="Times New Roman"/>
                  <w:b w:val="0"/>
                  <w:sz w:val="24"/>
                  <w:szCs w:val="24"/>
                </w:rPr>
                <w:t>1,0 м</w:t>
              </w:r>
            </w:smartTag>
            <w:r w:rsidRPr="00D4540F">
              <w:rPr>
                <w:rFonts w:ascii="Times New Roman" w:hAnsi="Times New Roman" w:cs="Times New Roman"/>
                <w:b w:val="0"/>
                <w:sz w:val="24"/>
                <w:szCs w:val="24"/>
              </w:rPr>
              <w:t xml:space="preserve"> в стороны от боковых конструкций и не менее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 xml:space="preserve"> вперед от крайних точек качалки в состоянии наклона;</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для каруселей – не менее </w:t>
            </w:r>
            <w:smartTag w:uri="urn:schemas-microsoft-com:office:smarttags" w:element="metricconverter">
              <w:smartTagPr>
                <w:attr w:name="ProductID" w:val="2 м"/>
              </w:smartTagPr>
              <w:r w:rsidRPr="00D4540F">
                <w:rPr>
                  <w:rFonts w:ascii="Times New Roman" w:hAnsi="Times New Roman" w:cs="Times New Roman"/>
                  <w:b w:val="0"/>
                  <w:sz w:val="24"/>
                  <w:szCs w:val="24"/>
                </w:rPr>
                <w:t>2 м</w:t>
              </w:r>
            </w:smartTag>
            <w:r w:rsidRPr="00D4540F">
              <w:rPr>
                <w:rFonts w:ascii="Times New Roman" w:hAnsi="Times New Roman" w:cs="Times New Roman"/>
                <w:b w:val="0"/>
                <w:sz w:val="24"/>
                <w:szCs w:val="24"/>
              </w:rPr>
              <w:t xml:space="preserve"> в стороны от боковых конструкций и не менее </w:t>
            </w:r>
            <w:smartTag w:uri="urn:schemas-microsoft-com:office:smarttags" w:element="metricconverter">
              <w:smartTagPr>
                <w:attr w:name="ProductID" w:val="3 м"/>
              </w:smartTagPr>
              <w:r w:rsidRPr="00D4540F">
                <w:rPr>
                  <w:rFonts w:ascii="Times New Roman" w:hAnsi="Times New Roman" w:cs="Times New Roman"/>
                  <w:b w:val="0"/>
                  <w:sz w:val="24"/>
                  <w:szCs w:val="24"/>
                </w:rPr>
                <w:t>3 м</w:t>
              </w:r>
            </w:smartTag>
            <w:r w:rsidRPr="00D4540F">
              <w:rPr>
                <w:rFonts w:ascii="Times New Roman" w:hAnsi="Times New Roman" w:cs="Times New Roman"/>
                <w:b w:val="0"/>
                <w:sz w:val="24"/>
                <w:szCs w:val="24"/>
              </w:rPr>
              <w:t xml:space="preserve"> вверх от нижней вращающейся поверхности карусели;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для горок –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r w:rsidRPr="00D4540F">
              <w:rPr>
                <w:rFonts w:ascii="Times New Roman" w:hAnsi="Times New Roman" w:cs="Times New Roman"/>
                <w:b w:val="0"/>
                <w:sz w:val="24"/>
                <w:szCs w:val="24"/>
              </w:rPr>
              <w:t xml:space="preserve"> от боковых сторон и </w:t>
            </w:r>
            <w:smartTag w:uri="urn:schemas-microsoft-com:office:smarttags" w:element="metricconverter">
              <w:smartTagPr>
                <w:attr w:name="ProductID" w:val="2 м"/>
              </w:smartTagPr>
              <w:r w:rsidRPr="00D4540F">
                <w:rPr>
                  <w:rFonts w:ascii="Times New Roman" w:hAnsi="Times New Roman" w:cs="Times New Roman"/>
                  <w:b w:val="0"/>
                  <w:sz w:val="24"/>
                  <w:szCs w:val="24"/>
                </w:rPr>
                <w:t>2 м</w:t>
              </w:r>
            </w:smartTag>
            <w:r w:rsidRPr="00D4540F">
              <w:rPr>
                <w:rFonts w:ascii="Times New Roman" w:hAnsi="Times New Roman" w:cs="Times New Roman"/>
                <w:b w:val="0"/>
                <w:sz w:val="24"/>
                <w:szCs w:val="24"/>
              </w:rPr>
              <w:t xml:space="preserve"> вперед от нижнего края ската горки.</w:t>
            </w:r>
          </w:p>
          <w:p w:rsidR="00AF783C" w:rsidRPr="00D4540F" w:rsidRDefault="00AF783C" w:rsidP="00F423C3">
            <w:pPr>
              <w:spacing w:line="240"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В пределах указанных расстояний на участке территории площадки не </w:t>
            </w:r>
            <w:r w:rsidRPr="00D4540F">
              <w:rPr>
                <w:rFonts w:ascii="Times New Roman" w:hAnsi="Times New Roman" w:cs="Times New Roman"/>
                <w:b w:val="0"/>
                <w:spacing w:val="-2"/>
                <w:sz w:val="24"/>
                <w:szCs w:val="24"/>
              </w:rPr>
              <w:t>допускается размещения других видов игрового оборудования, скамей, урн, бортовых</w:t>
            </w:r>
            <w:r w:rsidRPr="00D4540F">
              <w:rPr>
                <w:rFonts w:ascii="Times New Roman" w:hAnsi="Times New Roman" w:cs="Times New Roman"/>
                <w:b w:val="0"/>
                <w:sz w:val="24"/>
                <w:szCs w:val="24"/>
              </w:rPr>
              <w:t xml:space="preserve"> камней и твердых видов покрытия, а также веток, стволов, корней деревьев.</w:t>
            </w:r>
          </w:p>
        </w:tc>
      </w:tr>
    </w:tbl>
    <w:p w:rsidR="001525E1" w:rsidRPr="001525E1" w:rsidRDefault="00AF783C" w:rsidP="00AF783C">
      <w:pPr>
        <w:spacing w:before="120" w:line="240" w:lineRule="auto"/>
        <w:ind w:firstLine="709"/>
        <w:rPr>
          <w:rFonts w:ascii="Times New Roman" w:hAnsi="Times New Roman" w:cs="Times New Roman"/>
          <w:b w:val="0"/>
          <w:sz w:val="20"/>
          <w:szCs w:val="20"/>
        </w:rPr>
      </w:pPr>
      <w:r w:rsidRPr="001525E1">
        <w:rPr>
          <w:rFonts w:ascii="Times New Roman" w:hAnsi="Times New Roman" w:cs="Times New Roman"/>
          <w:b w:val="0"/>
          <w:i/>
          <w:spacing w:val="40"/>
          <w:sz w:val="20"/>
          <w:szCs w:val="20"/>
        </w:rPr>
        <w:t>Примечание:</w:t>
      </w:r>
      <w:r w:rsidRPr="001525E1">
        <w:rPr>
          <w:rFonts w:ascii="Times New Roman" w:hAnsi="Times New Roman" w:cs="Times New Roman"/>
          <w:b w:val="0"/>
          <w:sz w:val="20"/>
          <w:szCs w:val="20"/>
        </w:rPr>
        <w:t xml:space="preserve"> </w:t>
      </w:r>
    </w:p>
    <w:p w:rsidR="00AF783C" w:rsidRPr="001525E1" w:rsidRDefault="00AF783C" w:rsidP="00AF783C">
      <w:pPr>
        <w:spacing w:before="120" w:line="240" w:lineRule="auto"/>
        <w:ind w:firstLine="709"/>
        <w:rPr>
          <w:rFonts w:ascii="Times New Roman" w:hAnsi="Times New Roman" w:cs="Times New Roman"/>
          <w:b w:val="0"/>
          <w:sz w:val="20"/>
          <w:szCs w:val="20"/>
        </w:rPr>
      </w:pPr>
      <w:r w:rsidRPr="001525E1">
        <w:rPr>
          <w:rFonts w:ascii="Times New Roman" w:hAnsi="Times New Roman" w:cs="Times New Roman"/>
          <w:b w:val="0"/>
          <w:sz w:val="20"/>
          <w:szCs w:val="20"/>
        </w:rPr>
        <w:lastRenderedPageBreak/>
        <w:t>Для зон исторической застройки малые архитектурные формы должны проектироваться на основании индивидуальных проектов.</w:t>
      </w:r>
    </w:p>
    <w:p w:rsidR="00AF783C" w:rsidRPr="00D4540F" w:rsidRDefault="00AF783C" w:rsidP="00AF783C">
      <w:pPr>
        <w:spacing w:line="240" w:lineRule="auto"/>
        <w:ind w:firstLine="709"/>
        <w:rPr>
          <w:rFonts w:ascii="Times New Roman" w:hAnsi="Times New Roman" w:cs="Times New Roman"/>
          <w:b w:val="0"/>
          <w:spacing w:val="-2"/>
          <w:sz w:val="24"/>
          <w:szCs w:val="24"/>
        </w:rPr>
      </w:pPr>
    </w:p>
    <w:p w:rsidR="00AF783C" w:rsidRPr="00D4540F" w:rsidRDefault="00035A54" w:rsidP="00AF783C">
      <w:pPr>
        <w:spacing w:line="240" w:lineRule="auto"/>
        <w:ind w:firstLine="709"/>
        <w:outlineLvl w:val="2"/>
        <w:rPr>
          <w:rFonts w:ascii="Times New Roman" w:hAnsi="Times New Roman" w:cs="Times New Roman"/>
          <w:sz w:val="24"/>
          <w:szCs w:val="24"/>
        </w:rPr>
      </w:pPr>
      <w:r>
        <w:rPr>
          <w:rFonts w:ascii="Times New Roman" w:hAnsi="Times New Roman" w:cs="Times New Roman"/>
          <w:sz w:val="24"/>
          <w:szCs w:val="24"/>
        </w:rPr>
        <w:t>12</w:t>
      </w:r>
      <w:r w:rsidR="00AF783C" w:rsidRPr="00D4540F">
        <w:rPr>
          <w:rFonts w:ascii="Times New Roman" w:hAnsi="Times New Roman" w:cs="Times New Roman"/>
          <w:sz w:val="24"/>
          <w:szCs w:val="24"/>
        </w:rPr>
        <w:t>.7. Наружное освещение</w:t>
      </w:r>
    </w:p>
    <w:p w:rsidR="00AF783C" w:rsidRPr="00D4540F" w:rsidRDefault="00AF783C" w:rsidP="00AF783C">
      <w:pPr>
        <w:spacing w:line="240" w:lineRule="auto"/>
        <w:ind w:firstLine="709"/>
        <w:outlineLvl w:val="2"/>
        <w:rPr>
          <w:rFonts w:ascii="Times New Roman" w:hAnsi="Times New Roman" w:cs="Times New Roman"/>
          <w:b w:val="0"/>
          <w:sz w:val="24"/>
          <w:szCs w:val="24"/>
        </w:rPr>
      </w:pPr>
    </w:p>
    <w:p w:rsidR="00AF783C" w:rsidRPr="00D4540F" w:rsidRDefault="00035A54" w:rsidP="00AF783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.7.1. Виды освещения на территории городских округов и поселений следует принимать в соответствии с таблицей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.7.1. </w:t>
      </w:r>
    </w:p>
    <w:p w:rsidR="00AF783C" w:rsidRPr="00D4540F" w:rsidRDefault="00AF783C" w:rsidP="00AF783C">
      <w:pPr>
        <w:spacing w:line="240" w:lineRule="auto"/>
        <w:ind w:firstLine="709"/>
        <w:outlineLvl w:val="2"/>
        <w:rPr>
          <w:rFonts w:ascii="Times New Roman" w:hAnsi="Times New Roman" w:cs="Times New Roman"/>
          <w:b w:val="0"/>
          <w:sz w:val="24"/>
          <w:szCs w:val="24"/>
        </w:rPr>
      </w:pPr>
    </w:p>
    <w:p w:rsidR="00AF783C" w:rsidRPr="00D4540F" w:rsidRDefault="00AF783C" w:rsidP="00AF783C">
      <w:pPr>
        <w:spacing w:line="240" w:lineRule="auto"/>
        <w:ind w:firstLine="709"/>
        <w:jc w:val="right"/>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12</w:t>
      </w:r>
      <w:r w:rsidRPr="00D4540F">
        <w:rPr>
          <w:rFonts w:ascii="Times New Roman" w:hAnsi="Times New Roman" w:cs="Times New Roman"/>
          <w:b w:val="0"/>
          <w:sz w:val="24"/>
          <w:szCs w:val="24"/>
        </w:rPr>
        <w:t>.7.1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9"/>
        <w:gridCol w:w="2666"/>
        <w:gridCol w:w="5536"/>
      </w:tblGrid>
      <w:tr w:rsidR="00AF783C" w:rsidRPr="00D4540F" w:rsidTr="00F423C3">
        <w:trPr>
          <w:trHeight w:val="312"/>
          <w:jc w:val="center"/>
        </w:trPr>
        <w:tc>
          <w:tcPr>
            <w:tcW w:w="1899" w:type="dxa"/>
            <w:shd w:val="clear" w:color="auto" w:fill="auto"/>
            <w:vAlign w:val="center"/>
          </w:tcPr>
          <w:p w:rsidR="00AF783C" w:rsidRPr="00D4540F" w:rsidRDefault="00AF783C" w:rsidP="00F423C3">
            <w:pPr>
              <w:spacing w:line="240" w:lineRule="auto"/>
              <w:ind w:left="-57" w:right="-57" w:firstLine="0"/>
              <w:jc w:val="center"/>
              <w:outlineLvl w:val="2"/>
              <w:rPr>
                <w:rFonts w:ascii="Times New Roman" w:hAnsi="Times New Roman" w:cs="Times New Roman"/>
                <w:sz w:val="24"/>
                <w:szCs w:val="24"/>
              </w:rPr>
            </w:pPr>
            <w:r w:rsidRPr="00D4540F">
              <w:rPr>
                <w:rFonts w:ascii="Times New Roman" w:hAnsi="Times New Roman" w:cs="Times New Roman"/>
                <w:sz w:val="24"/>
                <w:szCs w:val="24"/>
              </w:rPr>
              <w:t>Виды освещения</w:t>
            </w:r>
          </w:p>
        </w:tc>
        <w:tc>
          <w:tcPr>
            <w:tcW w:w="2666" w:type="dxa"/>
            <w:shd w:val="clear" w:color="auto" w:fill="auto"/>
            <w:vAlign w:val="center"/>
          </w:tcPr>
          <w:p w:rsidR="00AF783C" w:rsidRPr="00D4540F" w:rsidRDefault="00AF783C" w:rsidP="00F423C3">
            <w:pPr>
              <w:spacing w:line="239" w:lineRule="auto"/>
              <w:ind w:firstLine="0"/>
              <w:jc w:val="center"/>
              <w:outlineLvl w:val="2"/>
              <w:rPr>
                <w:rFonts w:ascii="Times New Roman" w:hAnsi="Times New Roman" w:cs="Times New Roman"/>
                <w:sz w:val="24"/>
                <w:szCs w:val="24"/>
              </w:rPr>
            </w:pPr>
            <w:r w:rsidRPr="00D4540F">
              <w:rPr>
                <w:rFonts w:ascii="Times New Roman" w:hAnsi="Times New Roman" w:cs="Times New Roman"/>
                <w:sz w:val="24"/>
                <w:szCs w:val="24"/>
              </w:rPr>
              <w:t>Назначение освещения</w:t>
            </w:r>
          </w:p>
        </w:tc>
        <w:tc>
          <w:tcPr>
            <w:tcW w:w="5536" w:type="dxa"/>
            <w:shd w:val="clear" w:color="auto" w:fill="auto"/>
            <w:vAlign w:val="center"/>
          </w:tcPr>
          <w:p w:rsidR="00AF783C" w:rsidRPr="00D4540F" w:rsidRDefault="00AF783C" w:rsidP="00F423C3">
            <w:pPr>
              <w:spacing w:line="239" w:lineRule="auto"/>
              <w:ind w:firstLine="0"/>
              <w:jc w:val="center"/>
              <w:outlineLvl w:val="2"/>
              <w:rPr>
                <w:rFonts w:ascii="Times New Roman" w:hAnsi="Times New Roman" w:cs="Times New Roman"/>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9"/>
        <w:gridCol w:w="2666"/>
        <w:gridCol w:w="5536"/>
      </w:tblGrid>
      <w:tr w:rsidR="00AF783C" w:rsidRPr="00D4540F" w:rsidTr="00F423C3">
        <w:trPr>
          <w:trHeight w:val="227"/>
          <w:tblHeader/>
          <w:jc w:val="center"/>
        </w:trPr>
        <w:tc>
          <w:tcPr>
            <w:tcW w:w="1899" w:type="dxa"/>
            <w:shd w:val="clear" w:color="auto" w:fill="auto"/>
            <w:vAlign w:val="center"/>
          </w:tcPr>
          <w:p w:rsidR="00AF783C" w:rsidRPr="00D4540F" w:rsidRDefault="00AF783C" w:rsidP="00F423C3">
            <w:pPr>
              <w:spacing w:line="240" w:lineRule="auto"/>
              <w:ind w:left="-57" w:right="-57" w:firstLine="0"/>
              <w:jc w:val="center"/>
              <w:outlineLvl w:val="2"/>
              <w:rPr>
                <w:rFonts w:ascii="Times New Roman" w:hAnsi="Times New Roman" w:cs="Times New Roman"/>
                <w:sz w:val="24"/>
                <w:szCs w:val="24"/>
              </w:rPr>
            </w:pPr>
            <w:r w:rsidRPr="00D4540F">
              <w:rPr>
                <w:rFonts w:ascii="Times New Roman" w:hAnsi="Times New Roman" w:cs="Times New Roman"/>
                <w:sz w:val="24"/>
                <w:szCs w:val="24"/>
              </w:rPr>
              <w:t>1</w:t>
            </w:r>
          </w:p>
        </w:tc>
        <w:tc>
          <w:tcPr>
            <w:tcW w:w="2666" w:type="dxa"/>
            <w:shd w:val="clear" w:color="auto" w:fill="auto"/>
            <w:vAlign w:val="center"/>
          </w:tcPr>
          <w:p w:rsidR="00AF783C" w:rsidRPr="00D4540F" w:rsidRDefault="00AF783C" w:rsidP="00F423C3">
            <w:pPr>
              <w:spacing w:line="239" w:lineRule="auto"/>
              <w:ind w:firstLine="0"/>
              <w:jc w:val="center"/>
              <w:outlineLvl w:val="2"/>
              <w:rPr>
                <w:rFonts w:ascii="Times New Roman" w:hAnsi="Times New Roman" w:cs="Times New Roman"/>
                <w:sz w:val="24"/>
                <w:szCs w:val="24"/>
              </w:rPr>
            </w:pPr>
            <w:r w:rsidRPr="00D4540F">
              <w:rPr>
                <w:rFonts w:ascii="Times New Roman" w:hAnsi="Times New Roman" w:cs="Times New Roman"/>
                <w:sz w:val="24"/>
                <w:szCs w:val="24"/>
              </w:rPr>
              <w:t>2</w:t>
            </w:r>
          </w:p>
        </w:tc>
        <w:tc>
          <w:tcPr>
            <w:tcW w:w="5536" w:type="dxa"/>
            <w:shd w:val="clear" w:color="auto" w:fill="auto"/>
            <w:vAlign w:val="center"/>
          </w:tcPr>
          <w:p w:rsidR="00AF783C" w:rsidRPr="00D4540F" w:rsidRDefault="00AF783C" w:rsidP="00F423C3">
            <w:pPr>
              <w:spacing w:line="239" w:lineRule="auto"/>
              <w:ind w:firstLine="0"/>
              <w:jc w:val="center"/>
              <w:outlineLvl w:val="2"/>
              <w:rPr>
                <w:rFonts w:ascii="Times New Roman" w:hAnsi="Times New Roman" w:cs="Times New Roman"/>
                <w:sz w:val="24"/>
                <w:szCs w:val="24"/>
              </w:rPr>
            </w:pPr>
            <w:r w:rsidRPr="00D4540F">
              <w:rPr>
                <w:rFonts w:ascii="Times New Roman" w:hAnsi="Times New Roman" w:cs="Times New Roman"/>
                <w:sz w:val="24"/>
                <w:szCs w:val="24"/>
              </w:rPr>
              <w:t>3</w:t>
            </w:r>
          </w:p>
        </w:tc>
      </w:tr>
      <w:tr w:rsidR="00AF783C" w:rsidRPr="00D4540F" w:rsidTr="00F423C3">
        <w:trPr>
          <w:jc w:val="center"/>
        </w:trPr>
        <w:tc>
          <w:tcPr>
            <w:tcW w:w="1899" w:type="dxa"/>
            <w:shd w:val="clear" w:color="auto" w:fill="auto"/>
          </w:tcPr>
          <w:p w:rsidR="00AF783C" w:rsidRPr="00D4540F" w:rsidRDefault="00AF783C" w:rsidP="00F423C3">
            <w:pPr>
              <w:spacing w:line="239" w:lineRule="auto"/>
              <w:ind w:firstLine="0"/>
              <w:jc w:val="left"/>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Наружное </w:t>
            </w:r>
          </w:p>
        </w:tc>
        <w:tc>
          <w:tcPr>
            <w:tcW w:w="2666"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Освещение территории городского округа, поселения, в том числе проезжей части улиц, дорог и площадей, пешеходных коммуникаций, объектов различного назначения</w:t>
            </w:r>
          </w:p>
        </w:tc>
        <w:tc>
          <w:tcPr>
            <w:tcW w:w="5536" w:type="dxa"/>
            <w:shd w:val="clear" w:color="auto" w:fill="auto"/>
          </w:tcPr>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Для освещения проезжей части улиц и сопутствующих им тротуаров в зонах интенсивного пешеходного движения необходимо применять двухконсольные опоры со светильниками на разной высоте, снабженными разноспектральными источниками света.</w:t>
            </w:r>
          </w:p>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Выбор типа, расположения и способа установки светильников наружного освещения транспортных и пешеходных зон следует осуществлять с учетом формируемого масштаба светопространств. Над проезжей частью улиц, дорог и площадей светильники на опорах рекомендуется устанавливать на высоте не менее </w:t>
            </w:r>
            <w:smartTag w:uri="urn:schemas-microsoft-com:office:smarttags" w:element="metricconverter">
              <w:smartTagPr>
                <w:attr w:name="ProductID" w:val="8 м"/>
              </w:smartTagPr>
              <w:r w:rsidRPr="00D4540F">
                <w:rPr>
                  <w:rFonts w:ascii="Times New Roman" w:hAnsi="Times New Roman" w:cs="Times New Roman"/>
                  <w:b w:val="0"/>
                  <w:sz w:val="24"/>
                  <w:szCs w:val="24"/>
                </w:rPr>
                <w:t>8 м</w:t>
              </w:r>
            </w:smartTag>
            <w:r w:rsidRPr="00D4540F">
              <w:rPr>
                <w:rFonts w:ascii="Times New Roman" w:hAnsi="Times New Roman" w:cs="Times New Roman"/>
                <w:b w:val="0"/>
                <w:sz w:val="24"/>
                <w:szCs w:val="24"/>
              </w:rPr>
              <w:t xml:space="preserve">. </w:t>
            </w:r>
          </w:p>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Опоры уличных светильников для освещения проезжей части магистральных улиц (общегородских и районных) должны располагаться на расстоянии не менее </w:t>
            </w:r>
            <w:smartTag w:uri="urn:schemas-microsoft-com:office:smarttags" w:element="metricconverter">
              <w:smartTagPr>
                <w:attr w:name="ProductID" w:val="0,6 м"/>
              </w:smartTagPr>
              <w:r w:rsidRPr="00D4540F">
                <w:rPr>
                  <w:rFonts w:ascii="Times New Roman" w:hAnsi="Times New Roman" w:cs="Times New Roman"/>
                  <w:b w:val="0"/>
                  <w:sz w:val="24"/>
                  <w:szCs w:val="24"/>
                </w:rPr>
                <w:t>0,6 м</w:t>
              </w:r>
            </w:smartTag>
            <w:r w:rsidRPr="00D4540F">
              <w:rPr>
                <w:rFonts w:ascii="Times New Roman" w:hAnsi="Times New Roman" w:cs="Times New Roman"/>
                <w:b w:val="0"/>
                <w:sz w:val="24"/>
                <w:szCs w:val="24"/>
              </w:rPr>
              <w:t xml:space="preserve"> от лицевой грани бортового камня до цоколя опоры, на уличной сети местного значения это расстояние допускается уменьшать до </w:t>
            </w:r>
            <w:smartTag w:uri="urn:schemas-microsoft-com:office:smarttags" w:element="metricconverter">
              <w:smartTagPr>
                <w:attr w:name="ProductID" w:val="0,3 м"/>
              </w:smartTagPr>
              <w:r w:rsidRPr="00D4540F">
                <w:rPr>
                  <w:rFonts w:ascii="Times New Roman" w:hAnsi="Times New Roman" w:cs="Times New Roman"/>
                  <w:b w:val="0"/>
                  <w:sz w:val="24"/>
                  <w:szCs w:val="24"/>
                </w:rPr>
                <w:t>0,3 м</w:t>
              </w:r>
            </w:smartTag>
            <w:r w:rsidRPr="00D4540F">
              <w:rPr>
                <w:rFonts w:ascii="Times New Roman" w:hAnsi="Times New Roman" w:cs="Times New Roman"/>
                <w:b w:val="0"/>
                <w:sz w:val="24"/>
                <w:szCs w:val="24"/>
              </w:rPr>
              <w:t xml:space="preserve"> при условии отсутствия автобусного или троллейбусного движения, а также регулярного движения грузовых автомобилей. Опора не должна находиться между пожарным гидрантом и проезжей частью улиц и дорог.</w:t>
            </w:r>
          </w:p>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Опоры на пересечениях магистральных улиц и дорог, как правило, устанавливаются до начала закругления тротуаров и не ближе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 xml:space="preserve"> от различного рода въездов, не нарушая единого строя линии их установки.</w:t>
            </w:r>
          </w:p>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В пешеходных зонах высота установки светильников на опорах может приниматься, </w:t>
            </w:r>
            <w:r w:rsidRPr="00D4540F">
              <w:rPr>
                <w:rFonts w:ascii="Times New Roman" w:hAnsi="Times New Roman" w:cs="Times New Roman"/>
                <w:b w:val="0"/>
                <w:spacing w:val="-2"/>
                <w:sz w:val="24"/>
                <w:szCs w:val="24"/>
              </w:rPr>
              <w:t xml:space="preserve">как правило, не менее </w:t>
            </w:r>
            <w:smartTag w:uri="urn:schemas-microsoft-com:office:smarttags" w:element="metricconverter">
              <w:smartTagPr>
                <w:attr w:name="ProductID" w:val="3,5 м"/>
              </w:smartTagPr>
              <w:r w:rsidRPr="00D4540F">
                <w:rPr>
                  <w:rFonts w:ascii="Times New Roman" w:hAnsi="Times New Roman" w:cs="Times New Roman"/>
                  <w:b w:val="0"/>
                  <w:spacing w:val="-2"/>
                  <w:sz w:val="24"/>
                  <w:szCs w:val="24"/>
                </w:rPr>
                <w:t>3,5 м</w:t>
              </w:r>
            </w:smartTag>
            <w:r w:rsidRPr="00D4540F">
              <w:rPr>
                <w:rFonts w:ascii="Times New Roman" w:hAnsi="Times New Roman" w:cs="Times New Roman"/>
                <w:b w:val="0"/>
                <w:spacing w:val="-2"/>
                <w:sz w:val="24"/>
                <w:szCs w:val="24"/>
              </w:rPr>
              <w:t xml:space="preserve"> и не более </w:t>
            </w:r>
            <w:smartTag w:uri="urn:schemas-microsoft-com:office:smarttags" w:element="metricconverter">
              <w:smartTagPr>
                <w:attr w:name="ProductID" w:val="5,5 м"/>
              </w:smartTagPr>
              <w:r w:rsidRPr="00D4540F">
                <w:rPr>
                  <w:rFonts w:ascii="Times New Roman" w:hAnsi="Times New Roman" w:cs="Times New Roman"/>
                  <w:b w:val="0"/>
                  <w:spacing w:val="-2"/>
                  <w:sz w:val="24"/>
                  <w:szCs w:val="24"/>
                </w:rPr>
                <w:t>5,5 м</w:t>
              </w:r>
            </w:smartTag>
            <w:r w:rsidRPr="00D4540F">
              <w:rPr>
                <w:rFonts w:ascii="Times New Roman" w:hAnsi="Times New Roman" w:cs="Times New Roman"/>
                <w:b w:val="0"/>
                <w:spacing w:val="-2"/>
                <w:sz w:val="24"/>
                <w:szCs w:val="24"/>
              </w:rPr>
              <w:t>. Светильники (бра, плафоны) для освещения проез</w:t>
            </w:r>
            <w:r w:rsidRPr="00D4540F">
              <w:rPr>
                <w:rFonts w:ascii="Times New Roman" w:hAnsi="Times New Roman" w:cs="Times New Roman"/>
                <w:b w:val="0"/>
                <w:sz w:val="24"/>
                <w:szCs w:val="24"/>
              </w:rPr>
              <w:t xml:space="preserve">дов, тротуаров и площадок, расположенные у зданий, следует устанавливать на высоте не менее </w:t>
            </w:r>
            <w:smartTag w:uri="urn:schemas-microsoft-com:office:smarttags" w:element="metricconverter">
              <w:smartTagPr>
                <w:attr w:name="ProductID" w:val="3 м"/>
              </w:smartTagPr>
              <w:r w:rsidRPr="00D4540F">
                <w:rPr>
                  <w:rFonts w:ascii="Times New Roman" w:hAnsi="Times New Roman" w:cs="Times New Roman"/>
                  <w:b w:val="0"/>
                  <w:sz w:val="24"/>
                  <w:szCs w:val="24"/>
                </w:rPr>
                <w:t>3 м</w:t>
              </w:r>
            </w:smartTag>
            <w:r w:rsidRPr="00D4540F">
              <w:rPr>
                <w:rFonts w:ascii="Times New Roman" w:hAnsi="Times New Roman" w:cs="Times New Roman"/>
                <w:b w:val="0"/>
                <w:sz w:val="24"/>
                <w:szCs w:val="24"/>
              </w:rPr>
              <w:t>.</w:t>
            </w:r>
          </w:p>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Расчетные показатели горизонтальной освещенности территорий различного назначения приведены в таблицах 30.7.2-30.7.4 настоящих </w:t>
            </w:r>
            <w:r w:rsidRPr="00D4540F">
              <w:rPr>
                <w:rFonts w:ascii="Times New Roman" w:hAnsi="Times New Roman" w:cs="Times New Roman"/>
                <w:b w:val="0"/>
                <w:sz w:val="24"/>
                <w:szCs w:val="24"/>
              </w:rPr>
              <w:lastRenderedPageBreak/>
              <w:t>нормативов.</w:t>
            </w:r>
          </w:p>
        </w:tc>
      </w:tr>
      <w:tr w:rsidR="00AF783C" w:rsidRPr="00D4540F" w:rsidTr="00F423C3">
        <w:trPr>
          <w:jc w:val="center"/>
        </w:trPr>
        <w:tc>
          <w:tcPr>
            <w:tcW w:w="1899"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Архитектурное </w:t>
            </w:r>
          </w:p>
        </w:tc>
        <w:tc>
          <w:tcPr>
            <w:tcW w:w="2666"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Формирование художественно выразительной визуальной среды города в вечернее время, выявления из темноты и образной интерпретации памятников архитектуры, истории и культуры, инженерного и монументального искусства, </w:t>
            </w:r>
            <w:r w:rsidRPr="00D4540F">
              <w:rPr>
                <w:rFonts w:ascii="Times New Roman" w:hAnsi="Times New Roman" w:cs="Times New Roman"/>
                <w:b w:val="0"/>
                <w:spacing w:val="-2"/>
                <w:sz w:val="24"/>
                <w:szCs w:val="24"/>
              </w:rPr>
              <w:t>малых архитектурных форм,</w:t>
            </w:r>
            <w:r w:rsidRPr="00D4540F">
              <w:rPr>
                <w:rFonts w:ascii="Times New Roman" w:hAnsi="Times New Roman" w:cs="Times New Roman"/>
                <w:b w:val="0"/>
                <w:sz w:val="24"/>
                <w:szCs w:val="24"/>
              </w:rPr>
              <w:t xml:space="preserve"> доминантных и достопримечательных объектов, ландшафтных композиций, создания световых ансамблей</w:t>
            </w:r>
          </w:p>
        </w:tc>
        <w:tc>
          <w:tcPr>
            <w:tcW w:w="5536"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Архитектурное освещение осуществляется стационарными или временными установками освещения объектов, главным образом, наружного освещения их фасадных поверхностей и должно обеспечивать в темное время суток хорошую видимость и выразительность наиболее важных объектов и повышать комфортность световой среды города. К временным установкам архитектурного освещения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w:t>
            </w:r>
            <w:r w:rsidRPr="00D4540F">
              <w:rPr>
                <w:rFonts w:ascii="Times New Roman" w:hAnsi="Times New Roman" w:cs="Times New Roman"/>
                <w:b w:val="0"/>
                <w:spacing w:val="-2"/>
                <w:sz w:val="24"/>
                <w:szCs w:val="24"/>
              </w:rPr>
              <w:t>световодов, световые проекции, лазерные рисунки и т. п.</w:t>
            </w:r>
          </w:p>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В целях архитектурного освещения могут использоваться также установки функционального освещения (стационарные установки освещения дорожных покрытий и пространств в транспортных и пешеходных зонах)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Установки архитектурного, в том числе функционального, освещения не должны производить слепящего действия на водителей транспортных средств и пешеходов.</w:t>
            </w:r>
          </w:p>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Проектирование архитектурного освещения следует осуществлять в соответствии с таблицами 28 и 29 СП 52.13330.2011.</w:t>
            </w:r>
          </w:p>
        </w:tc>
      </w:tr>
      <w:tr w:rsidR="00AF783C" w:rsidRPr="00D4540F" w:rsidTr="00F423C3">
        <w:trPr>
          <w:jc w:val="center"/>
        </w:trPr>
        <w:tc>
          <w:tcPr>
            <w:tcW w:w="1899"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Информационное </w:t>
            </w:r>
          </w:p>
        </w:tc>
        <w:tc>
          <w:tcPr>
            <w:tcW w:w="2666"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Световая информация, в том числе, световая реклама, как правило, должна помогать ориентации пешеходов и водителей автотранспорта в городском пространстве и участвовать в решении светокомпозиционных задач</w:t>
            </w:r>
          </w:p>
        </w:tc>
        <w:tc>
          <w:tcPr>
            <w:tcW w:w="5536"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Размещение, габариты, формы и светоцветовые параметры элементов такой информации должны обеспечивать четкость восприятия с расчетных расстояний и гармоничность светового ансамбля, не противоречить действующим правилам дорожного движения, не нарушать комфортность проживания населения.</w:t>
            </w:r>
          </w:p>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Световую информацию, в том числе световую рекламу, следует проектировать в соответствии с требованиями таблицы 32 СП 52.13330.2011.</w:t>
            </w:r>
          </w:p>
        </w:tc>
      </w:tr>
    </w:tbl>
    <w:p w:rsidR="00AF783C" w:rsidRPr="00D4540F" w:rsidRDefault="00AF783C" w:rsidP="00AF783C">
      <w:pPr>
        <w:spacing w:line="239" w:lineRule="auto"/>
        <w:ind w:firstLine="709"/>
        <w:outlineLvl w:val="2"/>
        <w:rPr>
          <w:rFonts w:ascii="Times New Roman" w:hAnsi="Times New Roman" w:cs="Times New Roman"/>
          <w:b w:val="0"/>
          <w:sz w:val="24"/>
          <w:szCs w:val="24"/>
        </w:rPr>
      </w:pPr>
    </w:p>
    <w:p w:rsidR="00AF783C" w:rsidRPr="00D4540F" w:rsidRDefault="00035A54" w:rsidP="00AF783C">
      <w:pPr>
        <w:spacing w:line="239"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.7.2. Освещение улиц, дорог и площадей с регулярным транспортным движением следует проектировать исходя из нормы средней яркости усовершенствованных покрытий по таблице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.7.2.</w:t>
      </w:r>
    </w:p>
    <w:p w:rsidR="00AF783C" w:rsidRPr="00D4540F" w:rsidRDefault="00AF783C" w:rsidP="00AF783C">
      <w:pPr>
        <w:spacing w:line="239" w:lineRule="auto"/>
        <w:ind w:firstLine="709"/>
        <w:outlineLvl w:val="2"/>
        <w:rPr>
          <w:rFonts w:ascii="Times New Roman" w:hAnsi="Times New Roman" w:cs="Times New Roman"/>
          <w:b w:val="0"/>
          <w:sz w:val="24"/>
          <w:szCs w:val="24"/>
        </w:rPr>
      </w:pPr>
    </w:p>
    <w:p w:rsidR="00AF783C" w:rsidRPr="00D4540F" w:rsidRDefault="00AF783C" w:rsidP="00AF783C">
      <w:pPr>
        <w:spacing w:line="239" w:lineRule="auto"/>
        <w:ind w:firstLine="709"/>
        <w:jc w:val="right"/>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12</w:t>
      </w:r>
      <w:r w:rsidRPr="00D4540F">
        <w:rPr>
          <w:rFonts w:ascii="Times New Roman" w:hAnsi="Times New Roman" w:cs="Times New Roman"/>
          <w:b w:val="0"/>
          <w:sz w:val="24"/>
          <w:szCs w:val="24"/>
        </w:rPr>
        <w:t>.7.2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2766"/>
        <w:gridCol w:w="2778"/>
        <w:gridCol w:w="1361"/>
        <w:gridCol w:w="1701"/>
      </w:tblGrid>
      <w:tr w:rsidR="00AF783C" w:rsidRPr="00D4540F" w:rsidTr="00F423C3">
        <w:trPr>
          <w:jc w:val="center"/>
        </w:trPr>
        <w:tc>
          <w:tcPr>
            <w:tcW w:w="1440"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Категория объекта по </w:t>
            </w:r>
            <w:r w:rsidRPr="00D4540F">
              <w:rPr>
                <w:rFonts w:ascii="Times New Roman" w:hAnsi="Times New Roman" w:cs="Times New Roman"/>
                <w:sz w:val="24"/>
                <w:szCs w:val="24"/>
              </w:rPr>
              <w:lastRenderedPageBreak/>
              <w:t>освещению</w:t>
            </w:r>
          </w:p>
        </w:tc>
        <w:tc>
          <w:tcPr>
            <w:tcW w:w="276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Улицы, дороги и</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площади *</w:t>
            </w:r>
          </w:p>
        </w:tc>
        <w:tc>
          <w:tcPr>
            <w:tcW w:w="2778"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Наибольшая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интенсивность </w:t>
            </w:r>
            <w:r w:rsidRPr="00D4540F">
              <w:rPr>
                <w:rFonts w:ascii="Times New Roman" w:hAnsi="Times New Roman" w:cs="Times New Roman"/>
                <w:sz w:val="24"/>
                <w:szCs w:val="24"/>
              </w:rPr>
              <w:lastRenderedPageBreak/>
              <w:t xml:space="preserve">движения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транспорта в обоих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направлениях, ед./ч</w:t>
            </w:r>
          </w:p>
        </w:tc>
        <w:tc>
          <w:tcPr>
            <w:tcW w:w="1361"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 xml:space="preserve">Средняя яркость </w:t>
            </w:r>
            <w:r w:rsidRPr="00D4540F">
              <w:rPr>
                <w:rFonts w:ascii="Times New Roman" w:hAnsi="Times New Roman" w:cs="Times New Roman"/>
                <w:sz w:val="24"/>
                <w:szCs w:val="24"/>
              </w:rPr>
              <w:lastRenderedPageBreak/>
              <w:t>покрытия, кд/м</w:t>
            </w:r>
            <w:r w:rsidRPr="00D4540F">
              <w:rPr>
                <w:rFonts w:ascii="Times New Roman" w:hAnsi="Times New Roman" w:cs="Times New Roman"/>
                <w:sz w:val="24"/>
                <w:szCs w:val="24"/>
                <w:vertAlign w:val="superscript"/>
              </w:rPr>
              <w:t>2</w:t>
            </w:r>
          </w:p>
        </w:tc>
        <w:tc>
          <w:tcPr>
            <w:tcW w:w="1701"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Средняя горизонталь</w:t>
            </w:r>
            <w:r w:rsidRPr="00D4540F">
              <w:rPr>
                <w:rFonts w:ascii="Times New Roman" w:hAnsi="Times New Roman" w:cs="Times New Roman"/>
                <w:sz w:val="24"/>
                <w:szCs w:val="24"/>
              </w:rPr>
              <w:lastRenderedPageBreak/>
              <w:t>ная освещенность покрытия, лк</w:t>
            </w:r>
          </w:p>
        </w:tc>
      </w:tr>
      <w:tr w:rsidR="00AF783C" w:rsidRPr="00D4540F" w:rsidTr="00F423C3">
        <w:tblPrEx>
          <w:tblBorders>
            <w:bottom w:val="single" w:sz="4" w:space="0" w:color="auto"/>
          </w:tblBorders>
        </w:tblPrEx>
        <w:trPr>
          <w:jc w:val="center"/>
        </w:trPr>
        <w:tc>
          <w:tcPr>
            <w:tcW w:w="144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А</w:t>
            </w:r>
          </w:p>
        </w:tc>
        <w:tc>
          <w:tcPr>
            <w:tcW w:w="2766"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Магистральные дороги, магистральные улицы     общегородского значения</w:t>
            </w:r>
          </w:p>
        </w:tc>
        <w:tc>
          <w:tcPr>
            <w:tcW w:w="2778"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свыше 3000</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свыше 1000 до 3000</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от 500 до 1000</w:t>
            </w:r>
          </w:p>
        </w:tc>
        <w:tc>
          <w:tcPr>
            <w:tcW w:w="1361"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w:t>
            </w:r>
          </w:p>
        </w:tc>
        <w:tc>
          <w:tcPr>
            <w:tcW w:w="1701"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r>
      <w:tr w:rsidR="00AF783C" w:rsidRPr="00D4540F" w:rsidTr="00F423C3">
        <w:tblPrEx>
          <w:tblBorders>
            <w:bottom w:val="single" w:sz="4" w:space="0" w:color="auto"/>
          </w:tblBorders>
        </w:tblPrEx>
        <w:trPr>
          <w:jc w:val="center"/>
        </w:trPr>
        <w:tc>
          <w:tcPr>
            <w:tcW w:w="144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Б</w:t>
            </w:r>
          </w:p>
        </w:tc>
        <w:tc>
          <w:tcPr>
            <w:tcW w:w="2766"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Магистральные улицы районного значения</w:t>
            </w:r>
          </w:p>
        </w:tc>
        <w:tc>
          <w:tcPr>
            <w:tcW w:w="2778"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свыше 2000</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свыше 1000 до 2000</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от 500 до 1000</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менее 500</w:t>
            </w:r>
          </w:p>
        </w:tc>
        <w:tc>
          <w:tcPr>
            <w:tcW w:w="1361"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w:t>
            </w:r>
          </w:p>
        </w:tc>
        <w:tc>
          <w:tcPr>
            <w:tcW w:w="1701"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r w:rsidR="00AF783C" w:rsidRPr="00D4540F" w:rsidTr="00F423C3">
        <w:tblPrEx>
          <w:tblBorders>
            <w:bottom w:val="single" w:sz="4" w:space="0" w:color="auto"/>
          </w:tblBorders>
        </w:tblPrEx>
        <w:trPr>
          <w:jc w:val="center"/>
        </w:trPr>
        <w:tc>
          <w:tcPr>
            <w:tcW w:w="144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w:t>
            </w:r>
          </w:p>
        </w:tc>
        <w:tc>
          <w:tcPr>
            <w:tcW w:w="2766"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Улицы и дороги местного значения</w:t>
            </w:r>
          </w:p>
        </w:tc>
        <w:tc>
          <w:tcPr>
            <w:tcW w:w="2778"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500 и более</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менее 500</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одиночные автомобили</w:t>
            </w:r>
          </w:p>
        </w:tc>
        <w:tc>
          <w:tcPr>
            <w:tcW w:w="1361"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w:t>
            </w:r>
          </w:p>
        </w:tc>
        <w:tc>
          <w:tcPr>
            <w:tcW w:w="1701"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Категория площадей принимается по таблице 30.7.3 настоящих нормативов.</w:t>
      </w:r>
    </w:p>
    <w:p w:rsidR="00AF783C" w:rsidRPr="001525E1" w:rsidRDefault="00AF783C" w:rsidP="00AF783C">
      <w:pPr>
        <w:spacing w:before="120" w:line="240" w:lineRule="auto"/>
        <w:ind w:firstLine="709"/>
        <w:rPr>
          <w:rFonts w:ascii="Times New Roman" w:hAnsi="Times New Roman" w:cs="Times New Roman"/>
          <w:b w:val="0"/>
          <w:i/>
          <w:sz w:val="20"/>
          <w:szCs w:val="20"/>
        </w:rPr>
      </w:pPr>
      <w:r w:rsidRPr="001525E1">
        <w:rPr>
          <w:rFonts w:ascii="Times New Roman" w:hAnsi="Times New Roman" w:cs="Times New Roman"/>
          <w:b w:val="0"/>
          <w:i/>
          <w:spacing w:val="40"/>
          <w:sz w:val="20"/>
          <w:szCs w:val="20"/>
        </w:rPr>
        <w:t>Примечания</w:t>
      </w:r>
      <w:r w:rsidRPr="001525E1">
        <w:rPr>
          <w:rFonts w:ascii="Times New Roman" w:hAnsi="Times New Roman" w:cs="Times New Roman"/>
          <w:b w:val="0"/>
          <w:i/>
          <w:sz w:val="20"/>
          <w:szCs w:val="20"/>
        </w:rPr>
        <w:t>:</w:t>
      </w:r>
    </w:p>
    <w:p w:rsidR="00AF783C" w:rsidRPr="001525E1" w:rsidRDefault="00AF783C" w:rsidP="00AF783C">
      <w:pPr>
        <w:spacing w:line="240" w:lineRule="auto"/>
        <w:ind w:firstLine="709"/>
        <w:rPr>
          <w:rFonts w:ascii="Times New Roman" w:hAnsi="Times New Roman" w:cs="Times New Roman"/>
          <w:b w:val="0"/>
          <w:sz w:val="20"/>
          <w:szCs w:val="20"/>
        </w:rPr>
      </w:pPr>
      <w:r w:rsidRPr="001525E1">
        <w:rPr>
          <w:rFonts w:ascii="Times New Roman" w:hAnsi="Times New Roman" w:cs="Times New Roman"/>
          <w:b w:val="0"/>
          <w:sz w:val="20"/>
          <w:szCs w:val="20"/>
        </w:rPr>
        <w:t>1. Средняя яркость покрытия скоростных дорог независимо от интенсивности движения транспорта принимается равной 1,6 кд/м² в границах города и не менее 1,0 кд/м² вне границ города на основных подъездах к аэропорту.</w:t>
      </w:r>
    </w:p>
    <w:p w:rsidR="00AF783C" w:rsidRPr="001525E1" w:rsidRDefault="00AF783C" w:rsidP="00AF783C">
      <w:pPr>
        <w:spacing w:line="240" w:lineRule="auto"/>
        <w:ind w:firstLine="709"/>
        <w:rPr>
          <w:rFonts w:ascii="Times New Roman" w:hAnsi="Times New Roman" w:cs="Times New Roman"/>
          <w:b w:val="0"/>
          <w:sz w:val="20"/>
          <w:szCs w:val="20"/>
        </w:rPr>
      </w:pPr>
      <w:r w:rsidRPr="001525E1">
        <w:rPr>
          <w:rFonts w:ascii="Times New Roman" w:hAnsi="Times New Roman" w:cs="Times New Roman"/>
          <w:b w:val="0"/>
          <w:bCs w:val="0"/>
          <w:sz w:val="20"/>
          <w:szCs w:val="20"/>
        </w:rPr>
        <w:t>2.</w:t>
      </w:r>
      <w:r w:rsidRPr="001525E1">
        <w:rPr>
          <w:rFonts w:ascii="Times New Roman" w:hAnsi="Times New Roman" w:cs="Times New Roman"/>
          <w:b w:val="0"/>
          <w:sz w:val="20"/>
          <w:szCs w:val="20"/>
        </w:rPr>
        <w:t xml:space="preserve"> Средняя яркость или средняя освещенность покрытия проезжей части в границах транспортного пересечения в двух и более уровнях на всех пересекающихся магистралях должна быть как на основной из них, так и на съездах и ответвлениях не менее 0,8 кд/м² или 10 лк.</w:t>
      </w:r>
    </w:p>
    <w:p w:rsidR="00AF783C" w:rsidRPr="001525E1" w:rsidRDefault="00AF783C" w:rsidP="00AF783C">
      <w:pPr>
        <w:spacing w:line="240" w:lineRule="auto"/>
        <w:ind w:firstLine="709"/>
        <w:rPr>
          <w:rFonts w:ascii="Times New Roman" w:hAnsi="Times New Roman" w:cs="Times New Roman"/>
          <w:b w:val="0"/>
          <w:sz w:val="20"/>
          <w:szCs w:val="20"/>
        </w:rPr>
      </w:pPr>
      <w:r w:rsidRPr="001525E1">
        <w:rPr>
          <w:rFonts w:ascii="Times New Roman" w:hAnsi="Times New Roman" w:cs="Times New Roman"/>
          <w:b w:val="0"/>
          <w:sz w:val="20"/>
          <w:szCs w:val="20"/>
        </w:rPr>
        <w:t>3. Уровень освещения проезжей части улиц, дорог и площадей с покрытием из брусчатки, гранитных плит и других материалов регламентируется величиной средней горизонтальной освещенности по таблице 30.7.2.</w:t>
      </w:r>
    </w:p>
    <w:p w:rsidR="00AF783C" w:rsidRPr="001525E1" w:rsidRDefault="00AF783C" w:rsidP="00AF783C">
      <w:pPr>
        <w:spacing w:line="240" w:lineRule="auto"/>
        <w:ind w:firstLine="709"/>
        <w:rPr>
          <w:rFonts w:ascii="Times New Roman" w:hAnsi="Times New Roman" w:cs="Times New Roman"/>
          <w:b w:val="0"/>
          <w:bCs w:val="0"/>
          <w:sz w:val="20"/>
          <w:szCs w:val="20"/>
        </w:rPr>
      </w:pPr>
      <w:r w:rsidRPr="001525E1">
        <w:rPr>
          <w:rFonts w:ascii="Times New Roman" w:hAnsi="Times New Roman" w:cs="Times New Roman"/>
          <w:b w:val="0"/>
          <w:bCs w:val="0"/>
          <w:sz w:val="20"/>
          <w:szCs w:val="20"/>
        </w:rPr>
        <w:t xml:space="preserve">4. Уровень освещения улиц местного значения, примыкающих к скоростным дорогам и магистральным улицам, должен быть не менее одной трети от уровня освещения скоростной дороги или магистральной улицы на расстоянии не менее </w:t>
      </w:r>
      <w:smartTag w:uri="urn:schemas-microsoft-com:office:smarttags" w:element="metricconverter">
        <w:smartTagPr>
          <w:attr w:name="ProductID" w:val="100 м"/>
        </w:smartTagPr>
        <w:r w:rsidRPr="001525E1">
          <w:rPr>
            <w:rFonts w:ascii="Times New Roman" w:hAnsi="Times New Roman" w:cs="Times New Roman"/>
            <w:b w:val="0"/>
            <w:bCs w:val="0"/>
            <w:sz w:val="20"/>
            <w:szCs w:val="20"/>
          </w:rPr>
          <w:t>100 м</w:t>
        </w:r>
      </w:smartTag>
      <w:r w:rsidRPr="001525E1">
        <w:rPr>
          <w:rFonts w:ascii="Times New Roman" w:hAnsi="Times New Roman" w:cs="Times New Roman"/>
          <w:b w:val="0"/>
          <w:bCs w:val="0"/>
          <w:sz w:val="20"/>
          <w:szCs w:val="20"/>
        </w:rPr>
        <w:t xml:space="preserve"> от линии примыкания.</w:t>
      </w:r>
    </w:p>
    <w:p w:rsidR="00AF783C" w:rsidRPr="001525E1" w:rsidRDefault="00AF783C" w:rsidP="00AF783C">
      <w:pPr>
        <w:spacing w:line="240" w:lineRule="auto"/>
        <w:ind w:firstLine="709"/>
        <w:rPr>
          <w:rFonts w:ascii="Times New Roman" w:hAnsi="Times New Roman" w:cs="Times New Roman"/>
          <w:b w:val="0"/>
          <w:sz w:val="20"/>
          <w:szCs w:val="20"/>
        </w:rPr>
      </w:pPr>
      <w:r w:rsidRPr="001525E1">
        <w:rPr>
          <w:rFonts w:ascii="Times New Roman" w:hAnsi="Times New Roman" w:cs="Times New Roman"/>
          <w:b w:val="0"/>
          <w:sz w:val="20"/>
          <w:szCs w:val="20"/>
        </w:rPr>
        <w:t>5. На пешеходных переходах в одном уровне с проезжей частью улиц и дорог с интенсивностью движения более 500 ед./ч следует предусматривать нормы освещения не менее чем в 1,3 раза по сравнению с нормой освещения пересекаемой проезжей части. Увеличение уровня освещения достигается за счет изменения шага опор, установки дополнительных или более мощных световых приборов, использования осветленного покрытия на переходе и т. п.</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035A54"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pacing w:val="-2"/>
          <w:sz w:val="24"/>
          <w:szCs w:val="24"/>
        </w:rPr>
        <w:t>12</w:t>
      </w:r>
      <w:r w:rsidR="00AF783C" w:rsidRPr="00D4540F">
        <w:rPr>
          <w:rFonts w:ascii="Times New Roman" w:hAnsi="Times New Roman" w:cs="Times New Roman"/>
          <w:b w:val="0"/>
          <w:spacing w:val="-2"/>
          <w:sz w:val="24"/>
          <w:szCs w:val="24"/>
        </w:rPr>
        <w:t xml:space="preserve">.7.3. Уровень освещения проезжей части улиц, дорог и площадей с переходными и </w:t>
      </w:r>
      <w:r w:rsidR="00AF783C" w:rsidRPr="00D4540F">
        <w:rPr>
          <w:rFonts w:ascii="Times New Roman" w:hAnsi="Times New Roman" w:cs="Times New Roman"/>
          <w:b w:val="0"/>
          <w:spacing w:val="-3"/>
          <w:sz w:val="24"/>
          <w:szCs w:val="24"/>
        </w:rPr>
        <w:t>низшими типами покрытий регламентируется величиной средней горизонтальной</w:t>
      </w:r>
      <w:r w:rsidR="00AF783C" w:rsidRPr="00D4540F">
        <w:rPr>
          <w:rFonts w:ascii="Times New Roman" w:hAnsi="Times New Roman" w:cs="Times New Roman"/>
          <w:b w:val="0"/>
          <w:spacing w:val="-2"/>
          <w:sz w:val="24"/>
          <w:szCs w:val="24"/>
        </w:rPr>
        <w:t xml:space="preserve"> </w:t>
      </w:r>
      <w:r w:rsidR="00AF783C" w:rsidRPr="00D4540F">
        <w:rPr>
          <w:rFonts w:ascii="Times New Roman" w:hAnsi="Times New Roman" w:cs="Times New Roman"/>
          <w:b w:val="0"/>
          <w:sz w:val="24"/>
          <w:szCs w:val="24"/>
        </w:rPr>
        <w:t xml:space="preserve">освещенности, которая для улиц, дорог и площадей категории Б должна быть 6 лк, для улиц и дорог категории В при переходном типе покрытий – 4 лк и при покрытии низшего типа – 2 лк. </w:t>
      </w:r>
    </w:p>
    <w:p w:rsidR="00AF783C" w:rsidRPr="005F2C4D" w:rsidRDefault="00AF783C" w:rsidP="00AF783C">
      <w:pPr>
        <w:spacing w:before="120" w:after="120" w:line="240" w:lineRule="auto"/>
        <w:ind w:firstLine="709"/>
        <w:outlineLvl w:val="2"/>
        <w:rPr>
          <w:rFonts w:ascii="Times New Roman" w:hAnsi="Times New Roman" w:cs="Times New Roman"/>
          <w:b w:val="0"/>
          <w:sz w:val="20"/>
          <w:szCs w:val="20"/>
        </w:rPr>
      </w:pPr>
      <w:r w:rsidRPr="005F2C4D">
        <w:rPr>
          <w:rFonts w:ascii="Times New Roman" w:hAnsi="Times New Roman" w:cs="Times New Roman"/>
          <w:b w:val="0"/>
          <w:i/>
          <w:spacing w:val="40"/>
          <w:sz w:val="20"/>
          <w:szCs w:val="20"/>
        </w:rPr>
        <w:t>Примечание</w:t>
      </w:r>
      <w:r w:rsidRPr="005F2C4D">
        <w:rPr>
          <w:rFonts w:ascii="Times New Roman" w:hAnsi="Times New Roman" w:cs="Times New Roman"/>
          <w:b w:val="0"/>
          <w:sz w:val="20"/>
          <w:szCs w:val="20"/>
        </w:rPr>
        <w:t>: Дорожные покрытия относятся к усовершенствованным, переходным или низшим типам в соответствии с классификацией, установленной СП 34.13330.2012.</w:t>
      </w:r>
    </w:p>
    <w:p w:rsidR="00AF783C" w:rsidRPr="00D4540F" w:rsidRDefault="00035A54" w:rsidP="00AF783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.7.4. Средняя яркость покрытий тротуаров, примыкающих к проезжей части улиц, дорог и площадей, должна быть не менее половины средней яркости покрытия проезжей части этих улиц, дорог и площадей, приведенной в таблице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.7.2 настоящих нормативов.</w:t>
      </w:r>
    </w:p>
    <w:p w:rsidR="00AF783C" w:rsidRPr="00D4540F" w:rsidRDefault="00035A54"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.7.5. Отношение минимальной яркости покрытия к среднему значению должно быть не менее 0,4 при норме средней яркости более 0,6 кд/м² и не менее 0,3 при норме средней яркости 0,6 кд/м² и ниже.</w:t>
      </w:r>
    </w:p>
    <w:p w:rsidR="00AF783C" w:rsidRPr="00D4540F" w:rsidRDefault="00AF783C" w:rsidP="00AF783C">
      <w:pPr>
        <w:overflowPunct w:val="0"/>
        <w:autoSpaceDE w:val="0"/>
        <w:autoSpaceDN w:val="0"/>
        <w:adjustRightInd w:val="0"/>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Отношение минимальной яркости покрытия к максимальной по полосе движения должно быть не менее 0,6 при норме средней яркости более 0,6 кд/м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и не менее 0,4 при норме средней яркости 0,6 кд/м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и ниже.</w:t>
      </w:r>
    </w:p>
    <w:p w:rsidR="00AF783C" w:rsidRPr="00D4540F" w:rsidRDefault="00035A54"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.7.6. Среднюю горизонтальную освещенность на уровне покрытия непроезжих частей улиц, дорог и площадей, бульваров и скверов, пешеходных улиц и территорий микрорайонов следует принимать по таблице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.7.3.</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AF783C" w:rsidP="00AF783C">
      <w:pPr>
        <w:overflowPunct w:val="0"/>
        <w:autoSpaceDE w:val="0"/>
        <w:autoSpaceDN w:val="0"/>
        <w:adjustRightInd w:val="0"/>
        <w:spacing w:line="240"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12</w:t>
      </w:r>
      <w:r w:rsidRPr="00D4540F">
        <w:rPr>
          <w:rFonts w:ascii="Times New Roman" w:hAnsi="Times New Roman" w:cs="Times New Roman"/>
          <w:b w:val="0"/>
          <w:sz w:val="24"/>
          <w:szCs w:val="24"/>
        </w:rPr>
        <w:t>.7.3</w:t>
      </w:r>
    </w:p>
    <w:tbl>
      <w:tblPr>
        <w:tblW w:w="4863" w:type="pct"/>
        <w:jc w:val="center"/>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26"/>
        <w:gridCol w:w="2554"/>
      </w:tblGrid>
      <w:tr w:rsidR="00AF783C" w:rsidRPr="00D4540F" w:rsidTr="00F423C3">
        <w:trPr>
          <w:trHeight w:val="567"/>
          <w:jc w:val="center"/>
        </w:trPr>
        <w:tc>
          <w:tcPr>
            <w:tcW w:w="3733" w:type="pct"/>
            <w:shd w:val="clear" w:color="auto" w:fill="auto"/>
            <w:vAlign w:val="center"/>
          </w:tcPr>
          <w:p w:rsidR="00AF783C" w:rsidRPr="00D4540F" w:rsidRDefault="00AF783C" w:rsidP="00F423C3">
            <w:pPr>
              <w:overflowPunct w:val="0"/>
              <w:autoSpaceDE w:val="0"/>
              <w:autoSpaceDN w:val="0"/>
              <w:adjustRightInd w:val="0"/>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Освещаемые объекты</w:t>
            </w:r>
          </w:p>
        </w:tc>
        <w:tc>
          <w:tcPr>
            <w:tcW w:w="1267" w:type="pct"/>
            <w:shd w:val="clear" w:color="auto" w:fill="auto"/>
            <w:vAlign w:val="center"/>
          </w:tcPr>
          <w:p w:rsidR="00AF783C" w:rsidRPr="00D4540F" w:rsidRDefault="00AF783C" w:rsidP="00F423C3">
            <w:pPr>
              <w:overflowPunct w:val="0"/>
              <w:autoSpaceDE w:val="0"/>
              <w:autoSpaceDN w:val="0"/>
              <w:adjustRightInd w:val="0"/>
              <w:spacing w:line="240" w:lineRule="auto"/>
              <w:ind w:left="-113" w:right="-113" w:firstLine="0"/>
              <w:jc w:val="center"/>
              <w:rPr>
                <w:rFonts w:ascii="Times New Roman" w:hAnsi="Times New Roman" w:cs="Times New Roman"/>
                <w:sz w:val="24"/>
                <w:szCs w:val="24"/>
              </w:rPr>
            </w:pPr>
            <w:r w:rsidRPr="00D4540F">
              <w:rPr>
                <w:rFonts w:ascii="Times New Roman" w:hAnsi="Times New Roman" w:cs="Times New Roman"/>
                <w:spacing w:val="-2"/>
                <w:sz w:val="24"/>
                <w:szCs w:val="24"/>
              </w:rPr>
              <w:t xml:space="preserve">Средняя горизонтальная </w:t>
            </w:r>
            <w:r w:rsidRPr="00D4540F">
              <w:rPr>
                <w:rFonts w:ascii="Times New Roman" w:hAnsi="Times New Roman" w:cs="Times New Roman"/>
                <w:sz w:val="24"/>
                <w:szCs w:val="24"/>
              </w:rPr>
              <w:t>освещенность, лк</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before="10" w:after="10"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Главные пешеходные улицы, непроезжие части площадей категорий А и Б и предзаводские площади</w:t>
            </w:r>
          </w:p>
        </w:tc>
        <w:tc>
          <w:tcPr>
            <w:tcW w:w="1267" w:type="pct"/>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r w:rsidR="00AF783C" w:rsidRPr="00D4540F" w:rsidTr="00F423C3">
        <w:tblPrEx>
          <w:tblBorders>
            <w:bottom w:val="single" w:sz="4" w:space="0" w:color="auto"/>
          </w:tblBorders>
        </w:tblPrEx>
        <w:trPr>
          <w:jc w:val="center"/>
        </w:trPr>
        <w:tc>
          <w:tcPr>
            <w:tcW w:w="3733" w:type="pct"/>
            <w:tcBorders>
              <w:bottom w:val="nil"/>
            </w:tcBorders>
            <w:shd w:val="clear" w:color="auto" w:fill="auto"/>
          </w:tcPr>
          <w:p w:rsidR="00AF783C" w:rsidRPr="00D4540F" w:rsidRDefault="00AF783C" w:rsidP="00F423C3">
            <w:pPr>
              <w:overflowPunct w:val="0"/>
              <w:autoSpaceDE w:val="0"/>
              <w:autoSpaceDN w:val="0"/>
              <w:adjustRightInd w:val="0"/>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Пешеходные улицы:</w:t>
            </w:r>
          </w:p>
        </w:tc>
        <w:tc>
          <w:tcPr>
            <w:tcW w:w="1267" w:type="pct"/>
            <w:tcBorders>
              <w:bottom w:val="nil"/>
            </w:tcBorders>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w:t>
            </w:r>
          </w:p>
        </w:tc>
      </w:tr>
      <w:tr w:rsidR="00AF783C" w:rsidRPr="00D4540F" w:rsidTr="00F423C3">
        <w:tblPrEx>
          <w:tblBorders>
            <w:bottom w:val="single" w:sz="4" w:space="0" w:color="auto"/>
          </w:tblBorders>
        </w:tblPrEx>
        <w:trPr>
          <w:jc w:val="center"/>
        </w:trPr>
        <w:tc>
          <w:tcPr>
            <w:tcW w:w="3733" w:type="pct"/>
            <w:tcBorders>
              <w:top w:val="nil"/>
              <w:bottom w:val="nil"/>
            </w:tcBorders>
            <w:shd w:val="clear" w:color="auto" w:fill="auto"/>
          </w:tcPr>
          <w:p w:rsidR="00AF783C" w:rsidRPr="00D4540F" w:rsidRDefault="00AF783C" w:rsidP="00F423C3">
            <w:pPr>
              <w:overflowPunct w:val="0"/>
              <w:autoSpaceDE w:val="0"/>
              <w:autoSpaceDN w:val="0"/>
              <w:adjustRightInd w:val="0"/>
              <w:spacing w:line="240"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в пределах общественных центров</w:t>
            </w:r>
          </w:p>
        </w:tc>
        <w:tc>
          <w:tcPr>
            <w:tcW w:w="1267" w:type="pct"/>
            <w:tcBorders>
              <w:top w:val="nil"/>
              <w:bottom w:val="nil"/>
            </w:tcBorders>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r>
      <w:tr w:rsidR="00AF783C" w:rsidRPr="00D4540F" w:rsidTr="00F423C3">
        <w:tblPrEx>
          <w:tblBorders>
            <w:bottom w:val="single" w:sz="4" w:space="0" w:color="auto"/>
          </w:tblBorders>
        </w:tblPrEx>
        <w:trPr>
          <w:jc w:val="center"/>
        </w:trPr>
        <w:tc>
          <w:tcPr>
            <w:tcW w:w="3733" w:type="pct"/>
            <w:tcBorders>
              <w:top w:val="nil"/>
            </w:tcBorders>
            <w:shd w:val="clear" w:color="auto" w:fill="auto"/>
          </w:tcPr>
          <w:p w:rsidR="00AF783C" w:rsidRPr="00D4540F" w:rsidRDefault="00AF783C" w:rsidP="00F423C3">
            <w:pPr>
              <w:overflowPunct w:val="0"/>
              <w:autoSpaceDE w:val="0"/>
              <w:autoSpaceDN w:val="0"/>
              <w:adjustRightInd w:val="0"/>
              <w:spacing w:line="240"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на других территориях</w:t>
            </w:r>
          </w:p>
        </w:tc>
        <w:tc>
          <w:tcPr>
            <w:tcW w:w="1267" w:type="pct"/>
            <w:tcBorders>
              <w:top w:val="nil"/>
            </w:tcBorders>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r w:rsidR="00AF783C" w:rsidRPr="00D4540F" w:rsidTr="00F423C3">
        <w:tblPrEx>
          <w:tblBorders>
            <w:bottom w:val="single" w:sz="4" w:space="0" w:color="auto"/>
          </w:tblBorders>
        </w:tblPrEx>
        <w:trPr>
          <w:jc w:val="center"/>
        </w:trPr>
        <w:tc>
          <w:tcPr>
            <w:tcW w:w="3733" w:type="pct"/>
            <w:tcBorders>
              <w:bottom w:val="nil"/>
            </w:tcBorders>
            <w:shd w:val="clear" w:color="auto" w:fill="auto"/>
          </w:tcPr>
          <w:p w:rsidR="00AF783C" w:rsidRPr="00D4540F" w:rsidRDefault="00AF783C" w:rsidP="00F423C3">
            <w:pPr>
              <w:overflowPunct w:val="0"/>
              <w:autoSpaceDE w:val="0"/>
              <w:autoSpaceDN w:val="0"/>
              <w:adjustRightInd w:val="0"/>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Тротуары, отделенные от проезжей части на улицах категорий:</w:t>
            </w:r>
          </w:p>
        </w:tc>
        <w:tc>
          <w:tcPr>
            <w:tcW w:w="1267" w:type="pct"/>
            <w:tcBorders>
              <w:bottom w:val="nil"/>
            </w:tcBorders>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w:t>
            </w:r>
          </w:p>
        </w:tc>
      </w:tr>
      <w:tr w:rsidR="00AF783C" w:rsidRPr="00D4540F" w:rsidTr="00F423C3">
        <w:tblPrEx>
          <w:tblBorders>
            <w:bottom w:val="single" w:sz="4" w:space="0" w:color="auto"/>
          </w:tblBorders>
        </w:tblPrEx>
        <w:trPr>
          <w:jc w:val="center"/>
        </w:trPr>
        <w:tc>
          <w:tcPr>
            <w:tcW w:w="3733" w:type="pct"/>
            <w:tcBorders>
              <w:top w:val="nil"/>
              <w:bottom w:val="nil"/>
            </w:tcBorders>
            <w:shd w:val="clear" w:color="auto" w:fill="auto"/>
          </w:tcPr>
          <w:p w:rsidR="00AF783C" w:rsidRPr="00D4540F" w:rsidRDefault="00AF783C" w:rsidP="00F423C3">
            <w:pPr>
              <w:overflowPunct w:val="0"/>
              <w:autoSpaceDE w:val="0"/>
              <w:autoSpaceDN w:val="0"/>
              <w:adjustRightInd w:val="0"/>
              <w:spacing w:line="240"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А и Б</w:t>
            </w:r>
          </w:p>
        </w:tc>
        <w:tc>
          <w:tcPr>
            <w:tcW w:w="1267" w:type="pct"/>
            <w:tcBorders>
              <w:top w:val="nil"/>
              <w:bottom w:val="nil"/>
            </w:tcBorders>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r w:rsidR="00AF783C" w:rsidRPr="00D4540F" w:rsidTr="00F423C3">
        <w:tblPrEx>
          <w:tblBorders>
            <w:bottom w:val="single" w:sz="4" w:space="0" w:color="auto"/>
          </w:tblBorders>
        </w:tblPrEx>
        <w:trPr>
          <w:jc w:val="center"/>
        </w:trPr>
        <w:tc>
          <w:tcPr>
            <w:tcW w:w="3733" w:type="pct"/>
            <w:tcBorders>
              <w:top w:val="nil"/>
            </w:tcBorders>
            <w:shd w:val="clear" w:color="auto" w:fill="auto"/>
          </w:tcPr>
          <w:p w:rsidR="00AF783C" w:rsidRPr="00D4540F" w:rsidRDefault="00AF783C" w:rsidP="00F423C3">
            <w:pPr>
              <w:overflowPunct w:val="0"/>
              <w:autoSpaceDE w:val="0"/>
              <w:autoSpaceDN w:val="0"/>
              <w:adjustRightInd w:val="0"/>
              <w:spacing w:line="240"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В</w:t>
            </w:r>
          </w:p>
        </w:tc>
        <w:tc>
          <w:tcPr>
            <w:tcW w:w="1267" w:type="pct"/>
            <w:tcBorders>
              <w:top w:val="nil"/>
            </w:tcBorders>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Посадочные площадки общественного транспорта на улицах всех категорий</w:t>
            </w:r>
          </w:p>
        </w:tc>
        <w:tc>
          <w:tcPr>
            <w:tcW w:w="1267" w:type="pct"/>
            <w:shd w:val="clear" w:color="auto" w:fill="auto"/>
          </w:tcPr>
          <w:p w:rsidR="00AF783C" w:rsidRPr="00D4540F" w:rsidRDefault="00AF783C" w:rsidP="00F423C3">
            <w:pPr>
              <w:overflowPunct w:val="0"/>
              <w:autoSpaceDE w:val="0"/>
              <w:autoSpaceDN w:val="0"/>
              <w:adjustRightInd w:val="0"/>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Пешеходные мостики</w:t>
            </w:r>
          </w:p>
        </w:tc>
        <w:tc>
          <w:tcPr>
            <w:tcW w:w="1267" w:type="pct"/>
            <w:shd w:val="clear" w:color="auto" w:fill="auto"/>
          </w:tcPr>
          <w:p w:rsidR="00AF783C" w:rsidRPr="00D4540F" w:rsidRDefault="00AF783C" w:rsidP="00F423C3">
            <w:pPr>
              <w:overflowPunct w:val="0"/>
              <w:autoSpaceDE w:val="0"/>
              <w:autoSpaceDN w:val="0"/>
              <w:adjustRightInd w:val="0"/>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r w:rsidR="00AF783C" w:rsidRPr="00D4540F" w:rsidTr="00F423C3">
        <w:tblPrEx>
          <w:tblBorders>
            <w:bottom w:val="single" w:sz="4" w:space="0" w:color="auto"/>
          </w:tblBorders>
        </w:tblPrEx>
        <w:trPr>
          <w:jc w:val="center"/>
        </w:trPr>
        <w:tc>
          <w:tcPr>
            <w:tcW w:w="3733" w:type="pct"/>
            <w:tcBorders>
              <w:bottom w:val="nil"/>
            </w:tcBorders>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Пешеходные тоннели:</w:t>
            </w:r>
          </w:p>
        </w:tc>
        <w:tc>
          <w:tcPr>
            <w:tcW w:w="1267" w:type="pct"/>
            <w:tcBorders>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w:t>
            </w:r>
          </w:p>
        </w:tc>
      </w:tr>
      <w:tr w:rsidR="00AF783C" w:rsidRPr="00D4540F" w:rsidTr="00F423C3">
        <w:tblPrEx>
          <w:tblBorders>
            <w:bottom w:val="single" w:sz="4" w:space="0" w:color="auto"/>
          </w:tblBorders>
        </w:tblPrEx>
        <w:trPr>
          <w:jc w:val="center"/>
        </w:trPr>
        <w:tc>
          <w:tcPr>
            <w:tcW w:w="3733"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днем</w:t>
            </w:r>
          </w:p>
        </w:tc>
        <w:tc>
          <w:tcPr>
            <w:tcW w:w="1267"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r>
      <w:tr w:rsidR="00AF783C" w:rsidRPr="00D4540F" w:rsidTr="00F423C3">
        <w:tblPrEx>
          <w:tblBorders>
            <w:bottom w:val="single" w:sz="4" w:space="0" w:color="auto"/>
          </w:tblBorders>
        </w:tblPrEx>
        <w:trPr>
          <w:jc w:val="center"/>
        </w:trPr>
        <w:tc>
          <w:tcPr>
            <w:tcW w:w="3733" w:type="pct"/>
            <w:tcBorders>
              <w:top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вечером и ночью</w:t>
            </w:r>
          </w:p>
        </w:tc>
        <w:tc>
          <w:tcPr>
            <w:tcW w:w="1267" w:type="pct"/>
            <w:tcBorders>
              <w:top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50</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Лестницы пешеходных тоннелей вечером и ночью</w:t>
            </w:r>
          </w:p>
        </w:tc>
        <w:tc>
          <w:tcPr>
            <w:tcW w:w="1267" w:type="pct"/>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r>
      <w:tr w:rsidR="00AF783C" w:rsidRPr="00D4540F" w:rsidTr="00F423C3">
        <w:tblPrEx>
          <w:tblBorders>
            <w:bottom w:val="single" w:sz="4" w:space="0" w:color="auto"/>
          </w:tblBorders>
        </w:tblPrEx>
        <w:trPr>
          <w:jc w:val="center"/>
        </w:trPr>
        <w:tc>
          <w:tcPr>
            <w:tcW w:w="3733" w:type="pct"/>
            <w:tcBorders>
              <w:bottom w:val="nil"/>
            </w:tcBorders>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pacing w:val="-4"/>
                <w:sz w:val="24"/>
                <w:szCs w:val="24"/>
              </w:rPr>
            </w:pPr>
            <w:r w:rsidRPr="00D4540F">
              <w:rPr>
                <w:rFonts w:ascii="Times New Roman" w:hAnsi="Times New Roman" w:cs="Times New Roman"/>
                <w:b w:val="0"/>
                <w:spacing w:val="-4"/>
                <w:sz w:val="24"/>
                <w:szCs w:val="24"/>
              </w:rPr>
              <w:t>Пешеходные дорожки бульваров и скверов, примыкающих к улицам категорий:</w:t>
            </w:r>
          </w:p>
        </w:tc>
        <w:tc>
          <w:tcPr>
            <w:tcW w:w="1267" w:type="pct"/>
            <w:tcBorders>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w:t>
            </w:r>
          </w:p>
        </w:tc>
      </w:tr>
      <w:tr w:rsidR="00AF783C" w:rsidRPr="00D4540F" w:rsidTr="00F423C3">
        <w:tblPrEx>
          <w:tblBorders>
            <w:bottom w:val="single" w:sz="4" w:space="0" w:color="auto"/>
          </w:tblBorders>
        </w:tblPrEx>
        <w:trPr>
          <w:jc w:val="center"/>
        </w:trPr>
        <w:tc>
          <w:tcPr>
            <w:tcW w:w="3733"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А</w:t>
            </w:r>
          </w:p>
        </w:tc>
        <w:tc>
          <w:tcPr>
            <w:tcW w:w="1267"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r>
      <w:tr w:rsidR="00AF783C" w:rsidRPr="00D4540F" w:rsidTr="00F423C3">
        <w:tblPrEx>
          <w:tblBorders>
            <w:bottom w:val="single" w:sz="4" w:space="0" w:color="auto"/>
          </w:tblBorders>
        </w:tblPrEx>
        <w:trPr>
          <w:jc w:val="center"/>
        </w:trPr>
        <w:tc>
          <w:tcPr>
            <w:tcW w:w="3733"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Б</w:t>
            </w:r>
          </w:p>
        </w:tc>
        <w:tc>
          <w:tcPr>
            <w:tcW w:w="1267"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r w:rsidR="00AF783C" w:rsidRPr="00D4540F" w:rsidTr="00F423C3">
        <w:tblPrEx>
          <w:tblBorders>
            <w:bottom w:val="single" w:sz="4" w:space="0" w:color="auto"/>
          </w:tblBorders>
        </w:tblPrEx>
        <w:trPr>
          <w:jc w:val="center"/>
        </w:trPr>
        <w:tc>
          <w:tcPr>
            <w:tcW w:w="3733" w:type="pct"/>
            <w:tcBorders>
              <w:top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В</w:t>
            </w:r>
          </w:p>
        </w:tc>
        <w:tc>
          <w:tcPr>
            <w:tcW w:w="1267" w:type="pct"/>
            <w:tcBorders>
              <w:top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Территории микрорайонов</w:t>
            </w:r>
          </w:p>
        </w:tc>
        <w:tc>
          <w:tcPr>
            <w:tcW w:w="1267" w:type="pct"/>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w:t>
            </w:r>
          </w:p>
        </w:tc>
      </w:tr>
      <w:tr w:rsidR="00AF783C" w:rsidRPr="00D4540F" w:rsidTr="00F423C3">
        <w:tblPrEx>
          <w:tblBorders>
            <w:bottom w:val="single" w:sz="4" w:space="0" w:color="auto"/>
          </w:tblBorders>
        </w:tblPrEx>
        <w:trPr>
          <w:jc w:val="center"/>
        </w:trPr>
        <w:tc>
          <w:tcPr>
            <w:tcW w:w="3733" w:type="pct"/>
            <w:tcBorders>
              <w:bottom w:val="nil"/>
            </w:tcBorders>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Проезды:</w:t>
            </w:r>
          </w:p>
        </w:tc>
        <w:tc>
          <w:tcPr>
            <w:tcW w:w="1267" w:type="pct"/>
            <w:tcBorders>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w:t>
            </w:r>
          </w:p>
        </w:tc>
      </w:tr>
      <w:tr w:rsidR="00AF783C" w:rsidRPr="00D4540F" w:rsidTr="00F423C3">
        <w:tblPrEx>
          <w:tblBorders>
            <w:bottom w:val="single" w:sz="4" w:space="0" w:color="auto"/>
          </w:tblBorders>
        </w:tblPrEx>
        <w:trPr>
          <w:jc w:val="center"/>
        </w:trPr>
        <w:tc>
          <w:tcPr>
            <w:tcW w:w="3733"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основные</w:t>
            </w:r>
          </w:p>
        </w:tc>
        <w:tc>
          <w:tcPr>
            <w:tcW w:w="1267"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r w:rsidR="00AF783C" w:rsidRPr="00D4540F" w:rsidTr="00F423C3">
        <w:tblPrEx>
          <w:tblBorders>
            <w:bottom w:val="single" w:sz="4" w:space="0" w:color="auto"/>
          </w:tblBorders>
        </w:tblPrEx>
        <w:trPr>
          <w:jc w:val="center"/>
        </w:trPr>
        <w:tc>
          <w:tcPr>
            <w:tcW w:w="3733" w:type="pct"/>
            <w:tcBorders>
              <w:top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второстепенные, в том числе тротуары-подъезды</w:t>
            </w:r>
          </w:p>
        </w:tc>
        <w:tc>
          <w:tcPr>
            <w:tcW w:w="1267" w:type="pct"/>
            <w:tcBorders>
              <w:top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Хозяйственные площадки и площадки при мусоросборниках</w:t>
            </w:r>
          </w:p>
        </w:tc>
        <w:tc>
          <w:tcPr>
            <w:tcW w:w="1267" w:type="pct"/>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Детские площадки в местах расположения оборудования для подвижных игр</w:t>
            </w:r>
          </w:p>
        </w:tc>
        <w:tc>
          <w:tcPr>
            <w:tcW w:w="1267" w:type="pct"/>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bl>
    <w:p w:rsidR="00AF783C" w:rsidRPr="00D4540F" w:rsidRDefault="00AF783C" w:rsidP="00AF783C">
      <w:pPr>
        <w:overflowPunct w:val="0"/>
        <w:autoSpaceDE w:val="0"/>
        <w:autoSpaceDN w:val="0"/>
        <w:adjustRightInd w:val="0"/>
        <w:spacing w:before="120" w:line="238"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Норма распространяется также на освещенность тротуаров, примыкающих к проезжей части улиц категорий Б и В с переходными и низшими типами покрытий.</w:t>
      </w:r>
    </w:p>
    <w:p w:rsidR="00AF783C" w:rsidRPr="00D4540F" w:rsidRDefault="00AF783C" w:rsidP="00AF783C">
      <w:pPr>
        <w:spacing w:line="238" w:lineRule="auto"/>
        <w:ind w:firstLine="709"/>
        <w:outlineLvl w:val="2"/>
        <w:rPr>
          <w:rFonts w:ascii="Times New Roman" w:hAnsi="Times New Roman" w:cs="Times New Roman"/>
          <w:b w:val="0"/>
          <w:sz w:val="24"/>
          <w:szCs w:val="24"/>
        </w:rPr>
      </w:pPr>
    </w:p>
    <w:p w:rsidR="00AF783C" w:rsidRPr="00D4540F" w:rsidRDefault="00035A54" w:rsidP="00AF783C">
      <w:pPr>
        <w:overflowPunct w:val="0"/>
        <w:autoSpaceDE w:val="0"/>
        <w:autoSpaceDN w:val="0"/>
        <w:adjustRightInd w:val="0"/>
        <w:spacing w:line="238"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.7.7. На подъездах к местам заправки и хранения транспорта, а также на открытых автостоянках на улицах нормы средней горизонтальной освещенности должны соответствовать требованиям таблицы </w:t>
      </w:r>
      <w:r w:rsidR="005F2C4D">
        <w:rPr>
          <w:rFonts w:ascii="Times New Roman" w:hAnsi="Times New Roman" w:cs="Times New Roman"/>
          <w:b w:val="0"/>
          <w:sz w:val="24"/>
          <w:szCs w:val="24"/>
        </w:rPr>
        <w:t>12</w:t>
      </w:r>
      <w:r w:rsidR="00AF783C" w:rsidRPr="00D4540F">
        <w:rPr>
          <w:rFonts w:ascii="Times New Roman" w:hAnsi="Times New Roman" w:cs="Times New Roman"/>
          <w:b w:val="0"/>
          <w:sz w:val="24"/>
          <w:szCs w:val="24"/>
        </w:rPr>
        <w:t>.7.4.</w:t>
      </w:r>
    </w:p>
    <w:p w:rsidR="00AF783C" w:rsidRPr="00D4540F" w:rsidRDefault="00AF783C" w:rsidP="00AF783C">
      <w:pPr>
        <w:overflowPunct w:val="0"/>
        <w:autoSpaceDE w:val="0"/>
        <w:autoSpaceDN w:val="0"/>
        <w:adjustRightInd w:val="0"/>
        <w:spacing w:line="238" w:lineRule="auto"/>
        <w:ind w:firstLine="709"/>
        <w:rPr>
          <w:rFonts w:ascii="Times New Roman" w:hAnsi="Times New Roman" w:cs="Times New Roman"/>
          <w:b w:val="0"/>
          <w:sz w:val="24"/>
          <w:szCs w:val="24"/>
        </w:rPr>
      </w:pPr>
    </w:p>
    <w:p w:rsidR="00AF783C" w:rsidRPr="00D4540F" w:rsidRDefault="00AF783C" w:rsidP="00AF783C">
      <w:pPr>
        <w:overflowPunct w:val="0"/>
        <w:autoSpaceDE w:val="0"/>
        <w:autoSpaceDN w:val="0"/>
        <w:adjustRightInd w:val="0"/>
        <w:spacing w:line="238" w:lineRule="auto"/>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12</w:t>
      </w:r>
      <w:r w:rsidRPr="00D4540F">
        <w:rPr>
          <w:rFonts w:ascii="Times New Roman" w:hAnsi="Times New Roman" w:cs="Times New Roman"/>
          <w:b w:val="0"/>
          <w:bCs w:val="0"/>
          <w:sz w:val="24"/>
          <w:szCs w:val="24"/>
        </w:rPr>
        <w:t>.7.4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8"/>
        <w:gridCol w:w="4680"/>
      </w:tblGrid>
      <w:tr w:rsidR="00AF783C" w:rsidRPr="00D4540F" w:rsidTr="00F423C3">
        <w:trPr>
          <w:trHeight w:val="312"/>
          <w:jc w:val="center"/>
        </w:trPr>
        <w:tc>
          <w:tcPr>
            <w:tcW w:w="5388"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Освещаемы объекты</w:t>
            </w:r>
          </w:p>
        </w:tc>
        <w:tc>
          <w:tcPr>
            <w:tcW w:w="4680"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Средняя горизонтальная освещенность, лк</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8"/>
        <w:gridCol w:w="4680"/>
      </w:tblGrid>
      <w:tr w:rsidR="00AF783C" w:rsidRPr="00D4540F" w:rsidTr="00F423C3">
        <w:trPr>
          <w:trHeight w:val="227"/>
          <w:tblHeader/>
          <w:jc w:val="center"/>
        </w:trPr>
        <w:tc>
          <w:tcPr>
            <w:tcW w:w="5388"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4680"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trHeight w:val="312"/>
          <w:jc w:val="center"/>
        </w:trPr>
        <w:tc>
          <w:tcPr>
            <w:tcW w:w="10068" w:type="dxa"/>
            <w:gridSpan w:val="2"/>
            <w:shd w:val="clear" w:color="auto" w:fill="auto"/>
            <w:vAlign w:val="center"/>
          </w:tcPr>
          <w:p w:rsidR="00AF783C" w:rsidRPr="00D4540F" w:rsidRDefault="00AF783C" w:rsidP="00F423C3">
            <w:pPr>
              <w:autoSpaceDE w:val="0"/>
              <w:autoSpaceDN w:val="0"/>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Топливозаправочные пункты и автозаправочные станции</w:t>
            </w:r>
          </w:p>
        </w:tc>
      </w:tr>
      <w:tr w:rsidR="00AF783C" w:rsidRPr="00D4540F" w:rsidTr="00F423C3">
        <w:trPr>
          <w:trHeight w:val="266"/>
          <w:jc w:val="center"/>
        </w:trPr>
        <w:tc>
          <w:tcPr>
            <w:tcW w:w="5388" w:type="dxa"/>
            <w:tcBorders>
              <w:bottom w:val="nil"/>
            </w:tcBorders>
            <w:shd w:val="clear" w:color="auto" w:fill="auto"/>
            <w:vAlign w:val="center"/>
          </w:tcPr>
          <w:p w:rsidR="00AF783C" w:rsidRPr="00D4540F" w:rsidRDefault="00AF783C" w:rsidP="00F423C3">
            <w:pPr>
              <w:overflowPunct w:val="0"/>
              <w:autoSpaceDE w:val="0"/>
              <w:autoSpaceDN w:val="0"/>
              <w:adjustRightInd w:val="0"/>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Подъездные пути с улиц и дорог:</w:t>
            </w:r>
          </w:p>
        </w:tc>
        <w:tc>
          <w:tcPr>
            <w:tcW w:w="4680" w:type="dxa"/>
            <w:tcBorders>
              <w:bottom w:val="nil"/>
            </w:tcBorders>
            <w:shd w:val="clear" w:color="auto" w:fill="auto"/>
          </w:tcPr>
          <w:p w:rsidR="00AF783C" w:rsidRPr="00D4540F" w:rsidRDefault="00AF783C" w:rsidP="00F423C3">
            <w:pPr>
              <w:autoSpaceDE w:val="0"/>
              <w:autoSpaceDN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bCs w:val="0"/>
                <w:sz w:val="24"/>
                <w:szCs w:val="24"/>
              </w:rPr>
              <w:t> </w:t>
            </w:r>
          </w:p>
        </w:tc>
      </w:tr>
      <w:tr w:rsidR="00AF783C" w:rsidRPr="00D4540F" w:rsidTr="00F423C3">
        <w:trPr>
          <w:trHeight w:val="266"/>
          <w:jc w:val="center"/>
        </w:trPr>
        <w:tc>
          <w:tcPr>
            <w:tcW w:w="5388" w:type="dxa"/>
            <w:tcBorders>
              <w:top w:val="nil"/>
              <w:bottom w:val="nil"/>
            </w:tcBorders>
            <w:shd w:val="clear" w:color="auto" w:fill="auto"/>
            <w:vAlign w:val="center"/>
          </w:tcPr>
          <w:p w:rsidR="00AF783C" w:rsidRPr="00D4540F" w:rsidRDefault="00AF783C" w:rsidP="00F423C3">
            <w:pPr>
              <w:overflowPunct w:val="0"/>
              <w:autoSpaceDE w:val="0"/>
              <w:autoSpaceDN w:val="0"/>
              <w:adjustRightInd w:val="0"/>
              <w:spacing w:line="238" w:lineRule="auto"/>
              <w:ind w:left="284"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категорий А и Б</w:t>
            </w:r>
          </w:p>
        </w:tc>
        <w:tc>
          <w:tcPr>
            <w:tcW w:w="4680" w:type="dxa"/>
            <w:tcBorders>
              <w:top w:val="nil"/>
              <w:bottom w:val="nil"/>
            </w:tcBorders>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r w:rsidR="00AF783C" w:rsidRPr="00D4540F" w:rsidTr="00F423C3">
        <w:trPr>
          <w:trHeight w:val="266"/>
          <w:jc w:val="center"/>
        </w:trPr>
        <w:tc>
          <w:tcPr>
            <w:tcW w:w="5388" w:type="dxa"/>
            <w:tcBorders>
              <w:top w:val="nil"/>
            </w:tcBorders>
            <w:shd w:val="clear" w:color="auto" w:fill="auto"/>
            <w:vAlign w:val="center"/>
          </w:tcPr>
          <w:p w:rsidR="00AF783C" w:rsidRPr="00D4540F" w:rsidRDefault="00AF783C" w:rsidP="00F423C3">
            <w:pPr>
              <w:overflowPunct w:val="0"/>
              <w:autoSpaceDE w:val="0"/>
              <w:autoSpaceDN w:val="0"/>
              <w:adjustRightInd w:val="0"/>
              <w:spacing w:line="238" w:lineRule="auto"/>
              <w:ind w:left="284"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категорий В</w:t>
            </w:r>
          </w:p>
        </w:tc>
        <w:tc>
          <w:tcPr>
            <w:tcW w:w="4680" w:type="dxa"/>
            <w:tcBorders>
              <w:top w:val="nil"/>
            </w:tcBorders>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r>
      <w:tr w:rsidR="00AF783C" w:rsidRPr="00D4540F" w:rsidTr="00F423C3">
        <w:trPr>
          <w:trHeight w:val="266"/>
          <w:jc w:val="center"/>
        </w:trPr>
        <w:tc>
          <w:tcPr>
            <w:tcW w:w="5388"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Места заправки и слива нефтепродуктов</w:t>
            </w:r>
          </w:p>
        </w:tc>
        <w:tc>
          <w:tcPr>
            <w:tcW w:w="4680"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r>
      <w:tr w:rsidR="00AF783C" w:rsidRPr="00D4540F" w:rsidTr="00F423C3">
        <w:trPr>
          <w:trHeight w:val="266"/>
          <w:jc w:val="center"/>
        </w:trPr>
        <w:tc>
          <w:tcPr>
            <w:tcW w:w="5388"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Остальная территория, имеющая проезжую часть</w:t>
            </w:r>
          </w:p>
        </w:tc>
        <w:tc>
          <w:tcPr>
            <w:tcW w:w="4680"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r w:rsidR="00AF783C" w:rsidRPr="00D4540F" w:rsidTr="00F423C3">
        <w:trPr>
          <w:trHeight w:val="312"/>
          <w:jc w:val="center"/>
        </w:trPr>
        <w:tc>
          <w:tcPr>
            <w:tcW w:w="10068" w:type="dxa"/>
            <w:gridSpan w:val="2"/>
            <w:shd w:val="clear" w:color="auto" w:fill="auto"/>
            <w:vAlign w:val="center"/>
          </w:tcPr>
          <w:p w:rsidR="00AF783C" w:rsidRPr="00D4540F" w:rsidRDefault="00AF783C" w:rsidP="00F423C3">
            <w:pPr>
              <w:autoSpaceDE w:val="0"/>
              <w:autoSpaceDN w:val="0"/>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Стоянки, площадки для хранения транспортных средств</w:t>
            </w:r>
          </w:p>
        </w:tc>
      </w:tr>
      <w:tr w:rsidR="00AF783C" w:rsidRPr="00D4540F" w:rsidTr="00F423C3">
        <w:trPr>
          <w:jc w:val="center"/>
        </w:trPr>
        <w:tc>
          <w:tcPr>
            <w:tcW w:w="5388" w:type="dxa"/>
            <w:shd w:val="clear" w:color="auto" w:fill="auto"/>
          </w:tcPr>
          <w:p w:rsidR="00AF783C" w:rsidRPr="00D4540F" w:rsidRDefault="00AF783C" w:rsidP="00F423C3">
            <w:pPr>
              <w:overflowPunct w:val="0"/>
              <w:autoSpaceDE w:val="0"/>
              <w:autoSpaceDN w:val="0"/>
              <w:adjustRightInd w:val="0"/>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Открытые стоянки на улицах всех категорий, а также платные вне улиц</w:t>
            </w:r>
          </w:p>
        </w:tc>
        <w:tc>
          <w:tcPr>
            <w:tcW w:w="4680" w:type="dxa"/>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r w:rsidR="00AF783C" w:rsidRPr="00D4540F" w:rsidTr="00F423C3">
        <w:trPr>
          <w:jc w:val="center"/>
        </w:trPr>
        <w:tc>
          <w:tcPr>
            <w:tcW w:w="5388" w:type="dxa"/>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Открытые стоянки в микрорайонах</w:t>
            </w:r>
          </w:p>
        </w:tc>
        <w:tc>
          <w:tcPr>
            <w:tcW w:w="4680" w:type="dxa"/>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r>
      <w:tr w:rsidR="00AF783C" w:rsidRPr="00D4540F" w:rsidTr="00F423C3">
        <w:trPr>
          <w:jc w:val="center"/>
        </w:trPr>
        <w:tc>
          <w:tcPr>
            <w:tcW w:w="5388" w:type="dxa"/>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Проезды между рядами гаражей боксового типа</w:t>
            </w:r>
          </w:p>
        </w:tc>
        <w:tc>
          <w:tcPr>
            <w:tcW w:w="4680" w:type="dxa"/>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bl>
    <w:p w:rsidR="00AF783C" w:rsidRPr="00D4540F" w:rsidRDefault="00AF783C" w:rsidP="00AF783C">
      <w:pPr>
        <w:spacing w:line="240" w:lineRule="auto"/>
        <w:ind w:firstLine="709"/>
        <w:outlineLvl w:val="2"/>
        <w:rPr>
          <w:rFonts w:ascii="Times New Roman" w:hAnsi="Times New Roman" w:cs="Times New Roman"/>
          <w:b w:val="0"/>
          <w:sz w:val="24"/>
          <w:szCs w:val="24"/>
        </w:rPr>
      </w:pPr>
    </w:p>
    <w:p w:rsidR="00AF783C" w:rsidRPr="00D4540F" w:rsidRDefault="00035A54" w:rsidP="00AF783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.7.8. Нормы освещенности территорий объектов общественного назначения (общественных зданий, парков, стадионов, транспортных и пешеходных тоннелей, проездов под путепроводами и мостами и др.) следует принимать в соответствии с требованиями СП 52.13330.2011.</w:t>
      </w:r>
    </w:p>
    <w:p w:rsidR="00AF783C" w:rsidRPr="00D4540F" w:rsidRDefault="00AF783C" w:rsidP="00AF783C">
      <w:pPr>
        <w:spacing w:line="240" w:lineRule="auto"/>
        <w:ind w:firstLine="709"/>
        <w:outlineLvl w:val="2"/>
        <w:rPr>
          <w:rFonts w:ascii="Times New Roman" w:hAnsi="Times New Roman" w:cs="Times New Roman"/>
          <w:b w:val="0"/>
          <w:sz w:val="24"/>
          <w:szCs w:val="24"/>
        </w:rPr>
      </w:pPr>
    </w:p>
    <w:p w:rsidR="00AF783C" w:rsidRPr="00D4540F" w:rsidRDefault="00035A54" w:rsidP="00AF783C">
      <w:pPr>
        <w:spacing w:line="240" w:lineRule="auto"/>
        <w:ind w:firstLine="709"/>
        <w:outlineLvl w:val="2"/>
        <w:rPr>
          <w:rFonts w:ascii="Times New Roman" w:hAnsi="Times New Roman" w:cs="Times New Roman"/>
          <w:sz w:val="24"/>
          <w:szCs w:val="24"/>
        </w:rPr>
      </w:pPr>
      <w:r>
        <w:rPr>
          <w:rFonts w:ascii="Times New Roman" w:hAnsi="Times New Roman" w:cs="Times New Roman"/>
          <w:sz w:val="24"/>
          <w:szCs w:val="24"/>
        </w:rPr>
        <w:t>12</w:t>
      </w:r>
      <w:r w:rsidR="00AF783C" w:rsidRPr="00D4540F">
        <w:rPr>
          <w:rFonts w:ascii="Times New Roman" w:hAnsi="Times New Roman" w:cs="Times New Roman"/>
          <w:sz w:val="24"/>
          <w:szCs w:val="24"/>
        </w:rPr>
        <w:t>.8. Рекламные конструкции</w:t>
      </w:r>
    </w:p>
    <w:p w:rsidR="00AF783C" w:rsidRPr="00D4540F" w:rsidRDefault="00AF783C" w:rsidP="00AF783C">
      <w:pPr>
        <w:spacing w:line="240" w:lineRule="auto"/>
        <w:ind w:firstLine="709"/>
        <w:outlineLvl w:val="2"/>
        <w:rPr>
          <w:rFonts w:ascii="Times New Roman" w:hAnsi="Times New Roman" w:cs="Times New Roman"/>
          <w:b w:val="0"/>
          <w:sz w:val="24"/>
          <w:szCs w:val="24"/>
        </w:rPr>
      </w:pPr>
    </w:p>
    <w:p w:rsidR="00AF783C" w:rsidRPr="00D4540F" w:rsidRDefault="00035A54" w:rsidP="00AF783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.8.1. Размещение рекламных конструкций (за исключением размещения городской информации и информационного оформления юридических лиц и индивидуальных предпринимателей) следует осуществлять в соответствии с требованиями </w:t>
      </w:r>
      <w:r w:rsidR="00AF783C" w:rsidRPr="00D4540F">
        <w:rPr>
          <w:rFonts w:ascii="Times New Roman" w:hAnsi="Times New Roman" w:cs="Times New Roman"/>
          <w:b w:val="0"/>
          <w:bCs w:val="0"/>
          <w:sz w:val="24"/>
          <w:szCs w:val="24"/>
        </w:rPr>
        <w:t>ГОСТ Р 52044-2003</w:t>
      </w:r>
      <w:r w:rsidR="00AF783C" w:rsidRPr="00D4540F">
        <w:rPr>
          <w:rFonts w:ascii="Times New Roman" w:hAnsi="Times New Roman" w:cs="Times New Roman"/>
          <w:b w:val="0"/>
          <w:bCs w:val="0"/>
          <w:spacing w:val="-3"/>
          <w:sz w:val="24"/>
          <w:szCs w:val="24"/>
        </w:rPr>
        <w:t>.</w:t>
      </w:r>
    </w:p>
    <w:p w:rsidR="00AF783C" w:rsidRPr="00D4540F" w:rsidRDefault="00035A54" w:rsidP="00AF783C">
      <w:pPr>
        <w:autoSpaceDE w:val="0"/>
        <w:autoSpaceDN w:val="0"/>
        <w:adjustRightInd w:val="0"/>
        <w:spacing w:line="240"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.8.2. </w:t>
      </w:r>
      <w:r w:rsidR="00AF783C" w:rsidRPr="00D4540F">
        <w:rPr>
          <w:rFonts w:ascii="Times New Roman" w:hAnsi="Times New Roman" w:cs="Times New Roman"/>
          <w:b w:val="0"/>
          <w:bCs w:val="0"/>
          <w:sz w:val="24"/>
          <w:szCs w:val="24"/>
        </w:rPr>
        <w:t>Средства наружной рекламы размещают с учетом проекта организации движения и расположения технических средств организации дорожного движения. Средства наружной рекламы не должны ограничивать видимость технических средств организации дорожного движения, уменьшать габарит инженерных сооружений.</w:t>
      </w:r>
    </w:p>
    <w:p w:rsidR="00AF783C" w:rsidRPr="00D4540F" w:rsidRDefault="00AF783C" w:rsidP="00AF783C">
      <w:pPr>
        <w:autoSpaceDE w:val="0"/>
        <w:autoSpaceDN w:val="0"/>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допускается размещение рекламы путем нанесения либо вкрапления, с использованием строительных материалов, краски, дорожной разметки и т. п., в поверхность автомобильных дорог и улиц. </w:t>
      </w:r>
    </w:p>
    <w:p w:rsidR="00AF783C" w:rsidRPr="00D4540F" w:rsidRDefault="00035A54" w:rsidP="00AF783C">
      <w:pPr>
        <w:autoSpaceDE w:val="0"/>
        <w:autoSpaceDN w:val="0"/>
        <w:adjustRightInd w:val="0"/>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.8.3. </w:t>
      </w:r>
      <w:r w:rsidR="00AF783C" w:rsidRPr="00D4540F">
        <w:rPr>
          <w:rFonts w:ascii="Times New Roman" w:hAnsi="Times New Roman" w:cs="Times New Roman"/>
          <w:b w:val="0"/>
          <w:sz w:val="24"/>
          <w:szCs w:val="24"/>
        </w:rPr>
        <w:t>Нормативные параметры и расчетные показатели</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 xml:space="preserve">градостроительного проектирования средств наружной рекламы приведены в таблице </w:t>
      </w: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.8.1.</w:t>
      </w:r>
    </w:p>
    <w:p w:rsidR="00AF783C" w:rsidRPr="00D4540F" w:rsidRDefault="00AF783C" w:rsidP="00AF783C">
      <w:pPr>
        <w:autoSpaceDE w:val="0"/>
        <w:autoSpaceDN w:val="0"/>
        <w:adjustRightInd w:val="0"/>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12</w:t>
      </w:r>
      <w:r w:rsidRPr="00D4540F">
        <w:rPr>
          <w:rFonts w:ascii="Times New Roman" w:hAnsi="Times New Roman" w:cs="Times New Roman"/>
          <w:b w:val="0"/>
          <w:bCs w:val="0"/>
          <w:sz w:val="24"/>
          <w:szCs w:val="24"/>
        </w:rPr>
        <w:t>.8.1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4"/>
        <w:gridCol w:w="6738"/>
      </w:tblGrid>
      <w:tr w:rsidR="00AF783C" w:rsidRPr="00D4540F" w:rsidTr="00F423C3">
        <w:trPr>
          <w:trHeight w:val="312"/>
          <w:jc w:val="center"/>
        </w:trPr>
        <w:tc>
          <w:tcPr>
            <w:tcW w:w="3374"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738"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4"/>
        <w:gridCol w:w="2506"/>
        <w:gridCol w:w="1027"/>
        <w:gridCol w:w="1119"/>
        <w:gridCol w:w="1118"/>
        <w:gridCol w:w="968"/>
      </w:tblGrid>
      <w:tr w:rsidR="00AF783C" w:rsidRPr="00D4540F" w:rsidTr="00F423C3">
        <w:trPr>
          <w:trHeight w:val="170"/>
          <w:tblHeader/>
          <w:jc w:val="center"/>
        </w:trPr>
        <w:tc>
          <w:tcPr>
            <w:tcW w:w="3374"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738" w:type="dxa"/>
            <w:gridSpan w:val="5"/>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blPrEx>
          <w:tblBorders>
            <w:bottom w:val="single" w:sz="4" w:space="0" w:color="auto"/>
          </w:tblBorders>
        </w:tblPrEx>
        <w:trPr>
          <w:jc w:val="center"/>
        </w:trPr>
        <w:tc>
          <w:tcPr>
            <w:tcW w:w="3374"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средств наружной рекламы </w:t>
            </w:r>
          </w:p>
        </w:tc>
        <w:tc>
          <w:tcPr>
            <w:tcW w:w="6738" w:type="dxa"/>
            <w:gridSpan w:val="5"/>
            <w:shd w:val="clear" w:color="auto" w:fill="auto"/>
          </w:tcPr>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одной опоре, в створе и в одном сечении с дорожными знаками и светофорами;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аварийно-опасных участках дорог и улиц, на железнодорожных переездах, в пределах границ транспортных развязок в разных уровнях, мостовых сооружениях, в туннелях и под путепроводами, а также на расстоянии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от них, непосредственно над въездами в туннели и выездами из туннелей и ближе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 xml:space="preserve"> от них;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участках автомобильных дорог и улиц с высотой насыпи земляного полотна более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участках дорог и улиц с радиусом кривой в плане менее </w:t>
            </w:r>
            <w:smartTag w:uri="urn:schemas-microsoft-com:office:smarttags" w:element="metricconverter">
              <w:smartTagPr>
                <w:attr w:name="ProductID" w:val="600 м"/>
              </w:smartTagPr>
              <w:r w:rsidRPr="00D4540F">
                <w:rPr>
                  <w:rFonts w:ascii="Times New Roman" w:hAnsi="Times New Roman" w:cs="Times New Roman"/>
                  <w:b w:val="0"/>
                  <w:bCs w:val="0"/>
                  <w:sz w:val="24"/>
                  <w:szCs w:val="24"/>
                </w:rPr>
                <w:t>600 м</w:t>
              </w:r>
            </w:smartTag>
            <w:r w:rsidRPr="00D4540F">
              <w:rPr>
                <w:rFonts w:ascii="Times New Roman" w:hAnsi="Times New Roman" w:cs="Times New Roman"/>
                <w:b w:val="0"/>
                <w:bCs w:val="0"/>
                <w:sz w:val="24"/>
                <w:szCs w:val="24"/>
              </w:rPr>
              <w:t xml:space="preserve">;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над проезжей частью и обочинами дорог, а также на разделительных полосах;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дорожных ограждениях и направляющих устройствах;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подпорных стенах, деревьях и других природных объектах;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участках автомобильных дорог с расстоянием видимости менее </w:t>
            </w:r>
            <w:smartTag w:uri="urn:schemas-microsoft-com:office:smarttags" w:element="metricconverter">
              <w:smartTagPr>
                <w:attr w:name="ProductID" w:val="150 м"/>
              </w:smartTagPr>
              <w:r w:rsidRPr="00D4540F">
                <w:rPr>
                  <w:rFonts w:ascii="Times New Roman" w:hAnsi="Times New Roman" w:cs="Times New Roman"/>
                  <w:b w:val="0"/>
                  <w:bCs w:val="0"/>
                  <w:sz w:val="24"/>
                  <w:szCs w:val="24"/>
                </w:rPr>
                <w:t>150 м</w:t>
              </w:r>
            </w:smartTag>
            <w:r w:rsidRPr="00D4540F">
              <w:rPr>
                <w:rFonts w:ascii="Times New Roman" w:hAnsi="Times New Roman" w:cs="Times New Roman"/>
                <w:b w:val="0"/>
                <w:bCs w:val="0"/>
                <w:sz w:val="24"/>
                <w:szCs w:val="24"/>
              </w:rPr>
              <w:t xml:space="preserve">;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ближе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 xml:space="preserve"> от остановок маршрутных транспортных средств;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пределах границ наземных пешеходных переходов и пересечениях автомобильных дорог или улиц в одном уровне, а также на расстоянии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от них;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сбоку от автомобильной дороги или улицы на расстоянии менее </w:t>
            </w:r>
            <w:smartTag w:uri="urn:schemas-microsoft-com:office:smarttags" w:element="metricconverter">
              <w:smartTagPr>
                <w:attr w:name="ProductID" w:val="5 м"/>
              </w:smartTagPr>
              <w:r w:rsidRPr="00D4540F">
                <w:rPr>
                  <w:rFonts w:ascii="Times New Roman" w:hAnsi="Times New Roman" w:cs="Times New Roman"/>
                  <w:b w:val="0"/>
                  <w:bCs w:val="0"/>
                  <w:sz w:val="24"/>
                  <w:szCs w:val="24"/>
                </w:rPr>
                <w:t>5 м</w:t>
              </w:r>
            </w:smartTag>
            <w:r w:rsidRPr="00D4540F">
              <w:rPr>
                <w:rFonts w:ascii="Times New Roman" w:hAnsi="Times New Roman" w:cs="Times New Roman"/>
                <w:b w:val="0"/>
                <w:bCs w:val="0"/>
                <w:sz w:val="24"/>
                <w:szCs w:val="24"/>
              </w:rPr>
              <w:t xml:space="preserve"> от бровки земляного полотна автомобильной дороги (бордюрного камня) до ближайшего края средства </w:t>
            </w:r>
            <w:r w:rsidRPr="00D4540F">
              <w:rPr>
                <w:rFonts w:ascii="Times New Roman" w:hAnsi="Times New Roman" w:cs="Times New Roman"/>
                <w:b w:val="0"/>
                <w:bCs w:val="0"/>
                <w:sz w:val="24"/>
                <w:szCs w:val="24"/>
              </w:rPr>
              <w:lastRenderedPageBreak/>
              <w:t xml:space="preserve">наружной рекламы;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сбоку от автомобильной дороги или улицы на расстоянии менее высоты средства наружной рекламы, если верхняя точка находится на высоте более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 xml:space="preserve"> или менее </w:t>
            </w:r>
            <w:smartTag w:uri="urn:schemas-microsoft-com:office:smarttags" w:element="metricconverter">
              <w:smartTagPr>
                <w:attr w:name="ProductID" w:val="5 м"/>
              </w:smartTagPr>
              <w:r w:rsidRPr="00D4540F">
                <w:rPr>
                  <w:rFonts w:ascii="Times New Roman" w:hAnsi="Times New Roman" w:cs="Times New Roman"/>
                  <w:b w:val="0"/>
                  <w:bCs w:val="0"/>
                  <w:sz w:val="24"/>
                  <w:szCs w:val="24"/>
                </w:rPr>
                <w:t>5 м</w:t>
              </w:r>
            </w:smartTag>
            <w:r w:rsidRPr="00D4540F">
              <w:rPr>
                <w:rFonts w:ascii="Times New Roman" w:hAnsi="Times New Roman" w:cs="Times New Roman"/>
                <w:b w:val="0"/>
                <w:bCs w:val="0"/>
                <w:sz w:val="24"/>
                <w:szCs w:val="24"/>
              </w:rPr>
              <w:t xml:space="preserve"> над уровнем проезжей части. </w:t>
            </w:r>
          </w:p>
        </w:tc>
      </w:tr>
      <w:tr w:rsidR="00AF783C" w:rsidRPr="00D4540F" w:rsidTr="00F423C3">
        <w:tblPrEx>
          <w:tblBorders>
            <w:bottom w:val="single" w:sz="4" w:space="0" w:color="auto"/>
          </w:tblBorders>
        </w:tblPrEx>
        <w:trPr>
          <w:jc w:val="center"/>
        </w:trPr>
        <w:tc>
          <w:tcPr>
            <w:tcW w:w="3374"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Размещение нижнего края рекламного щита или крепящих его конструкций на автомобильных дорогах</w:t>
            </w:r>
          </w:p>
        </w:tc>
        <w:tc>
          <w:tcPr>
            <w:tcW w:w="6738" w:type="dxa"/>
            <w:gridSpan w:val="5"/>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высоте не менее </w:t>
            </w:r>
            <w:smartTag w:uri="urn:schemas-microsoft-com:office:smarttags" w:element="metricconverter">
              <w:smartTagPr>
                <w:attr w:name="ProductID" w:val="4,5 м"/>
              </w:smartTagPr>
              <w:r w:rsidRPr="00D4540F">
                <w:rPr>
                  <w:rFonts w:ascii="Times New Roman" w:hAnsi="Times New Roman" w:cs="Times New Roman"/>
                  <w:b w:val="0"/>
                  <w:bCs w:val="0"/>
                  <w:sz w:val="24"/>
                  <w:szCs w:val="24"/>
                </w:rPr>
                <w:t>4,5 м</w:t>
              </w:r>
            </w:smartTag>
            <w:r w:rsidRPr="00D4540F">
              <w:rPr>
                <w:rFonts w:ascii="Times New Roman" w:hAnsi="Times New Roman" w:cs="Times New Roman"/>
                <w:b w:val="0"/>
                <w:bCs w:val="0"/>
                <w:sz w:val="24"/>
                <w:szCs w:val="24"/>
              </w:rPr>
              <w:t xml:space="preserve"> от уровня поверхности участка, на котором расположено средство размещения рекламы</w:t>
            </w:r>
          </w:p>
        </w:tc>
      </w:tr>
      <w:tr w:rsidR="00AF783C" w:rsidRPr="00D4540F" w:rsidTr="00F423C3">
        <w:tblPrEx>
          <w:tblBorders>
            <w:bottom w:val="single" w:sz="4" w:space="0" w:color="auto"/>
          </w:tblBorders>
        </w:tblPrEx>
        <w:trPr>
          <w:jc w:val="center"/>
        </w:trPr>
        <w:tc>
          <w:tcPr>
            <w:tcW w:w="3374"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Расстояние в плане от фундамента до границы имеющихся подземных коммуникаций</w:t>
            </w:r>
          </w:p>
        </w:tc>
        <w:tc>
          <w:tcPr>
            <w:tcW w:w="6738" w:type="dxa"/>
            <w:gridSpan w:val="5"/>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 м"/>
              </w:smartTagPr>
              <w:r w:rsidRPr="00D4540F">
                <w:rPr>
                  <w:rFonts w:ascii="Times New Roman" w:hAnsi="Times New Roman" w:cs="Times New Roman"/>
                  <w:b w:val="0"/>
                  <w:bCs w:val="0"/>
                  <w:sz w:val="24"/>
                  <w:szCs w:val="24"/>
                </w:rPr>
                <w:t>1 м</w:t>
              </w:r>
            </w:smartTag>
          </w:p>
        </w:tc>
      </w:tr>
      <w:tr w:rsidR="00AF783C" w:rsidRPr="00D4540F" w:rsidTr="00F423C3">
        <w:tblPrEx>
          <w:tblBorders>
            <w:bottom w:val="single" w:sz="4" w:space="0" w:color="auto"/>
          </w:tblBorders>
        </w:tblPrEx>
        <w:trPr>
          <w:jc w:val="center"/>
        </w:trPr>
        <w:tc>
          <w:tcPr>
            <w:tcW w:w="3374"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Расстояние от линий электропередачи осветительной сети</w:t>
            </w:r>
          </w:p>
        </w:tc>
        <w:tc>
          <w:tcPr>
            <w:tcW w:w="6738" w:type="dxa"/>
            <w:gridSpan w:val="5"/>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 м"/>
              </w:smartTagPr>
              <w:r w:rsidRPr="00D4540F">
                <w:rPr>
                  <w:rFonts w:ascii="Times New Roman" w:hAnsi="Times New Roman" w:cs="Times New Roman"/>
                  <w:b w:val="0"/>
                  <w:bCs w:val="0"/>
                  <w:sz w:val="24"/>
                  <w:szCs w:val="24"/>
                </w:rPr>
                <w:t>1 м</w:t>
              </w:r>
            </w:smartTag>
          </w:p>
        </w:tc>
      </w:tr>
      <w:tr w:rsidR="00AF783C" w:rsidRPr="00D4540F" w:rsidTr="00F423C3">
        <w:tblPrEx>
          <w:tblBorders>
            <w:bottom w:val="single" w:sz="4" w:space="0" w:color="auto"/>
          </w:tblBorders>
        </w:tblPrEx>
        <w:trPr>
          <w:jc w:val="center"/>
        </w:trPr>
        <w:tc>
          <w:tcPr>
            <w:tcW w:w="3374" w:type="dxa"/>
            <w:vMerge w:val="restart"/>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Расстояние до дорожных знаков и светофоров</w:t>
            </w:r>
          </w:p>
        </w:tc>
        <w:tc>
          <w:tcPr>
            <w:tcW w:w="2506" w:type="dxa"/>
            <w:vMerge w:val="restart"/>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Разрешенная скорость движения </w:t>
            </w:r>
          </w:p>
        </w:tc>
        <w:tc>
          <w:tcPr>
            <w:tcW w:w="4232" w:type="dxa"/>
            <w:gridSpan w:val="4"/>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Площадь рекламной конструкции, м</w:t>
            </w:r>
            <w:r w:rsidRPr="00D4540F">
              <w:rPr>
                <w:rFonts w:ascii="Times New Roman" w:hAnsi="Times New Roman" w:cs="Times New Roman"/>
                <w:b w:val="0"/>
                <w:bCs w:val="0"/>
                <w:sz w:val="24"/>
                <w:szCs w:val="24"/>
                <w:vertAlign w:val="superscript"/>
              </w:rPr>
              <w:t>2</w:t>
            </w:r>
          </w:p>
        </w:tc>
      </w:tr>
      <w:tr w:rsidR="00AF783C" w:rsidRPr="00D4540F" w:rsidTr="00F423C3">
        <w:tblPrEx>
          <w:tblBorders>
            <w:bottom w:val="single" w:sz="4" w:space="0" w:color="auto"/>
          </w:tblBorders>
        </w:tblPrEx>
        <w:trPr>
          <w:trHeight w:val="257"/>
          <w:jc w:val="center"/>
        </w:trPr>
        <w:tc>
          <w:tcPr>
            <w:tcW w:w="3374" w:type="dxa"/>
            <w:vMerge/>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p>
        </w:tc>
        <w:tc>
          <w:tcPr>
            <w:tcW w:w="2506" w:type="dxa"/>
            <w:vMerge/>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p>
        </w:tc>
        <w:tc>
          <w:tcPr>
            <w:tcW w:w="1027"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свыше 18</w:t>
            </w:r>
          </w:p>
        </w:tc>
        <w:tc>
          <w:tcPr>
            <w:tcW w:w="1119"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от 15 до 18</w:t>
            </w:r>
          </w:p>
        </w:tc>
        <w:tc>
          <w:tcPr>
            <w:tcW w:w="1118"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от 6 до 15</w:t>
            </w:r>
          </w:p>
        </w:tc>
        <w:tc>
          <w:tcPr>
            <w:tcW w:w="968"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менее 6</w:t>
            </w:r>
          </w:p>
        </w:tc>
      </w:tr>
      <w:tr w:rsidR="00AF783C" w:rsidRPr="00D4540F" w:rsidTr="00F423C3">
        <w:tblPrEx>
          <w:tblBorders>
            <w:bottom w:val="single" w:sz="4" w:space="0" w:color="auto"/>
          </w:tblBorders>
        </w:tblPrEx>
        <w:trPr>
          <w:trHeight w:val="125"/>
          <w:jc w:val="center"/>
        </w:trPr>
        <w:tc>
          <w:tcPr>
            <w:tcW w:w="3374" w:type="dxa"/>
            <w:vMerge/>
            <w:shd w:val="clear" w:color="auto" w:fill="auto"/>
          </w:tcPr>
          <w:p w:rsidR="00AF783C" w:rsidRPr="00D4540F" w:rsidRDefault="00AF783C" w:rsidP="00F423C3">
            <w:pPr>
              <w:autoSpaceDE w:val="0"/>
              <w:autoSpaceDN w:val="0"/>
              <w:adjustRightInd w:val="0"/>
              <w:spacing w:line="240" w:lineRule="auto"/>
              <w:ind w:firstLine="0"/>
              <w:jc w:val="left"/>
              <w:rPr>
                <w:b w:val="0"/>
                <w:bCs w:val="0"/>
                <w:sz w:val="24"/>
                <w:szCs w:val="24"/>
              </w:rPr>
            </w:pPr>
          </w:p>
        </w:tc>
        <w:tc>
          <w:tcPr>
            <w:tcW w:w="2506" w:type="dxa"/>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более </w:t>
            </w:r>
            <w:smartTag w:uri="urn:schemas-microsoft-com:office:smarttags" w:element="metricconverter">
              <w:smartTagPr>
                <w:attr w:name="ProductID" w:val="60 км/ч"/>
              </w:smartTagPr>
              <w:r w:rsidRPr="00D4540F">
                <w:rPr>
                  <w:rFonts w:ascii="Times New Roman" w:hAnsi="Times New Roman" w:cs="Times New Roman"/>
                  <w:b w:val="0"/>
                  <w:bCs w:val="0"/>
                  <w:sz w:val="24"/>
                  <w:szCs w:val="24"/>
                </w:rPr>
                <w:t>60 км/ч</w:t>
              </w:r>
            </w:smartTag>
          </w:p>
        </w:tc>
        <w:tc>
          <w:tcPr>
            <w:tcW w:w="1027"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150</w:t>
            </w:r>
          </w:p>
        </w:tc>
        <w:tc>
          <w:tcPr>
            <w:tcW w:w="111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c>
          <w:tcPr>
            <w:tcW w:w="11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c>
          <w:tcPr>
            <w:tcW w:w="96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r>
      <w:tr w:rsidR="00AF783C" w:rsidRPr="00D4540F" w:rsidTr="00F423C3">
        <w:tblPrEx>
          <w:tblBorders>
            <w:bottom w:val="single" w:sz="4" w:space="0" w:color="auto"/>
          </w:tblBorders>
        </w:tblPrEx>
        <w:trPr>
          <w:trHeight w:val="125"/>
          <w:jc w:val="center"/>
        </w:trPr>
        <w:tc>
          <w:tcPr>
            <w:tcW w:w="3374" w:type="dxa"/>
            <w:vMerge/>
            <w:shd w:val="clear" w:color="auto" w:fill="auto"/>
          </w:tcPr>
          <w:p w:rsidR="00AF783C" w:rsidRPr="00D4540F" w:rsidRDefault="00AF783C" w:rsidP="00F423C3">
            <w:pPr>
              <w:autoSpaceDE w:val="0"/>
              <w:autoSpaceDN w:val="0"/>
              <w:adjustRightInd w:val="0"/>
              <w:spacing w:line="240" w:lineRule="auto"/>
              <w:ind w:firstLine="0"/>
              <w:jc w:val="left"/>
              <w:rPr>
                <w:b w:val="0"/>
                <w:bCs w:val="0"/>
                <w:sz w:val="24"/>
                <w:szCs w:val="24"/>
              </w:rPr>
            </w:pPr>
          </w:p>
        </w:tc>
        <w:tc>
          <w:tcPr>
            <w:tcW w:w="2506" w:type="dxa"/>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 и менее км/ч</w:t>
            </w:r>
          </w:p>
        </w:tc>
        <w:tc>
          <w:tcPr>
            <w:tcW w:w="1027"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c>
          <w:tcPr>
            <w:tcW w:w="111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600</w:t>
            </w:r>
          </w:p>
        </w:tc>
        <w:tc>
          <w:tcPr>
            <w:tcW w:w="11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96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r>
      <w:tr w:rsidR="00AF783C" w:rsidRPr="00D4540F" w:rsidTr="00F423C3">
        <w:tblPrEx>
          <w:tblBorders>
            <w:bottom w:val="single" w:sz="4" w:space="0" w:color="auto"/>
          </w:tblBorders>
        </w:tblPrEx>
        <w:trPr>
          <w:jc w:val="center"/>
        </w:trPr>
        <w:tc>
          <w:tcPr>
            <w:tcW w:w="3374" w:type="dxa"/>
            <w:vMerge/>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p>
        </w:tc>
        <w:tc>
          <w:tcPr>
            <w:tcW w:w="6738" w:type="dxa"/>
            <w:gridSpan w:val="5"/>
            <w:shd w:val="clear" w:color="auto" w:fill="auto"/>
          </w:tcPr>
          <w:p w:rsidR="00AF783C" w:rsidRPr="00D4540F" w:rsidRDefault="00AF783C" w:rsidP="00F423C3">
            <w:pPr>
              <w:autoSpaceDE w:val="0"/>
              <w:autoSpaceDN w:val="0"/>
              <w:adjustRightInd w:val="0"/>
              <w:spacing w:before="80"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уменьшение до 50 % значений указанных расстояний при размещении средств наружной рекламы после дорожных знаков и светофоров (по ходу движения).</w:t>
            </w:r>
          </w:p>
        </w:tc>
      </w:tr>
      <w:tr w:rsidR="00AF783C" w:rsidRPr="00D4540F" w:rsidTr="00F423C3">
        <w:tblPrEx>
          <w:tblBorders>
            <w:bottom w:val="single" w:sz="4" w:space="0" w:color="auto"/>
          </w:tblBorders>
        </w:tblPrEx>
        <w:trPr>
          <w:jc w:val="center"/>
        </w:trPr>
        <w:tc>
          <w:tcPr>
            <w:tcW w:w="3374"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Расстояние между отдельно размещенными на одной стороне дороги средствами наружной рекламы</w:t>
            </w:r>
          </w:p>
        </w:tc>
        <w:tc>
          <w:tcPr>
            <w:tcW w:w="6738" w:type="dxa"/>
            <w:gridSpan w:val="5"/>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площади рекламной конструкции:</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свыше </w:t>
            </w:r>
            <w:smartTag w:uri="urn:schemas-microsoft-com:office:smarttags" w:element="metricconverter">
              <w:smartTagPr>
                <w:attr w:name="ProductID" w:val="18 м2"/>
              </w:smartTagPr>
              <w:r w:rsidRPr="00D4540F">
                <w:rPr>
                  <w:rFonts w:ascii="Times New Roman" w:hAnsi="Times New Roman" w:cs="Times New Roman"/>
                  <w:b w:val="0"/>
                  <w:bCs w:val="0"/>
                  <w:sz w:val="24"/>
                  <w:szCs w:val="24"/>
                </w:rPr>
                <w:t>18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 не менее </w:t>
            </w:r>
            <w:smartTag w:uri="urn:schemas-microsoft-com:office:smarttags" w:element="metricconverter">
              <w:smartTagPr>
                <w:attr w:name="ProductID" w:val="150 м"/>
              </w:smartTagPr>
              <w:r w:rsidRPr="00D4540F">
                <w:rPr>
                  <w:rFonts w:ascii="Times New Roman" w:hAnsi="Times New Roman" w:cs="Times New Roman"/>
                  <w:b w:val="0"/>
                  <w:bCs w:val="0"/>
                  <w:sz w:val="24"/>
                  <w:szCs w:val="24"/>
                </w:rPr>
                <w:t>150 м</w:t>
              </w:r>
            </w:smartTag>
            <w:r w:rsidRPr="00D4540F">
              <w:rPr>
                <w:rFonts w:ascii="Times New Roman" w:hAnsi="Times New Roman" w:cs="Times New Roman"/>
                <w:b w:val="0"/>
                <w:bCs w:val="0"/>
                <w:sz w:val="24"/>
                <w:szCs w:val="24"/>
              </w:rPr>
              <w:t>;</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6 до </w:t>
            </w:r>
            <w:smartTag w:uri="urn:schemas-microsoft-com:office:smarttags" w:element="metricconverter">
              <w:smartTagPr>
                <w:attr w:name="ProductID" w:val="18 м2"/>
              </w:smartTagPr>
              <w:r w:rsidRPr="00D4540F">
                <w:rPr>
                  <w:rFonts w:ascii="Times New Roman" w:hAnsi="Times New Roman" w:cs="Times New Roman"/>
                  <w:b w:val="0"/>
                  <w:bCs w:val="0"/>
                  <w:sz w:val="24"/>
                  <w:szCs w:val="24"/>
                </w:rPr>
                <w:t>18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 не менее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менее </w:t>
            </w:r>
            <w:smartTag w:uri="urn:schemas-microsoft-com:office:smarttags" w:element="metricconverter">
              <w:smartTagPr>
                <w:attr w:name="ProductID" w:val="6 м2"/>
              </w:smartTagPr>
              <w:r w:rsidRPr="00D4540F">
                <w:rPr>
                  <w:rFonts w:ascii="Times New Roman" w:hAnsi="Times New Roman" w:cs="Times New Roman"/>
                  <w:b w:val="0"/>
                  <w:bCs w:val="0"/>
                  <w:sz w:val="24"/>
                  <w:szCs w:val="24"/>
                </w:rPr>
                <w:t>6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 не менее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374"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фундаментов стационарных средств наружной рекламы</w:t>
            </w:r>
          </w:p>
        </w:tc>
        <w:tc>
          <w:tcPr>
            <w:tcW w:w="6738" w:type="dxa"/>
            <w:gridSpan w:val="5"/>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Фундаменты должны быть заглублены на 15-</w:t>
            </w:r>
            <w:smartTag w:uri="urn:schemas-microsoft-com:office:smarttags" w:element="metricconverter">
              <w:smartTagPr>
                <w:attr w:name="ProductID" w:val="20 см"/>
              </w:smartTagPr>
              <w:r w:rsidRPr="00D4540F">
                <w:rPr>
                  <w:rFonts w:ascii="Times New Roman" w:hAnsi="Times New Roman" w:cs="Times New Roman"/>
                  <w:b w:val="0"/>
                  <w:bCs w:val="0"/>
                  <w:sz w:val="24"/>
                  <w:szCs w:val="24"/>
                </w:rPr>
                <w:t>20 см</w:t>
              </w:r>
            </w:smartTag>
            <w:r w:rsidRPr="00D4540F">
              <w:rPr>
                <w:rFonts w:ascii="Times New Roman" w:hAnsi="Times New Roman" w:cs="Times New Roman"/>
                <w:b w:val="0"/>
                <w:bCs w:val="0"/>
                <w:sz w:val="24"/>
                <w:szCs w:val="24"/>
              </w:rPr>
              <w:t xml:space="preserve"> ниже уровня грунта с последующим восстановлением газона на нем. </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Фундаменты опор не должны выступать над уровнем земли более чем на </w:t>
            </w:r>
            <w:smartTag w:uri="urn:schemas-microsoft-com:office:smarttags" w:element="metricconverter">
              <w:smartTagPr>
                <w:attr w:name="ProductID" w:val="5 см"/>
              </w:smartTagPr>
              <w:r w:rsidRPr="00D4540F">
                <w:rPr>
                  <w:rFonts w:ascii="Times New Roman" w:hAnsi="Times New Roman" w:cs="Times New Roman"/>
                  <w:b w:val="0"/>
                  <w:bCs w:val="0"/>
                  <w:sz w:val="24"/>
                  <w:szCs w:val="24"/>
                </w:rPr>
                <w:t>5 см</w:t>
              </w:r>
            </w:smartTag>
            <w:r w:rsidRPr="00D4540F">
              <w:rPr>
                <w:rFonts w:ascii="Times New Roman" w:hAnsi="Times New Roman" w:cs="Times New Roman"/>
                <w:b w:val="0"/>
                <w:bCs w:val="0"/>
                <w:sz w:val="24"/>
                <w:szCs w:val="24"/>
              </w:rPr>
              <w:t xml:space="preserve">. Допускается размещение выступающих более чем на </w:t>
            </w:r>
            <w:smartTag w:uri="urn:schemas-microsoft-com:office:smarttags" w:element="metricconverter">
              <w:smartTagPr>
                <w:attr w:name="ProductID" w:val="5 см"/>
              </w:smartTagPr>
              <w:r w:rsidRPr="00D4540F">
                <w:rPr>
                  <w:rFonts w:ascii="Times New Roman" w:hAnsi="Times New Roman" w:cs="Times New Roman"/>
                  <w:b w:val="0"/>
                  <w:bCs w:val="0"/>
                  <w:sz w:val="24"/>
                  <w:szCs w:val="24"/>
                </w:rPr>
                <w:t>5 см</w:t>
              </w:r>
            </w:smartTag>
            <w:r w:rsidRPr="00D4540F">
              <w:rPr>
                <w:rFonts w:ascii="Times New Roman" w:hAnsi="Times New Roman" w:cs="Times New Roman"/>
                <w:b w:val="0"/>
                <w:bCs w:val="0"/>
                <w:sz w:val="24"/>
                <w:szCs w:val="24"/>
              </w:rPr>
              <w:t xml:space="preserve"> фундаментов опор на тротуаре при наличии бортового камня или дорожных ограждений, если это не препятствует движению пешеходов и уборке улиц.</w:t>
            </w:r>
          </w:p>
        </w:tc>
      </w:tr>
    </w:tbl>
    <w:p w:rsidR="00AF783C" w:rsidRPr="00D4540F" w:rsidRDefault="00AF783C" w:rsidP="00AF783C">
      <w:pPr>
        <w:autoSpaceDE w:val="0"/>
        <w:autoSpaceDN w:val="0"/>
        <w:adjustRightInd w:val="0"/>
        <w:spacing w:line="238" w:lineRule="auto"/>
        <w:ind w:firstLine="709"/>
        <w:rPr>
          <w:rFonts w:ascii="Times New Roman" w:hAnsi="Times New Roman" w:cs="Times New Roman"/>
          <w:b w:val="0"/>
          <w:bCs w:val="0"/>
          <w:sz w:val="24"/>
          <w:szCs w:val="24"/>
        </w:rPr>
      </w:pPr>
    </w:p>
    <w:p w:rsidR="00AF783C" w:rsidRPr="00D4540F" w:rsidRDefault="00035A54" w:rsidP="00AF783C">
      <w:pPr>
        <w:autoSpaceDE w:val="0"/>
        <w:autoSpaceDN w:val="0"/>
        <w:adjustRightInd w:val="0"/>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.8.4. Рекламораспространитель обязан восстановить благоустройство территории после установки (демонтажа) средства размещения наружной рекламы. Демонтаж средств размещения наружной рекламы необходимо проводить вместе с их фундаментом. </w:t>
      </w:r>
    </w:p>
    <w:p w:rsidR="00AF783C" w:rsidRPr="00D4540F" w:rsidRDefault="00AF783C" w:rsidP="00AF783C">
      <w:pPr>
        <w:spacing w:line="238" w:lineRule="auto"/>
        <w:ind w:firstLine="720"/>
        <w:rPr>
          <w:rFonts w:ascii="Times New Roman" w:hAnsi="Times New Roman" w:cs="Times New Roman"/>
          <w:b w:val="0"/>
          <w:bCs w:val="0"/>
          <w:sz w:val="24"/>
          <w:szCs w:val="24"/>
        </w:rPr>
      </w:pPr>
    </w:p>
    <w:p w:rsidR="00AF783C" w:rsidRPr="00D4540F" w:rsidRDefault="00035A54" w:rsidP="00AF783C">
      <w:pPr>
        <w:spacing w:line="238" w:lineRule="auto"/>
        <w:ind w:firstLine="720"/>
        <w:rPr>
          <w:rFonts w:ascii="Times New Roman" w:hAnsi="Times New Roman" w:cs="Times New Roman"/>
          <w:bCs w:val="0"/>
          <w:sz w:val="24"/>
          <w:szCs w:val="24"/>
        </w:rPr>
      </w:pPr>
      <w:r>
        <w:rPr>
          <w:rFonts w:ascii="Times New Roman" w:hAnsi="Times New Roman" w:cs="Times New Roman"/>
          <w:bCs w:val="0"/>
          <w:sz w:val="24"/>
          <w:szCs w:val="24"/>
        </w:rPr>
        <w:t>12</w:t>
      </w:r>
      <w:r w:rsidR="00AF783C" w:rsidRPr="00D4540F">
        <w:rPr>
          <w:rFonts w:ascii="Times New Roman" w:hAnsi="Times New Roman" w:cs="Times New Roman"/>
          <w:bCs w:val="0"/>
          <w:sz w:val="24"/>
          <w:szCs w:val="24"/>
        </w:rPr>
        <w:t xml:space="preserve">.9. </w:t>
      </w:r>
      <w:r w:rsidR="00AF783C" w:rsidRPr="00D4540F">
        <w:rPr>
          <w:rFonts w:ascii="Times New Roman" w:hAnsi="Times New Roman" w:cs="Times New Roman"/>
          <w:sz w:val="24"/>
          <w:szCs w:val="24"/>
        </w:rPr>
        <w:t>Некапитальные нестационарные сооружения</w:t>
      </w:r>
    </w:p>
    <w:p w:rsidR="00AF783C" w:rsidRPr="00D4540F" w:rsidRDefault="00AF783C" w:rsidP="00AF783C">
      <w:pPr>
        <w:spacing w:line="238" w:lineRule="auto"/>
        <w:ind w:firstLine="720"/>
        <w:rPr>
          <w:rFonts w:ascii="Times New Roman" w:hAnsi="Times New Roman" w:cs="Times New Roman"/>
          <w:b w:val="0"/>
          <w:bCs w:val="0"/>
          <w:sz w:val="24"/>
          <w:szCs w:val="24"/>
        </w:rPr>
      </w:pPr>
    </w:p>
    <w:p w:rsidR="00AF783C" w:rsidRPr="00D4540F" w:rsidRDefault="00035A54" w:rsidP="00AF783C">
      <w:pPr>
        <w:spacing w:line="238"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.9.1. </w:t>
      </w:r>
      <w:r w:rsidR="00AF783C" w:rsidRPr="00D4540F">
        <w:rPr>
          <w:rFonts w:ascii="Times New Roman" w:hAnsi="Times New Roman" w:cs="Times New Roman"/>
          <w:b w:val="0"/>
          <w:sz w:val="24"/>
          <w:szCs w:val="24"/>
        </w:rPr>
        <w:t>Некапитальные нестационарные сооружения – это сооружения, выполненные из легких конструкций, не предусматривающих устройство заглубленных фундаментов и подземных сооружений (объекты мелкорозничной торговли, попутного бытового обслуживания и общественного питания, остановочные павильоны, наземные туалетные кабины, другие объекты некапитального характера).</w:t>
      </w:r>
    </w:p>
    <w:p w:rsidR="00AF783C" w:rsidRPr="00D4540F" w:rsidRDefault="00035A54" w:rsidP="00AF783C">
      <w:pPr>
        <w:spacing w:line="238"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.9.2. </w:t>
      </w:r>
      <w:r w:rsidR="00AF783C" w:rsidRPr="00D4540F">
        <w:rPr>
          <w:rFonts w:ascii="Times New Roman" w:hAnsi="Times New Roman" w:cs="Times New Roman"/>
          <w:b w:val="0"/>
          <w:sz w:val="24"/>
          <w:szCs w:val="24"/>
        </w:rPr>
        <w:t xml:space="preserve">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городского дизайна и освещения, характеру сложившейся среды населенного пункта и условиям долговременной эксплуатации. При остеклении витрин следует применять </w:t>
      </w:r>
      <w:r w:rsidR="00AF783C" w:rsidRPr="00D4540F">
        <w:rPr>
          <w:rFonts w:ascii="Times New Roman" w:hAnsi="Times New Roman" w:cs="Times New Roman"/>
          <w:b w:val="0"/>
          <w:sz w:val="24"/>
          <w:szCs w:val="24"/>
        </w:rPr>
        <w:lastRenderedPageBreak/>
        <w:t xml:space="preserve">безосколочные, ударостойкие материалы, безопасные упрочняющие многослойные пленочные покрытия, поликарбонатные стекла. </w:t>
      </w:r>
    </w:p>
    <w:p w:rsidR="00AF783C" w:rsidRPr="00D4540F" w:rsidRDefault="00035A54" w:rsidP="00AF783C">
      <w:pPr>
        <w:spacing w:line="238" w:lineRule="auto"/>
        <w:ind w:firstLine="720"/>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.9.3. Размещение некапитальных нестационарных сооружений </w:t>
      </w:r>
      <w:r w:rsidR="00AF783C" w:rsidRPr="00D4540F">
        <w:rPr>
          <w:rFonts w:ascii="Times New Roman" w:hAnsi="Times New Roman" w:cs="Times New Roman"/>
          <w:b w:val="0"/>
          <w:spacing w:val="-2"/>
          <w:sz w:val="24"/>
          <w:szCs w:val="24"/>
        </w:rPr>
        <w:t>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w:t>
      </w:r>
      <w:r w:rsidR="00AF783C" w:rsidRPr="00D4540F">
        <w:rPr>
          <w:rFonts w:ascii="Times New Roman" w:hAnsi="Times New Roman" w:cs="Times New Roman"/>
          <w:b w:val="0"/>
          <w:sz w:val="24"/>
          <w:szCs w:val="24"/>
        </w:rPr>
        <w:t xml:space="preserve"> визуальное восприятие среды населенного пункта и благоустройство территории.</w:t>
      </w:r>
    </w:p>
    <w:p w:rsidR="00AF783C" w:rsidRDefault="00035A54" w:rsidP="00AF783C">
      <w:pPr>
        <w:autoSpaceDE w:val="0"/>
        <w:autoSpaceDN w:val="0"/>
        <w:adjustRightInd w:val="0"/>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.9.4. </w:t>
      </w:r>
      <w:r w:rsidR="00AF783C" w:rsidRPr="00D4540F">
        <w:rPr>
          <w:rFonts w:ascii="Times New Roman" w:hAnsi="Times New Roman" w:cs="Times New Roman"/>
          <w:b w:val="0"/>
          <w:sz w:val="24"/>
          <w:szCs w:val="24"/>
        </w:rPr>
        <w:t>Нормативные параметры и расчетные показатели</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градостроительного проектирования некапитальных нестационарных сооружений</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b w:val="0"/>
          <w:bCs w:val="0"/>
          <w:sz w:val="24"/>
          <w:szCs w:val="24"/>
        </w:rPr>
        <w:t xml:space="preserve">приведены в таблице </w:t>
      </w: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.9.1.</w:t>
      </w:r>
    </w:p>
    <w:p w:rsidR="00035A54" w:rsidRPr="00D4540F" w:rsidRDefault="00035A54" w:rsidP="00AF783C">
      <w:pPr>
        <w:autoSpaceDE w:val="0"/>
        <w:autoSpaceDN w:val="0"/>
        <w:adjustRightInd w:val="0"/>
        <w:spacing w:line="238"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8"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12</w:t>
      </w:r>
      <w:r w:rsidRPr="00D4540F">
        <w:rPr>
          <w:rFonts w:ascii="Times New Roman" w:hAnsi="Times New Roman" w:cs="Times New Roman"/>
          <w:b w:val="0"/>
          <w:bCs w:val="0"/>
          <w:sz w:val="24"/>
          <w:szCs w:val="24"/>
        </w:rPr>
        <w:t>.9.1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2"/>
        <w:gridCol w:w="6521"/>
      </w:tblGrid>
      <w:tr w:rsidR="00AF783C" w:rsidRPr="00D4540F" w:rsidTr="00F423C3">
        <w:trPr>
          <w:trHeight w:val="312"/>
          <w:jc w:val="center"/>
        </w:trPr>
        <w:tc>
          <w:tcPr>
            <w:tcW w:w="3572"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521"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572" w:type="dxa"/>
            <w:shd w:val="clear" w:color="auto" w:fill="auto"/>
          </w:tcPr>
          <w:p w:rsidR="00AF783C" w:rsidRPr="00D4540F" w:rsidRDefault="00AF783C" w:rsidP="00F423C3">
            <w:pPr>
              <w:suppressAutoHyphens/>
              <w:autoSpaceDE w:val="0"/>
              <w:autoSpaceDN w:val="0"/>
              <w:adjustRightInd w:val="0"/>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некапитальных нестационарных сооружений </w:t>
            </w:r>
          </w:p>
        </w:tc>
        <w:tc>
          <w:tcPr>
            <w:tcW w:w="6521" w:type="dxa"/>
            <w:shd w:val="clear" w:color="auto" w:fill="auto"/>
          </w:tcPr>
          <w:p w:rsidR="00AF783C" w:rsidRPr="00D4540F" w:rsidRDefault="00AF783C" w:rsidP="00F423C3">
            <w:pPr>
              <w:autoSpaceDE w:val="0"/>
              <w:autoSpaceDN w:val="0"/>
              <w:adjustRightInd w:val="0"/>
              <w:spacing w:line="238"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w:t>
            </w:r>
          </w:p>
          <w:p w:rsidR="00AF783C" w:rsidRPr="00D4540F" w:rsidRDefault="00AF783C" w:rsidP="00F423C3">
            <w:pPr>
              <w:spacing w:line="238"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в арках зданий;</w:t>
            </w:r>
          </w:p>
          <w:p w:rsidR="00AF783C" w:rsidRPr="00D4540F" w:rsidRDefault="00AF783C" w:rsidP="00F423C3">
            <w:pPr>
              <w:spacing w:line="238"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на газонах, площадках (детских, отдыха, спортивных, стоянок автотранспорта), посадочных площадках общественного пассажирского транспорта;</w:t>
            </w:r>
          </w:p>
          <w:p w:rsidR="00AF783C" w:rsidRPr="00D4540F" w:rsidRDefault="00AF783C" w:rsidP="00F423C3">
            <w:pPr>
              <w:spacing w:line="238"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в охранных зонах водопроводных и канализационных сетей, трубопроводов.</w:t>
            </w:r>
          </w:p>
        </w:tc>
      </w:tr>
      <w:tr w:rsidR="00AF783C" w:rsidRPr="00D4540F" w:rsidTr="00F423C3">
        <w:tblPrEx>
          <w:tblBorders>
            <w:bottom w:val="single" w:sz="4" w:space="0" w:color="auto"/>
          </w:tblBorders>
        </w:tblPrEx>
        <w:trPr>
          <w:jc w:val="center"/>
        </w:trPr>
        <w:tc>
          <w:tcPr>
            <w:tcW w:w="3572" w:type="dxa"/>
            <w:tcBorders>
              <w:bottom w:val="nil"/>
            </w:tcBorders>
            <w:shd w:val="clear" w:color="auto" w:fill="auto"/>
          </w:tcPr>
          <w:p w:rsidR="00AF783C" w:rsidRPr="00D4540F" w:rsidRDefault="00AF783C" w:rsidP="00F423C3">
            <w:pPr>
              <w:autoSpaceDE w:val="0"/>
              <w:autoSpaceDN w:val="0"/>
              <w:adjustRightInd w:val="0"/>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до других объектов:</w:t>
            </w:r>
          </w:p>
        </w:tc>
        <w:tc>
          <w:tcPr>
            <w:tcW w:w="6521" w:type="dxa"/>
            <w:tcBorders>
              <w:bottom w:val="nil"/>
            </w:tcBorders>
            <w:shd w:val="clear" w:color="auto" w:fill="auto"/>
          </w:tcPr>
          <w:p w:rsidR="00AF783C" w:rsidRPr="00D4540F" w:rsidRDefault="00AF783C" w:rsidP="00F423C3">
            <w:pPr>
              <w:autoSpaceDE w:val="0"/>
              <w:autoSpaceDN w:val="0"/>
              <w:adjustRightInd w:val="0"/>
              <w:spacing w:line="238"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менее, м:</w:t>
            </w:r>
          </w:p>
        </w:tc>
      </w:tr>
      <w:tr w:rsidR="00AF783C" w:rsidRPr="00D4540F" w:rsidTr="00F423C3">
        <w:tblPrEx>
          <w:tblBorders>
            <w:bottom w:val="single" w:sz="4" w:space="0" w:color="auto"/>
          </w:tblBorders>
        </w:tblPrEx>
        <w:trPr>
          <w:jc w:val="center"/>
        </w:trPr>
        <w:tc>
          <w:tcPr>
            <w:tcW w:w="3572" w:type="dxa"/>
            <w:tcBorders>
              <w:top w:val="nil"/>
              <w:bottom w:val="nil"/>
            </w:tcBorders>
            <w:shd w:val="clear" w:color="auto" w:fill="auto"/>
          </w:tcPr>
          <w:p w:rsidR="00AF783C" w:rsidRPr="00D4540F" w:rsidRDefault="00AF783C" w:rsidP="00F423C3">
            <w:pPr>
              <w:autoSpaceDE w:val="0"/>
              <w:autoSpaceDN w:val="0"/>
              <w:adjustRightInd w:val="0"/>
              <w:spacing w:line="238"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остановочных павильонов</w:t>
            </w:r>
          </w:p>
        </w:tc>
        <w:tc>
          <w:tcPr>
            <w:tcW w:w="6521" w:type="dxa"/>
            <w:tcBorders>
              <w:top w:val="nil"/>
              <w:bottom w:val="nil"/>
            </w:tcBorders>
            <w:shd w:val="clear" w:color="auto" w:fill="auto"/>
          </w:tcPr>
          <w:p w:rsidR="00AF783C" w:rsidRPr="00D4540F" w:rsidRDefault="00AF783C" w:rsidP="00F423C3">
            <w:pPr>
              <w:spacing w:line="238"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10 </w:t>
            </w:r>
          </w:p>
        </w:tc>
      </w:tr>
      <w:tr w:rsidR="00AF783C" w:rsidRPr="00D4540F" w:rsidTr="00F423C3">
        <w:tblPrEx>
          <w:tblBorders>
            <w:bottom w:val="single" w:sz="4" w:space="0" w:color="auto"/>
          </w:tblBorders>
        </w:tblPrEx>
        <w:trPr>
          <w:jc w:val="center"/>
        </w:trPr>
        <w:tc>
          <w:tcPr>
            <w:tcW w:w="3572" w:type="dxa"/>
            <w:tcBorders>
              <w:top w:val="nil"/>
              <w:bottom w:val="nil"/>
            </w:tcBorders>
            <w:shd w:val="clear" w:color="auto" w:fill="auto"/>
          </w:tcPr>
          <w:p w:rsidR="00AF783C" w:rsidRPr="00D4540F" w:rsidRDefault="00AF783C" w:rsidP="00F423C3">
            <w:pPr>
              <w:autoSpaceDE w:val="0"/>
              <w:autoSpaceDN w:val="0"/>
              <w:adjustRightInd w:val="0"/>
              <w:spacing w:line="238"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вентиляционных шахт</w:t>
            </w:r>
          </w:p>
        </w:tc>
        <w:tc>
          <w:tcPr>
            <w:tcW w:w="6521" w:type="dxa"/>
            <w:tcBorders>
              <w:top w:val="nil"/>
              <w:bottom w:val="nil"/>
            </w:tcBorders>
            <w:shd w:val="clear" w:color="auto" w:fill="auto"/>
          </w:tcPr>
          <w:p w:rsidR="00AF783C" w:rsidRPr="00D4540F" w:rsidRDefault="00AF783C" w:rsidP="00F423C3">
            <w:pPr>
              <w:spacing w:line="238"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25 </w:t>
            </w:r>
          </w:p>
        </w:tc>
      </w:tr>
      <w:tr w:rsidR="00AF783C" w:rsidRPr="00D4540F" w:rsidTr="00F423C3">
        <w:tblPrEx>
          <w:tblBorders>
            <w:bottom w:val="single" w:sz="4" w:space="0" w:color="auto"/>
          </w:tblBorders>
        </w:tblPrEx>
        <w:trPr>
          <w:jc w:val="center"/>
        </w:trPr>
        <w:tc>
          <w:tcPr>
            <w:tcW w:w="3572" w:type="dxa"/>
            <w:tcBorders>
              <w:top w:val="nil"/>
              <w:bottom w:val="nil"/>
            </w:tcBorders>
            <w:shd w:val="clear" w:color="auto" w:fill="auto"/>
          </w:tcPr>
          <w:p w:rsidR="00AF783C" w:rsidRPr="00D4540F" w:rsidRDefault="00AF783C" w:rsidP="00F423C3">
            <w:pPr>
              <w:autoSpaceDE w:val="0"/>
              <w:autoSpaceDN w:val="0"/>
              <w:adjustRightInd w:val="0"/>
              <w:spacing w:line="238"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до окон жилых помещений, перед витринами торговых предприятий</w:t>
            </w:r>
          </w:p>
        </w:tc>
        <w:tc>
          <w:tcPr>
            <w:tcW w:w="6521" w:type="dxa"/>
            <w:tcBorders>
              <w:top w:val="nil"/>
              <w:bottom w:val="nil"/>
            </w:tcBorders>
            <w:shd w:val="clear" w:color="auto" w:fill="auto"/>
          </w:tcPr>
          <w:p w:rsidR="00AF783C" w:rsidRPr="00D4540F" w:rsidRDefault="00AF783C" w:rsidP="00F423C3">
            <w:pPr>
              <w:spacing w:line="238"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20 </w:t>
            </w:r>
          </w:p>
        </w:tc>
      </w:tr>
      <w:tr w:rsidR="00AF783C" w:rsidRPr="00D4540F" w:rsidTr="00F423C3">
        <w:tblPrEx>
          <w:tblBorders>
            <w:bottom w:val="single" w:sz="4" w:space="0" w:color="auto"/>
          </w:tblBorders>
        </w:tblPrEx>
        <w:trPr>
          <w:jc w:val="center"/>
        </w:trPr>
        <w:tc>
          <w:tcPr>
            <w:tcW w:w="3572" w:type="dxa"/>
            <w:tcBorders>
              <w:top w:val="nil"/>
            </w:tcBorders>
            <w:shd w:val="clear" w:color="auto" w:fill="auto"/>
          </w:tcPr>
          <w:p w:rsidR="00AF783C" w:rsidRPr="00D4540F" w:rsidRDefault="00AF783C" w:rsidP="00F423C3">
            <w:pPr>
              <w:autoSpaceDE w:val="0"/>
              <w:autoSpaceDN w:val="0"/>
              <w:adjustRightInd w:val="0"/>
              <w:spacing w:line="238"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стволов деревьев</w:t>
            </w:r>
          </w:p>
        </w:tc>
        <w:tc>
          <w:tcPr>
            <w:tcW w:w="6521" w:type="dxa"/>
            <w:tcBorders>
              <w:top w:val="nil"/>
            </w:tcBorders>
            <w:shd w:val="clear" w:color="auto" w:fill="auto"/>
          </w:tcPr>
          <w:p w:rsidR="00AF783C" w:rsidRPr="00D4540F" w:rsidRDefault="00AF783C" w:rsidP="00F423C3">
            <w:pPr>
              <w:spacing w:line="238"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3 </w:t>
            </w:r>
          </w:p>
        </w:tc>
      </w:tr>
      <w:tr w:rsidR="00AF783C" w:rsidRPr="00D4540F" w:rsidTr="00F423C3">
        <w:tblPrEx>
          <w:tblBorders>
            <w:bottom w:val="single" w:sz="4" w:space="0" w:color="auto"/>
          </w:tblBorders>
        </w:tblPrEx>
        <w:trPr>
          <w:jc w:val="center"/>
        </w:trPr>
        <w:tc>
          <w:tcPr>
            <w:tcW w:w="3572" w:type="dxa"/>
            <w:shd w:val="clear" w:color="auto" w:fill="auto"/>
          </w:tcPr>
          <w:p w:rsidR="00AF783C" w:rsidRPr="00D4540F" w:rsidRDefault="00AF783C" w:rsidP="00F423C3">
            <w:pPr>
              <w:autoSpaceDE w:val="0"/>
              <w:autoSpaceDN w:val="0"/>
              <w:adjustRightInd w:val="0"/>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в границах охранных зон объектов культурного наследия (памятников истории и культуры), в зонах особо охраняемых природных территорий</w:t>
            </w:r>
          </w:p>
        </w:tc>
        <w:tc>
          <w:tcPr>
            <w:tcW w:w="6521" w:type="dxa"/>
            <w:shd w:val="clear" w:color="auto" w:fill="auto"/>
          </w:tcPr>
          <w:p w:rsidR="00AF783C" w:rsidRPr="00D4540F" w:rsidRDefault="00AF783C" w:rsidP="00F423C3">
            <w:pPr>
              <w:autoSpaceDE w:val="0"/>
              <w:autoSpaceDN w:val="0"/>
              <w:adjustRightInd w:val="0"/>
              <w:spacing w:line="238"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Параметры сооружений (высота, ширина, протяженность), функциональное назначение и прочие условия их размещения рекомендуется согласовывать с уполномоченными органами охраны объектов культурного наследия, природопользования и охраны окружающей среды</w:t>
            </w:r>
          </w:p>
        </w:tc>
      </w:tr>
      <w:tr w:rsidR="00AF783C" w:rsidRPr="00D4540F" w:rsidTr="00F423C3">
        <w:tblPrEx>
          <w:tblBorders>
            <w:bottom w:val="single" w:sz="4" w:space="0" w:color="auto"/>
          </w:tblBorders>
        </w:tblPrEx>
        <w:trPr>
          <w:jc w:val="center"/>
        </w:trPr>
        <w:tc>
          <w:tcPr>
            <w:tcW w:w="3572" w:type="dxa"/>
            <w:shd w:val="clear" w:color="auto" w:fill="auto"/>
          </w:tcPr>
          <w:p w:rsidR="00AF783C" w:rsidRPr="00D4540F" w:rsidRDefault="00AF783C" w:rsidP="00F423C3">
            <w:pPr>
              <w:suppressAutoHyphens/>
              <w:autoSpaceDE w:val="0"/>
              <w:autoSpaceDN w:val="0"/>
              <w:adjustRightInd w:val="0"/>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сооружений предприятий мелкорозничной торговли, бытового обслуживания и питания</w:t>
            </w:r>
          </w:p>
        </w:tc>
        <w:tc>
          <w:tcPr>
            <w:tcW w:w="6521" w:type="dxa"/>
            <w:shd w:val="clear" w:color="auto" w:fill="auto"/>
          </w:tcPr>
          <w:p w:rsidR="00AF783C" w:rsidRPr="00D4540F" w:rsidRDefault="00AF783C" w:rsidP="00F423C3">
            <w:pPr>
              <w:autoSpaceDE w:val="0"/>
              <w:autoSpaceDN w:val="0"/>
              <w:adjustRightInd w:val="0"/>
              <w:spacing w:line="238"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Рекомендуется размещать на территориях пешеходных зон, в парках, садах, на бульварах населенного пункта.</w:t>
            </w:r>
          </w:p>
          <w:p w:rsidR="00AF783C" w:rsidRPr="00D4540F" w:rsidRDefault="00AF783C" w:rsidP="00F423C3">
            <w:pPr>
              <w:autoSpaceDE w:val="0"/>
              <w:autoSpaceDN w:val="0"/>
              <w:adjustRightInd w:val="0"/>
              <w:spacing w:line="238"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Сооружения рекомендуется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радиусе доступности </w:t>
            </w:r>
            <w:smartTag w:uri="urn:schemas-microsoft-com:office:smarttags" w:element="metricconverter">
              <w:smartTagPr>
                <w:attr w:name="ProductID" w:val="200 м"/>
              </w:smartTagPr>
              <w:r w:rsidRPr="00D4540F">
                <w:rPr>
                  <w:rFonts w:ascii="Times New Roman" w:hAnsi="Times New Roman" w:cs="Times New Roman"/>
                  <w:b w:val="0"/>
                  <w:bCs w:val="0"/>
                  <w:sz w:val="24"/>
                  <w:szCs w:val="24"/>
                </w:rPr>
                <w:t>200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572"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остановочных павильонов</w:t>
            </w:r>
          </w:p>
        </w:tc>
        <w:tc>
          <w:tcPr>
            <w:tcW w:w="6521"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Рекомендуется предусматривать в местах остановок общественного пассажирского транспорта.</w:t>
            </w:r>
          </w:p>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Для установки павильона рекомендуется предусматривать площадку с твердыми видами покрытия размером не менее 2,0 × </w:t>
            </w:r>
            <w:smartTag w:uri="urn:schemas-microsoft-com:office:smarttags" w:element="metricconverter">
              <w:smartTagPr>
                <w:attr w:name="ProductID" w:val="5,0 м"/>
              </w:smartTagPr>
              <w:r w:rsidRPr="00D4540F">
                <w:rPr>
                  <w:rFonts w:ascii="Times New Roman" w:hAnsi="Times New Roman" w:cs="Times New Roman"/>
                  <w:b w:val="0"/>
                  <w:spacing w:val="-2"/>
                  <w:sz w:val="24"/>
                  <w:szCs w:val="24"/>
                </w:rPr>
                <w:t>5,0 м</w:t>
              </w:r>
            </w:smartTag>
            <w:r w:rsidRPr="00D4540F">
              <w:rPr>
                <w:rFonts w:ascii="Times New Roman" w:hAnsi="Times New Roman" w:cs="Times New Roman"/>
                <w:b w:val="0"/>
                <w:spacing w:val="-2"/>
                <w:sz w:val="24"/>
                <w:szCs w:val="24"/>
              </w:rPr>
              <w:t xml:space="preserve">. </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Расстояние от края проезжей части до ближайшей конструкции павильона рекомендуется принимать не менее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 xml:space="preserve">, расстояние от боковых конструкций павильона до стволов деревьев – не менее </w:t>
            </w:r>
            <w:smartTag w:uri="urn:schemas-microsoft-com:office:smarttags" w:element="metricconverter">
              <w:smartTagPr>
                <w:attr w:name="ProductID" w:val="2,0 м"/>
              </w:smartTagPr>
              <w:r w:rsidRPr="00D4540F">
                <w:rPr>
                  <w:rFonts w:ascii="Times New Roman" w:hAnsi="Times New Roman" w:cs="Times New Roman"/>
                  <w:b w:val="0"/>
                  <w:bCs w:val="0"/>
                  <w:sz w:val="24"/>
                  <w:szCs w:val="24"/>
                </w:rPr>
                <w:t>2,0 м</w:t>
              </w:r>
            </w:smartTag>
            <w:r w:rsidRPr="00D4540F">
              <w:rPr>
                <w:rFonts w:ascii="Times New Roman" w:hAnsi="Times New Roman" w:cs="Times New Roman"/>
                <w:b w:val="0"/>
                <w:bCs w:val="0"/>
                <w:sz w:val="24"/>
                <w:szCs w:val="24"/>
              </w:rPr>
              <w:t xml:space="preserve"> (для деревьев с компактной кроной).</w:t>
            </w:r>
          </w:p>
        </w:tc>
      </w:tr>
      <w:tr w:rsidR="00AF783C" w:rsidRPr="00D4540F" w:rsidTr="00F423C3">
        <w:tblPrEx>
          <w:tblBorders>
            <w:bottom w:val="single" w:sz="4" w:space="0" w:color="auto"/>
          </w:tblBorders>
        </w:tblPrEx>
        <w:trPr>
          <w:jc w:val="center"/>
        </w:trPr>
        <w:tc>
          <w:tcPr>
            <w:tcW w:w="3572"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туалетных кабин</w:t>
            </w:r>
          </w:p>
        </w:tc>
        <w:tc>
          <w:tcPr>
            <w:tcW w:w="6521"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Рекомендуется предусматривать на активно посещаемых территориях </w:t>
            </w:r>
            <w:r w:rsidRPr="00D4540F">
              <w:rPr>
                <w:rFonts w:ascii="Times New Roman" w:hAnsi="Times New Roman" w:cs="Times New Roman"/>
                <w:b w:val="0"/>
                <w:bCs w:val="0"/>
                <w:sz w:val="24"/>
                <w:szCs w:val="24"/>
              </w:rPr>
              <w:t>населенного пункта</w:t>
            </w:r>
            <w:r w:rsidRPr="00D4540F">
              <w:rPr>
                <w:rFonts w:ascii="Times New Roman" w:hAnsi="Times New Roman" w:cs="Times New Roman"/>
                <w:b w:val="0"/>
                <w:sz w:val="24"/>
                <w:szCs w:val="24"/>
              </w:rPr>
              <w:t xml:space="preserve"> при отсутствии или </w:t>
            </w:r>
            <w:r w:rsidRPr="00D4540F">
              <w:rPr>
                <w:rFonts w:ascii="Times New Roman" w:hAnsi="Times New Roman" w:cs="Times New Roman"/>
                <w:b w:val="0"/>
                <w:sz w:val="24"/>
                <w:szCs w:val="24"/>
              </w:rPr>
              <w:lastRenderedPageBreak/>
              <w:t>недостаточной пропускной способности общественных туалетов:</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в местах проведения массовых мероприятий;</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при крупных объектах торговли и услуг;</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на территории объектов рекреации (парков, садов);</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в местах установки городских автозаправочных станций;</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на крупных автостоянках;</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при некапитальных нестационарных сооружениях питания. </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Туалетную кабину необходимо устанавливать на твердые виды покрытия.</w:t>
            </w:r>
            <w:r w:rsidRPr="00D4540F">
              <w:rPr>
                <w:rFonts w:ascii="Times New Roman" w:hAnsi="Times New Roman" w:cs="Times New Roman"/>
                <w:bCs w:val="0"/>
                <w:sz w:val="24"/>
                <w:szCs w:val="24"/>
              </w:rPr>
              <w:t xml:space="preserve"> </w:t>
            </w:r>
            <w:r w:rsidRPr="00D4540F">
              <w:rPr>
                <w:rFonts w:ascii="Times New Roman" w:hAnsi="Times New Roman" w:cs="Times New Roman"/>
                <w:b w:val="0"/>
                <w:bCs w:val="0"/>
                <w:sz w:val="24"/>
                <w:szCs w:val="24"/>
              </w:rPr>
              <w:t xml:space="preserve">Расстояние до жилых и общественных зданий должно быть не менее </w:t>
            </w:r>
            <w:smartTag w:uri="urn:schemas-microsoft-com:office:smarttags" w:element="metricconverter">
              <w:smartTagPr>
                <w:attr w:name="ProductID" w:val="20 м"/>
              </w:smartTagPr>
              <w:r w:rsidRPr="00D4540F">
                <w:rPr>
                  <w:rFonts w:ascii="Times New Roman" w:hAnsi="Times New Roman" w:cs="Times New Roman"/>
                  <w:b w:val="0"/>
                  <w:bCs w:val="0"/>
                  <w:sz w:val="24"/>
                  <w:szCs w:val="24"/>
                </w:rPr>
                <w:t>20 м</w:t>
              </w:r>
            </w:smartTag>
            <w:r w:rsidRPr="00D4540F">
              <w:rPr>
                <w:rFonts w:ascii="Times New Roman" w:hAnsi="Times New Roman" w:cs="Times New Roman"/>
                <w:b w:val="0"/>
                <w:bCs w:val="0"/>
                <w:sz w:val="24"/>
                <w:szCs w:val="24"/>
              </w:rPr>
              <w:t>. Размещение туалетных кабин на придомовой территории не допускается.</w:t>
            </w:r>
          </w:p>
        </w:tc>
      </w:tr>
    </w:tbl>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13</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 xml:space="preserve">НОРМАТИВЫ ГРАДОСТРОИТЕЛЬНОГО ПРОЕКТИРОВАНИЯ ЗОН </w:t>
      </w:r>
      <w:r w:rsidR="00AF783C" w:rsidRPr="00D4540F">
        <w:rPr>
          <w:rFonts w:ascii="Times New Roman" w:hAnsi="Times New Roman" w:cs="Times New Roman"/>
          <w:bCs w:val="0"/>
          <w:sz w:val="24"/>
          <w:szCs w:val="24"/>
        </w:rPr>
        <w:t xml:space="preserve">СЕЛЬСКОХОЗЯЙСТВЕННОГО ИСПОЛЬЗОВАНИЯ </w:t>
      </w:r>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035A54"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.1. В состав функциональных зон, устанавливаемых в границах территории городских округов и поселений, могут включаться зоны сельскохозяйственного использования, состав которых приведен в таблице </w:t>
      </w: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.1. </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0"/>
        <w:gridCol w:w="2439"/>
        <w:gridCol w:w="6063"/>
      </w:tblGrid>
      <w:tr w:rsidR="00AF783C" w:rsidRPr="00D4540F" w:rsidTr="00F423C3">
        <w:trPr>
          <w:trHeight w:val="312"/>
          <w:jc w:val="center"/>
        </w:trPr>
        <w:tc>
          <w:tcPr>
            <w:tcW w:w="4029" w:type="dxa"/>
            <w:gridSpan w:val="2"/>
            <w:shd w:val="clear" w:color="auto" w:fill="auto"/>
            <w:vAlign w:val="center"/>
          </w:tcPr>
          <w:p w:rsidR="00AF783C" w:rsidRPr="00D4540F" w:rsidRDefault="00AF783C" w:rsidP="00F423C3">
            <w:pPr>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зон</w:t>
            </w:r>
          </w:p>
        </w:tc>
        <w:tc>
          <w:tcPr>
            <w:tcW w:w="6063" w:type="dxa"/>
            <w:shd w:val="clear" w:color="auto" w:fill="auto"/>
            <w:vAlign w:val="center"/>
          </w:tcPr>
          <w:p w:rsidR="00AF783C" w:rsidRPr="00D4540F" w:rsidRDefault="00AF783C" w:rsidP="00F423C3">
            <w:pPr>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Состав зон</w:t>
            </w:r>
          </w:p>
        </w:tc>
      </w:tr>
      <w:tr w:rsidR="00AF783C" w:rsidRPr="00D4540F" w:rsidTr="00F423C3">
        <w:tblPrEx>
          <w:tblBorders>
            <w:bottom w:val="single" w:sz="4" w:space="0" w:color="auto"/>
          </w:tblBorders>
        </w:tblPrEx>
        <w:trPr>
          <w:jc w:val="center"/>
        </w:trPr>
        <w:tc>
          <w:tcPr>
            <w:tcW w:w="1590" w:type="dxa"/>
            <w:vMerge w:val="restart"/>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Зоны </w:t>
            </w:r>
          </w:p>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сельскохозяйственного </w:t>
            </w:r>
          </w:p>
          <w:p w:rsidR="00AF783C" w:rsidRPr="00D4540F" w:rsidRDefault="00AF783C" w:rsidP="00F423C3">
            <w:pPr>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использования</w:t>
            </w:r>
          </w:p>
        </w:tc>
        <w:tc>
          <w:tcPr>
            <w:tcW w:w="2439"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зоны сельскохозяйственных угодий</w:t>
            </w:r>
          </w:p>
        </w:tc>
        <w:tc>
          <w:tcPr>
            <w:tcW w:w="6063"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Как правило, земли за границами населенных пунктов в пределах территории городских округов и поселений, в том числе пашни, луга, сенокосы, многолетние насаждения, теплицы, оранжереи, парники, сельскохозяйственные питомники, лесопитомники, питомники и оранжереи садово-паркового хозяйства</w:t>
            </w:r>
          </w:p>
        </w:tc>
      </w:tr>
      <w:tr w:rsidR="00AF783C" w:rsidRPr="00D4540F" w:rsidTr="00F423C3">
        <w:tblPrEx>
          <w:tblBorders>
            <w:bottom w:val="single" w:sz="4" w:space="0" w:color="auto"/>
          </w:tblBorders>
        </w:tblPrEx>
        <w:trPr>
          <w:jc w:val="center"/>
        </w:trPr>
        <w:tc>
          <w:tcPr>
            <w:tcW w:w="1590" w:type="dxa"/>
            <w:vMerge/>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p>
        </w:tc>
        <w:tc>
          <w:tcPr>
            <w:tcW w:w="2439"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4"/>
                <w:sz w:val="24"/>
                <w:szCs w:val="24"/>
              </w:rPr>
              <w:t>зоны, занятые объектами сельскохозяйственного назначения</w:t>
            </w:r>
          </w:p>
        </w:tc>
        <w:tc>
          <w:tcPr>
            <w:tcW w:w="6063" w:type="dxa"/>
            <w:shd w:val="clear" w:color="auto" w:fill="auto"/>
          </w:tcPr>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территории, занятые зданиями, строениями, сооружениями, используемыми для производства, хранения и первичной обработки сельскохозяйственной продукции;</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территории, занятые внутрихозяйственными дорогами, коммуникациями, древесно-кустарниковой растительностью, предназначенной для обеспечения защиты земель от воздействия негативных природных, антропогенных и техногенных воздействий, замкнутыми водоемами;</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резервные земли для развития объектов сельскохозяйственного назначения</w:t>
            </w:r>
          </w:p>
        </w:tc>
      </w:tr>
      <w:tr w:rsidR="00AF783C" w:rsidRPr="00D4540F" w:rsidTr="00F423C3">
        <w:tblPrEx>
          <w:tblBorders>
            <w:bottom w:val="single" w:sz="4" w:space="0" w:color="auto"/>
          </w:tblBorders>
        </w:tblPrEx>
        <w:trPr>
          <w:jc w:val="center"/>
        </w:trPr>
        <w:tc>
          <w:tcPr>
            <w:tcW w:w="1590" w:type="dxa"/>
            <w:vMerge/>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p>
        </w:tc>
        <w:tc>
          <w:tcPr>
            <w:tcW w:w="2439" w:type="dxa"/>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4"/>
                <w:sz w:val="24"/>
                <w:szCs w:val="24"/>
              </w:rPr>
              <w:t xml:space="preserve">зоны, </w:t>
            </w:r>
            <w:r w:rsidRPr="00D4540F">
              <w:rPr>
                <w:rFonts w:ascii="Times New Roman" w:hAnsi="Times New Roman" w:cs="Times New Roman"/>
                <w:b w:val="0"/>
                <w:bCs w:val="0"/>
                <w:sz w:val="24"/>
                <w:szCs w:val="24"/>
              </w:rPr>
              <w:t xml:space="preserve">предназначенные для ведения </w:t>
            </w:r>
            <w:r w:rsidRPr="00D4540F">
              <w:rPr>
                <w:rFonts w:ascii="Times New Roman" w:hAnsi="Times New Roman" w:cs="Times New Roman"/>
                <w:b w:val="0"/>
                <w:bCs w:val="0"/>
                <w:spacing w:val="-2"/>
                <w:sz w:val="24"/>
                <w:szCs w:val="24"/>
              </w:rPr>
              <w:t>дачного хозяйства, садоводства, огородничества</w:t>
            </w:r>
          </w:p>
        </w:tc>
        <w:tc>
          <w:tcPr>
            <w:tcW w:w="6063" w:type="dxa"/>
            <w:shd w:val="clear" w:color="auto" w:fill="auto"/>
          </w:tcPr>
          <w:p w:rsidR="00AF783C" w:rsidRPr="00D4540F" w:rsidRDefault="00AF783C" w:rsidP="00F423C3">
            <w:pPr>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Территории дачных, садоводческих и огороднических объединений граждан, индивидуальные дачные, садово-огород-ные участки</w:t>
            </w:r>
          </w:p>
        </w:tc>
      </w:tr>
      <w:tr w:rsidR="00AF783C" w:rsidRPr="00D4540F" w:rsidTr="00F423C3">
        <w:tblPrEx>
          <w:tblBorders>
            <w:bottom w:val="single" w:sz="4" w:space="0" w:color="auto"/>
          </w:tblBorders>
        </w:tblPrEx>
        <w:trPr>
          <w:jc w:val="center"/>
        </w:trPr>
        <w:tc>
          <w:tcPr>
            <w:tcW w:w="1590" w:type="dxa"/>
            <w:vMerge/>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p>
        </w:tc>
        <w:tc>
          <w:tcPr>
            <w:tcW w:w="2439" w:type="dxa"/>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4"/>
                <w:sz w:val="24"/>
                <w:szCs w:val="24"/>
              </w:rPr>
              <w:t xml:space="preserve">зоны, </w:t>
            </w:r>
            <w:r w:rsidRPr="00D4540F">
              <w:rPr>
                <w:rFonts w:ascii="Times New Roman" w:hAnsi="Times New Roman" w:cs="Times New Roman"/>
                <w:b w:val="0"/>
                <w:bCs w:val="0"/>
                <w:sz w:val="24"/>
                <w:szCs w:val="24"/>
              </w:rPr>
              <w:t xml:space="preserve">предназначенные для ведения </w:t>
            </w:r>
            <w:r w:rsidRPr="00D4540F">
              <w:rPr>
                <w:rFonts w:ascii="Times New Roman" w:hAnsi="Times New Roman" w:cs="Times New Roman"/>
                <w:b w:val="0"/>
                <w:bCs w:val="0"/>
                <w:spacing w:val="-2"/>
                <w:sz w:val="24"/>
                <w:szCs w:val="24"/>
              </w:rPr>
              <w:t>личного подсобного хозяйства</w:t>
            </w:r>
          </w:p>
        </w:tc>
        <w:tc>
          <w:tcPr>
            <w:tcW w:w="6063" w:type="dxa"/>
            <w:shd w:val="clear" w:color="auto" w:fill="auto"/>
          </w:tcPr>
          <w:p w:rsidR="00AF783C" w:rsidRPr="00D4540F" w:rsidRDefault="00AF783C" w:rsidP="00F423C3">
            <w:pPr>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Приусадебные земельные участки (в границах населенного пункта), полевые земельные участки (за границами населенного пункта на з</w:t>
            </w:r>
            <w:r w:rsidRPr="00D4540F">
              <w:rPr>
                <w:rFonts w:ascii="Times New Roman" w:hAnsi="Times New Roman" w:cs="Times New Roman"/>
                <w:b w:val="0"/>
                <w:sz w:val="24"/>
                <w:szCs w:val="24"/>
              </w:rPr>
              <w:t>емлях сельскохозяйственного назначения</w:t>
            </w:r>
            <w:r w:rsidRPr="00D4540F">
              <w:rPr>
                <w:rFonts w:ascii="Times New Roman" w:hAnsi="Times New Roman" w:cs="Times New Roman"/>
                <w:b w:val="0"/>
                <w:bCs w:val="0"/>
                <w:sz w:val="24"/>
                <w:szCs w:val="24"/>
              </w:rPr>
              <w:t>)</w:t>
            </w:r>
          </w:p>
        </w:tc>
      </w:tr>
    </w:tbl>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lastRenderedPageBreak/>
        <w:t>13</w:t>
      </w:r>
      <w:r w:rsidR="00AF783C" w:rsidRPr="00D4540F">
        <w:rPr>
          <w:rFonts w:ascii="Times New Roman" w:hAnsi="Times New Roman" w:cs="Times New Roman"/>
          <w:b w:val="0"/>
          <w:bCs w:val="0"/>
          <w:sz w:val="24"/>
          <w:szCs w:val="24"/>
        </w:rPr>
        <w:t xml:space="preserve">.2.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расположенных в </w:t>
      </w:r>
      <w:r w:rsidR="00AF783C" w:rsidRPr="00D4540F">
        <w:rPr>
          <w:rFonts w:ascii="Times New Roman" w:hAnsi="Times New Roman" w:cs="Times New Roman"/>
          <w:b w:val="0"/>
          <w:bCs w:val="0"/>
          <w:sz w:val="24"/>
          <w:szCs w:val="24"/>
        </w:rPr>
        <w:t xml:space="preserve">зонах сельскохозяйственного использования, </w:t>
      </w:r>
      <w:r w:rsidR="00AF783C" w:rsidRPr="00D4540F">
        <w:rPr>
          <w:rFonts w:ascii="Times New Roman" w:hAnsi="Times New Roman" w:cs="Times New Roman"/>
          <w:b w:val="0"/>
          <w:sz w:val="24"/>
          <w:szCs w:val="24"/>
        </w:rPr>
        <w:t xml:space="preserve">приведены в таблице </w:t>
      </w:r>
      <w:r>
        <w:rPr>
          <w:rFonts w:ascii="Times New Roman" w:hAnsi="Times New Roman" w:cs="Times New Roman"/>
          <w:b w:val="0"/>
          <w:bCs w:val="0"/>
          <w:sz w:val="24"/>
          <w:szCs w:val="24"/>
        </w:rPr>
        <w:t>13</w:t>
      </w:r>
      <w:r w:rsidR="00AF783C" w:rsidRPr="00D4540F">
        <w:rPr>
          <w:rFonts w:ascii="Times New Roman" w:hAnsi="Times New Roman" w:cs="Times New Roman"/>
          <w:b w:val="0"/>
          <w:sz w:val="24"/>
          <w:szCs w:val="24"/>
        </w:rPr>
        <w:t>.2.</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3"/>
        <w:gridCol w:w="2817"/>
        <w:gridCol w:w="3819"/>
      </w:tblGrid>
      <w:tr w:rsidR="00AF783C" w:rsidRPr="00D4540F" w:rsidTr="00F423C3">
        <w:trPr>
          <w:trHeight w:val="312"/>
          <w:jc w:val="center"/>
        </w:trPr>
        <w:tc>
          <w:tcPr>
            <w:tcW w:w="3433"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636"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w:hAnsi="Times New Roman" w:cs="Times New Roman"/>
                <w:sz w:val="24"/>
                <w:szCs w:val="24"/>
              </w:rPr>
              <w:t>р</w:t>
            </w:r>
            <w:r w:rsidRPr="00D4540F">
              <w:rPr>
                <w:rFonts w:ascii="Times New Roman" w:hAnsi="Times New Roman" w:cs="Times New Roman"/>
                <w:bCs w:val="0"/>
                <w:sz w:val="24"/>
                <w:szCs w:val="24"/>
              </w:rPr>
              <w:t>асчетных показателей</w:t>
            </w:r>
          </w:p>
        </w:tc>
      </w:tr>
      <w:tr w:rsidR="00AF783C" w:rsidRPr="00D4540F" w:rsidTr="00F423C3">
        <w:trPr>
          <w:trHeight w:val="60"/>
          <w:jc w:val="center"/>
        </w:trPr>
        <w:tc>
          <w:tcPr>
            <w:tcW w:w="3433" w:type="dxa"/>
            <w:vMerge/>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2817"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819"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доступности </w:t>
            </w:r>
          </w:p>
        </w:tc>
      </w:tr>
      <w:tr w:rsidR="00AF783C" w:rsidRPr="00D4540F" w:rsidTr="00F423C3">
        <w:tblPrEx>
          <w:tblBorders>
            <w:bottom w:val="single" w:sz="4" w:space="0" w:color="auto"/>
          </w:tblBorders>
        </w:tblPrEx>
        <w:trPr>
          <w:jc w:val="center"/>
        </w:trPr>
        <w:tc>
          <w:tcPr>
            <w:tcW w:w="3433" w:type="dxa"/>
          </w:tcPr>
          <w:p w:rsidR="00AF783C" w:rsidRPr="00D4540F" w:rsidRDefault="00AF783C" w:rsidP="00F423C3">
            <w:pPr>
              <w:spacing w:line="239"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Объекты, расположенные в </w:t>
            </w:r>
            <w:r w:rsidRPr="00D4540F">
              <w:rPr>
                <w:rFonts w:ascii="Times New Roman" w:hAnsi="Times New Roman" w:cs="Times New Roman"/>
                <w:b w:val="0"/>
                <w:sz w:val="24"/>
                <w:szCs w:val="24"/>
              </w:rPr>
              <w:t xml:space="preserve">производственных зонах </w:t>
            </w:r>
            <w:r w:rsidRPr="00D4540F">
              <w:rPr>
                <w:rFonts w:ascii="Times New Roman" w:hAnsi="Times New Roman" w:cs="Times New Roman"/>
                <w:b w:val="0"/>
                <w:spacing w:val="-2"/>
                <w:sz w:val="24"/>
                <w:szCs w:val="24"/>
              </w:rPr>
              <w:t>сельскохозяйственного назначения</w:t>
            </w:r>
          </w:p>
        </w:tc>
        <w:tc>
          <w:tcPr>
            <w:tcW w:w="2817"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c>
          <w:tcPr>
            <w:tcW w:w="3819"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AF783C" w:rsidRPr="00D4540F" w:rsidTr="00F423C3">
        <w:tblPrEx>
          <w:tblBorders>
            <w:bottom w:val="single" w:sz="4" w:space="0" w:color="auto"/>
          </w:tblBorders>
        </w:tblPrEx>
        <w:trPr>
          <w:jc w:val="center"/>
        </w:trPr>
        <w:tc>
          <w:tcPr>
            <w:tcW w:w="3433" w:type="dxa"/>
          </w:tcPr>
          <w:p w:rsidR="00AF783C" w:rsidRPr="00D4540F" w:rsidRDefault="00AF783C" w:rsidP="00F423C3">
            <w:pPr>
              <w:spacing w:line="239"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bCs w:val="0"/>
                <w:sz w:val="24"/>
                <w:szCs w:val="24"/>
              </w:rPr>
              <w:t>Садоводческие, огороднические и дачные объединения граждан</w:t>
            </w:r>
          </w:p>
        </w:tc>
        <w:tc>
          <w:tcPr>
            <w:tcW w:w="2817"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819" w:type="dxa"/>
            <w:vAlign w:val="center"/>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транспортной доступности </w:t>
            </w:r>
            <w:r w:rsidRPr="00D4540F">
              <w:rPr>
                <w:rFonts w:ascii="Times New Roman" w:hAnsi="Times New Roman" w:cs="Times New Roman"/>
                <w:b w:val="0"/>
                <w:bCs w:val="0"/>
                <w:sz w:val="24"/>
                <w:szCs w:val="24"/>
              </w:rPr>
              <w:t>1,5 ч на общественном транспорте</w:t>
            </w:r>
          </w:p>
        </w:tc>
      </w:tr>
      <w:tr w:rsidR="00AF783C" w:rsidRPr="00D4540F" w:rsidTr="00F423C3">
        <w:tblPrEx>
          <w:tblBorders>
            <w:bottom w:val="single" w:sz="4" w:space="0" w:color="auto"/>
          </w:tblBorders>
        </w:tblPrEx>
        <w:trPr>
          <w:jc w:val="center"/>
        </w:trPr>
        <w:tc>
          <w:tcPr>
            <w:tcW w:w="3433" w:type="dxa"/>
          </w:tcPr>
          <w:p w:rsidR="00AF783C" w:rsidRPr="00D4540F" w:rsidRDefault="00AF783C" w:rsidP="00F423C3">
            <w:pPr>
              <w:suppressAutoHyphens/>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Участки </w:t>
            </w:r>
            <w:r w:rsidRPr="00D4540F">
              <w:rPr>
                <w:rFonts w:ascii="Times New Roman" w:hAnsi="Times New Roman" w:cs="Times New Roman"/>
                <w:b w:val="0"/>
                <w:bCs w:val="0"/>
                <w:sz w:val="24"/>
                <w:szCs w:val="24"/>
              </w:rPr>
              <w:t xml:space="preserve">для ведения </w:t>
            </w:r>
            <w:r w:rsidRPr="00D4540F">
              <w:rPr>
                <w:rFonts w:ascii="Times New Roman" w:hAnsi="Times New Roman" w:cs="Times New Roman"/>
                <w:b w:val="0"/>
                <w:bCs w:val="0"/>
                <w:spacing w:val="-2"/>
                <w:sz w:val="24"/>
                <w:szCs w:val="24"/>
              </w:rPr>
              <w:t>личного подсобного и крестьянского (фермерского) хозяйства</w:t>
            </w:r>
          </w:p>
        </w:tc>
        <w:tc>
          <w:tcPr>
            <w:tcW w:w="2817"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819"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bl>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035A54" w:rsidP="00AF783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.3. </w:t>
      </w:r>
      <w:r w:rsidR="00AF783C" w:rsidRPr="00D4540F">
        <w:rPr>
          <w:rFonts w:ascii="Times New Roman" w:hAnsi="Times New Roman" w:cs="Times New Roman"/>
          <w:b w:val="0"/>
          <w:sz w:val="24"/>
          <w:szCs w:val="24"/>
        </w:rPr>
        <w:t>Нормативные параметры и расчетные показатели</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 xml:space="preserve">градостроительного проектирования </w:t>
      </w:r>
      <w:r w:rsidR="00AF783C" w:rsidRPr="00D4540F">
        <w:rPr>
          <w:rFonts w:ascii="Times New Roman" w:hAnsi="Times New Roman" w:cs="Times New Roman"/>
          <w:sz w:val="24"/>
          <w:szCs w:val="24"/>
        </w:rPr>
        <w:t>производственных зон сельскохозяйственного назначения</w:t>
      </w:r>
      <w:r w:rsidR="00AF783C" w:rsidRPr="00D4540F">
        <w:rPr>
          <w:rFonts w:ascii="Times New Roman" w:hAnsi="Times New Roman" w:cs="Times New Roman"/>
          <w:b w:val="0"/>
          <w:sz w:val="24"/>
          <w:szCs w:val="24"/>
        </w:rPr>
        <w:t xml:space="preserve"> (далее – производственные зоны) приведены в таблице </w:t>
      </w:r>
      <w:r>
        <w:rPr>
          <w:rFonts w:ascii="Times New Roman" w:hAnsi="Times New Roman" w:cs="Times New Roman"/>
          <w:b w:val="0"/>
          <w:bCs w:val="0"/>
          <w:sz w:val="24"/>
          <w:szCs w:val="24"/>
        </w:rPr>
        <w:t>13</w:t>
      </w:r>
      <w:r w:rsidR="00AF783C" w:rsidRPr="00D4540F">
        <w:rPr>
          <w:rFonts w:ascii="Times New Roman" w:hAnsi="Times New Roman" w:cs="Times New Roman"/>
          <w:b w:val="0"/>
          <w:sz w:val="24"/>
          <w:szCs w:val="24"/>
        </w:rPr>
        <w:t>.3.</w:t>
      </w:r>
    </w:p>
    <w:p w:rsidR="00AF783C" w:rsidRPr="00D4540F" w:rsidRDefault="00AF783C" w:rsidP="00AF783C">
      <w:pPr>
        <w:adjustRightInd w:val="0"/>
        <w:spacing w:line="239" w:lineRule="auto"/>
        <w:ind w:firstLine="709"/>
        <w:rPr>
          <w:rFonts w:ascii="Times New Roman" w:hAnsi="Times New Roman" w:cs="Times New Roman"/>
          <w:b w:val="0"/>
          <w:sz w:val="24"/>
          <w:szCs w:val="24"/>
        </w:rPr>
      </w:pPr>
    </w:p>
    <w:p w:rsidR="00AF783C" w:rsidRPr="00D4540F" w:rsidRDefault="00AF783C" w:rsidP="00AF783C">
      <w:pPr>
        <w:adjustRightInd w:val="0"/>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13</w:t>
      </w:r>
      <w:r w:rsidRPr="00D4540F">
        <w:rPr>
          <w:rFonts w:ascii="Times New Roman" w:hAnsi="Times New Roman" w:cs="Times New Roman"/>
          <w:b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039"/>
      </w:tblGrid>
      <w:tr w:rsidR="00AF783C" w:rsidRPr="00D4540F" w:rsidTr="00F423C3">
        <w:trPr>
          <w:trHeight w:val="312"/>
          <w:jc w:val="center"/>
        </w:trPr>
        <w:tc>
          <w:tcPr>
            <w:tcW w:w="3060"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показателей</w:t>
            </w:r>
          </w:p>
        </w:tc>
        <w:tc>
          <w:tcPr>
            <w:tcW w:w="7039"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039"/>
      </w:tblGrid>
      <w:tr w:rsidR="00AF783C" w:rsidRPr="00D4540F" w:rsidTr="00F423C3">
        <w:trPr>
          <w:trHeight w:val="227"/>
          <w:tblHeader/>
          <w:jc w:val="center"/>
        </w:trPr>
        <w:tc>
          <w:tcPr>
            <w:tcW w:w="3060"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7039"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размещаемые в производственных зонах </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Производственные объекты сельскохозяйственного назначения, сельскохозяйственные станции, научные и опытные станции, биологические технопарки, предприятия по хранению и переработке сельскохозяйственной продукции, мастерские по ремонту и хранению сельскохозяйственной техники и автомобилей, ветеринарные учреждения, теплицы и парники, материальные склады, транспортные, энергетические и другие объекты, связанные с проектируемыми предприятиями, а также коммуникации, обеспечивающие внутренние и внешние связи данных объектов</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Размещение производственных зон и отдельных сельскохозяйственных объектов</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производственных зон – в соответствии с таблицей 28.2.2 настоящих нормативов; сельскохозяйственных объектов – в соответствии с СП 19.13330.2011.</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Производственные зоны и отдельные </w:t>
            </w:r>
            <w:r w:rsidRPr="00D4540F">
              <w:rPr>
                <w:rFonts w:ascii="Times New Roman" w:hAnsi="Times New Roman" w:cs="Times New Roman"/>
                <w:b w:val="0"/>
                <w:bCs w:val="0"/>
                <w:sz w:val="24"/>
                <w:szCs w:val="24"/>
              </w:rPr>
              <w:t>сельскохозяйственные объекты следует располагать, по возможности, с подветренной стороны по отношению к зонам жилой застройки и ниже по рельефу местности. При организации производственной зоны объекты и сооружения следует, по возможности, концентрировать на одной площадке с односторонним размещением относительно жилой зоны.</w:t>
            </w:r>
          </w:p>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Территории производственных зон, как правило, не должны разделяться на обособленные участки железными или автомобильными дорогами общей сети, а также реками.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том числе: </w:t>
            </w:r>
          </w:p>
          <w:p w:rsidR="00AF783C" w:rsidRPr="00D4540F" w:rsidRDefault="00AF783C" w:rsidP="00F423C3">
            <w:pPr>
              <w:adjustRightInd w:val="0"/>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xml:space="preserve">- размещение </w:t>
            </w:r>
            <w:r w:rsidRPr="00D4540F">
              <w:rPr>
                <w:rFonts w:ascii="Times New Roman" w:hAnsi="Times New Roman" w:cs="Times New Roman"/>
                <w:b w:val="0"/>
                <w:sz w:val="24"/>
                <w:szCs w:val="24"/>
              </w:rPr>
              <w:t>животноводческих, птицеводческих предприятий и звероводческих ферм</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Должны соблюдаться меры, исключающие попадание загрязняющих веществ в водные объекты</w:t>
            </w:r>
            <w:r w:rsidRPr="00D4540F">
              <w:rPr>
                <w:rFonts w:ascii="Times New Roman" w:hAnsi="Times New Roman" w:cs="Times New Roman"/>
                <w:b w:val="0"/>
                <w:bCs w:val="0"/>
                <w:sz w:val="24"/>
                <w:szCs w:val="24"/>
              </w:rPr>
              <w:t xml:space="preserve">. </w:t>
            </w:r>
          </w:p>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Следует предусматривать организацию санитарно-защитных зон.</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xml:space="preserve">- размещение </w:t>
            </w:r>
            <w:r w:rsidRPr="00D4540F">
              <w:rPr>
                <w:rFonts w:ascii="Times New Roman" w:hAnsi="Times New Roman" w:cs="Times New Roman"/>
                <w:b w:val="0"/>
                <w:sz w:val="24"/>
                <w:szCs w:val="24"/>
              </w:rPr>
              <w:t>складов твердых минеральных удобрений, мелиорантов, складов жидких средств химизации и пестицидов</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расстоянии не менее </w:t>
            </w:r>
            <w:smartTag w:uri="urn:schemas-microsoft-com:office:smarttags" w:element="metricconverter">
              <w:smartTagPr>
                <w:attr w:name="ProductID" w:val="2 км"/>
              </w:smartTagPr>
              <w:r w:rsidRPr="00D4540F">
                <w:rPr>
                  <w:rFonts w:ascii="Times New Roman" w:hAnsi="Times New Roman" w:cs="Times New Roman"/>
                  <w:b w:val="0"/>
                  <w:bCs w:val="0"/>
                  <w:sz w:val="24"/>
                  <w:szCs w:val="24"/>
                </w:rPr>
                <w:t>2 км</w:t>
              </w:r>
            </w:smartTag>
            <w:r w:rsidRPr="00D4540F">
              <w:rPr>
                <w:rFonts w:ascii="Times New Roman" w:hAnsi="Times New Roman" w:cs="Times New Roman"/>
                <w:b w:val="0"/>
                <w:bCs w:val="0"/>
                <w:sz w:val="24"/>
                <w:szCs w:val="24"/>
              </w:rPr>
              <w:t xml:space="preserve"> от рыбохозяйственных водоемов. </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случае особой необходимости допускается уменьшать указанное расстояние при условии согласования с территориальными органами в сфере охраны рыбных и водных биологических ресурсов.</w:t>
            </w:r>
          </w:p>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Следует предусматривать организацию санитарно-защитных зон.</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размещение теплиц, парников</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Как правило, на южных или юго-восточных склонах, с наивысшим уровнем грунтовых вод не менее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 xml:space="preserve"> от поверхности земли.</w:t>
            </w:r>
          </w:p>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 планировке земельных участков 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размещение </w:t>
            </w:r>
            <w:r w:rsidRPr="00D4540F">
              <w:rPr>
                <w:rFonts w:ascii="Times New Roman" w:hAnsi="Times New Roman" w:cs="Times New Roman"/>
                <w:b w:val="0"/>
                <w:sz w:val="24"/>
                <w:szCs w:val="24"/>
              </w:rPr>
              <w:t>складов и хранилищ сельскохозяйственной продукции</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хорошо проветриваемых земельных участках с наивысшим уровнем грунтовых вод не менее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 xml:space="preserve"> от поверхности земли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размещение </w:t>
            </w:r>
            <w:r w:rsidRPr="00D4540F">
              <w:rPr>
                <w:rFonts w:ascii="Times New Roman" w:hAnsi="Times New Roman" w:cs="Times New Roman"/>
                <w:b w:val="0"/>
                <w:bCs w:val="0"/>
                <w:spacing w:val="-2"/>
                <w:sz w:val="24"/>
                <w:szCs w:val="24"/>
              </w:rPr>
              <w:t>объектов по хранению и переработке сельскохозяйственной продукции</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В соответствии с </w:t>
            </w:r>
            <w:r w:rsidRPr="00D4540F">
              <w:rPr>
                <w:rFonts w:ascii="Times New Roman" w:hAnsi="Times New Roman" w:cs="Times New Roman"/>
                <w:b w:val="0"/>
                <w:sz w:val="24"/>
                <w:szCs w:val="24"/>
              </w:rPr>
              <w:t>СП 105.13330.2012</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Интенсивность использования территории </w:t>
            </w:r>
            <w:r w:rsidRPr="00D4540F">
              <w:rPr>
                <w:rFonts w:ascii="Times New Roman" w:hAnsi="Times New Roman" w:cs="Times New Roman"/>
                <w:b w:val="0"/>
                <w:bCs w:val="0"/>
                <w:spacing w:val="-2"/>
                <w:sz w:val="24"/>
                <w:szCs w:val="24"/>
              </w:rPr>
              <w:t>производственной зоны</w:t>
            </w:r>
          </w:p>
        </w:tc>
        <w:tc>
          <w:tcPr>
            <w:tcW w:w="7039" w:type="dxa"/>
            <w:shd w:val="clear" w:color="auto" w:fill="auto"/>
          </w:tcPr>
          <w:p w:rsidR="00AF783C" w:rsidRPr="00D4540F" w:rsidRDefault="00AF783C" w:rsidP="00035A54">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Определяется плотностью застройки площадок сельскохозяйственных предприятий. предельные </w:t>
            </w:r>
            <w:r w:rsidRPr="00D4540F">
              <w:rPr>
                <w:rFonts w:ascii="Times New Roman" w:hAnsi="Times New Roman" w:cs="Times New Roman"/>
                <w:b w:val="0"/>
                <w:bCs w:val="0"/>
                <w:spacing w:val="-2"/>
                <w:sz w:val="24"/>
                <w:szCs w:val="24"/>
              </w:rPr>
              <w:t xml:space="preserve">расчетные показатели минимальной плотности </w:t>
            </w:r>
            <w:r w:rsidRPr="00D4540F">
              <w:rPr>
                <w:rFonts w:ascii="Times New Roman" w:hAnsi="Times New Roman" w:cs="Times New Roman"/>
                <w:b w:val="0"/>
                <w:bCs w:val="0"/>
                <w:sz w:val="24"/>
                <w:szCs w:val="24"/>
              </w:rPr>
              <w:t xml:space="preserve">застройки площадок сельскохозяйственных объектов производственной зоны – в соответствии с таблицей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.4 настоящих нормативов.</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Площадь земельного участка </w:t>
            </w:r>
            <w:r w:rsidRPr="00D4540F">
              <w:rPr>
                <w:rFonts w:ascii="Times New Roman" w:hAnsi="Times New Roman" w:cs="Times New Roman"/>
                <w:b w:val="0"/>
                <w:bCs w:val="0"/>
                <w:sz w:val="24"/>
                <w:szCs w:val="24"/>
              </w:rPr>
              <w:t>для размещения сельскохозяйственных объектов</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Определяется по заданию на проектирование с учетом расчетных показателей минимальной плотности застройки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Расстояния между сельскохозяйственными объектами производственных зон</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Следует принимать </w:t>
            </w:r>
            <w:r w:rsidRPr="00D4540F">
              <w:rPr>
                <w:rFonts w:ascii="Times New Roman" w:hAnsi="Times New Roman" w:cs="Times New Roman"/>
                <w:b w:val="0"/>
                <w:bCs w:val="0"/>
                <w:spacing w:val="-2"/>
                <w:sz w:val="24"/>
                <w:szCs w:val="24"/>
              </w:rPr>
              <w:t>минимально допустимые исходя из плотности застройки, санитарных, ветеринарных,</w:t>
            </w:r>
            <w:r w:rsidRPr="00D4540F">
              <w:rPr>
                <w:rFonts w:ascii="Times New Roman" w:hAnsi="Times New Roman" w:cs="Times New Roman"/>
                <w:b w:val="0"/>
                <w:bCs w:val="0"/>
                <w:sz w:val="24"/>
                <w:szCs w:val="24"/>
              </w:rPr>
              <w:t xml:space="preserve"> противопожарных требований и норм технологического проектирования. </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между зданиями, освещаемыми через оконные проемы, должно быть не менее наибольшей высоты до верха карниза противостоящих зданий и сооружений и не менее величин, указанных в таблицах 1 и 2 СП 19.13330.2011.</w:t>
            </w:r>
          </w:p>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Противопожарные расстояния между зданиями и сооружениями </w:t>
            </w:r>
            <w:r w:rsidRPr="00D4540F">
              <w:rPr>
                <w:rFonts w:ascii="Times New Roman" w:hAnsi="Times New Roman" w:cs="Times New Roman"/>
                <w:b w:val="0"/>
                <w:bCs w:val="0"/>
                <w:sz w:val="24"/>
                <w:szCs w:val="24"/>
              </w:rPr>
              <w:t>следует принимать в соответствии с СП 4.13130.2013</w:t>
            </w:r>
            <w:r w:rsidRPr="00D4540F">
              <w:rPr>
                <w:rFonts w:ascii="Times New Roman" w:hAnsi="Times New Roman" w:cs="Times New Roman"/>
                <w:b w:val="0"/>
                <w:bCs w:val="0"/>
                <w:spacing w:val="-2"/>
                <w:sz w:val="24"/>
                <w:szCs w:val="24"/>
              </w:rPr>
              <w:t>.</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Организация санитарно-защитных зон</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Сельскохозяйственные объекты производственных зон, являющиеся источниками выделения в окружающую среду производственных вредностей, должны отделяться от жилых и общественных зданий санитарно-защитными зонами, которые определяются в соответствии с требованиями СанПиН </w:t>
            </w:r>
            <w:r w:rsidRPr="00D4540F">
              <w:rPr>
                <w:rFonts w:ascii="Times New Roman" w:hAnsi="Times New Roman" w:cs="Times New Roman"/>
                <w:b w:val="0"/>
                <w:bCs w:val="0"/>
                <w:sz w:val="24"/>
                <w:szCs w:val="24"/>
              </w:rPr>
              <w:lastRenderedPageBreak/>
              <w:t>2.2.1/2.1.1.1200-03.</w:t>
            </w:r>
          </w:p>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Ориентировочные размеры санитарно-защитных зон сельскохозяйственных объектов – в соответствии с таблицей </w:t>
            </w:r>
            <w:r w:rsidR="00035A54">
              <w:rPr>
                <w:rFonts w:ascii="Times New Roman" w:hAnsi="Times New Roman" w:cs="Times New Roman"/>
                <w:b w:val="0"/>
                <w:bCs w:val="0"/>
                <w:spacing w:val="-2"/>
                <w:sz w:val="24"/>
                <w:szCs w:val="24"/>
              </w:rPr>
              <w:t>13</w:t>
            </w:r>
            <w:r w:rsidRPr="00D4540F">
              <w:rPr>
                <w:rFonts w:ascii="Times New Roman" w:hAnsi="Times New Roman" w:cs="Times New Roman"/>
                <w:b w:val="0"/>
                <w:bCs w:val="0"/>
                <w:spacing w:val="-2"/>
                <w:sz w:val="24"/>
                <w:szCs w:val="24"/>
              </w:rPr>
              <w:t>.5 настоящих нормативов.</w:t>
            </w:r>
          </w:p>
          <w:p w:rsidR="00AF783C" w:rsidRPr="00D4540F" w:rsidRDefault="00AF783C" w:rsidP="00F423C3">
            <w:pPr>
              <w:adjustRightInd w:val="0"/>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bCs w:val="0"/>
                <w:sz w:val="24"/>
                <w:szCs w:val="24"/>
              </w:rPr>
              <w:t>Территория санитарно-защитных зон из землепользования не изымается и должна быть максимально использована для нужд сельского хозяйства.</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Озеленение </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Предусматривается на участках, свободных от застройки и покрытий, а также по периметру площадки предприятия.</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Площадь участков озеленения должна составлять не менее 15 % площади сельскохозяйственных предприятий, а при плотности застройки более 50 % – не менее 10 %.</w:t>
            </w:r>
          </w:p>
          <w:p w:rsidR="00AF783C" w:rsidRPr="00D4540F" w:rsidRDefault="00AF783C" w:rsidP="00035A54">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Расстояния от зданий и сооружений до деревьев и кустарников – по таблице </w:t>
            </w:r>
            <w:r w:rsidR="00035A54">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.2.9 настоящих нормативов.</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Площадки для отдыха трудящихся</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Открытые благоустроенные площадки для отдыха предусматриваются на </w:t>
            </w:r>
            <w:r w:rsidRPr="00D4540F">
              <w:rPr>
                <w:rFonts w:ascii="Times New Roman" w:hAnsi="Times New Roman" w:cs="Times New Roman"/>
                <w:b w:val="0"/>
                <w:bCs w:val="0"/>
                <w:spacing w:val="-2"/>
                <w:sz w:val="24"/>
                <w:szCs w:val="24"/>
              </w:rPr>
              <w:t xml:space="preserve">озелененных территориях сельскохозяйственных </w:t>
            </w:r>
            <w:r w:rsidRPr="00D4540F">
              <w:rPr>
                <w:rFonts w:ascii="Times New Roman" w:hAnsi="Times New Roman" w:cs="Times New Roman"/>
                <w:b w:val="0"/>
                <w:sz w:val="24"/>
                <w:szCs w:val="24"/>
              </w:rPr>
              <w:t xml:space="preserve">объектов </w:t>
            </w:r>
            <w:r w:rsidRPr="00D4540F">
              <w:rPr>
                <w:rFonts w:ascii="Times New Roman" w:hAnsi="Times New Roman" w:cs="Times New Roman"/>
                <w:b w:val="0"/>
                <w:bCs w:val="0"/>
                <w:sz w:val="24"/>
                <w:szCs w:val="24"/>
              </w:rPr>
              <w:t xml:space="preserve">из расчета </w:t>
            </w:r>
            <w:smartTag w:uri="urn:schemas-microsoft-com:office:smarttags" w:element="metricconverter">
              <w:smartTagPr>
                <w:attr w:name="ProductID" w:val="1 м2"/>
              </w:smartTagPr>
              <w:r w:rsidRPr="00D4540F">
                <w:rPr>
                  <w:rFonts w:ascii="Times New Roman" w:hAnsi="Times New Roman" w:cs="Times New Roman"/>
                  <w:b w:val="0"/>
                  <w:bCs w:val="0"/>
                  <w:sz w:val="24"/>
                  <w:szCs w:val="24"/>
                </w:rPr>
                <w:t>1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одного работающего в наиболее многочисленную смену.</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Площадки для стоянки автотранспорта</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Предусматриваются из расчета 17 авто</w:t>
            </w:r>
            <w:r w:rsidRPr="00D4540F">
              <w:rPr>
                <w:rFonts w:ascii="Times New Roman" w:hAnsi="Times New Roman" w:cs="Times New Roman"/>
                <w:b w:val="0"/>
                <w:bCs w:val="0"/>
                <w:spacing w:val="-2"/>
                <w:sz w:val="24"/>
                <w:szCs w:val="24"/>
              </w:rPr>
              <w:t xml:space="preserve">мобилей на 100 работающих в двух смежных сменах. </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Размеры земельных участков</w:t>
            </w:r>
            <w:r w:rsidRPr="00D4540F">
              <w:rPr>
                <w:rFonts w:ascii="Times New Roman" w:hAnsi="Times New Roman" w:cs="Times New Roman"/>
                <w:b w:val="0"/>
                <w:bCs w:val="0"/>
                <w:sz w:val="24"/>
                <w:szCs w:val="24"/>
              </w:rPr>
              <w:t xml:space="preserve"> – из расчета </w:t>
            </w:r>
            <w:smartTag w:uri="urn:schemas-microsoft-com:office:smarttags" w:element="metricconverter">
              <w:smartTagPr>
                <w:attr w:name="ProductID" w:val="25 м2"/>
              </w:smartTagPr>
              <w:r w:rsidRPr="00D4540F">
                <w:rPr>
                  <w:rFonts w:ascii="Times New Roman" w:hAnsi="Times New Roman" w:cs="Times New Roman"/>
                  <w:b w:val="0"/>
                  <w:bCs w:val="0"/>
                  <w:sz w:val="24"/>
                  <w:szCs w:val="24"/>
                </w:rPr>
                <w:t>25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автомобиль.</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Открытые площадки вместимостью до 20 машино-мест могут иметь совмещенные въезды и выезды шириной не менее </w:t>
            </w:r>
            <w:smartTag w:uri="urn:schemas-microsoft-com:office:smarttags" w:element="metricconverter">
              <w:smartTagPr>
                <w:attr w:name="ProductID" w:val="6 м"/>
              </w:smartTagPr>
              <w:r w:rsidRPr="00D4540F">
                <w:rPr>
                  <w:rFonts w:ascii="Times New Roman" w:hAnsi="Times New Roman" w:cs="Times New Roman"/>
                  <w:b w:val="0"/>
                  <w:sz w:val="24"/>
                  <w:szCs w:val="24"/>
                </w:rPr>
                <w:t>6 м</w:t>
              </w:r>
            </w:smartTag>
            <w:r w:rsidRPr="00D4540F">
              <w:rPr>
                <w:rFonts w:ascii="Times New Roman" w:hAnsi="Times New Roman" w:cs="Times New Roman"/>
                <w:b w:val="0"/>
                <w:sz w:val="24"/>
                <w:szCs w:val="24"/>
              </w:rPr>
              <w:t>. При большей их вместимости должны предусматриваться раздельные въезды и выезды.</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Размещение инженерных сетей</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На площадках сельскохозяйственных объектов </w:t>
            </w:r>
            <w:r w:rsidRPr="00D4540F">
              <w:rPr>
                <w:rFonts w:ascii="Times New Roman" w:hAnsi="Times New Roman" w:cs="Times New Roman"/>
                <w:b w:val="0"/>
                <w:sz w:val="24"/>
                <w:szCs w:val="24"/>
              </w:rPr>
              <w:t xml:space="preserve">и производственных зон предусматривается, как правило, совмещенная прокладка. </w:t>
            </w:r>
          </w:p>
          <w:p w:rsidR="00AF783C" w:rsidRPr="00D4540F" w:rsidRDefault="00AF783C" w:rsidP="00682B5C">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Размещение – в соответствии с </w:t>
            </w:r>
            <w:r w:rsidRPr="00D4540F">
              <w:rPr>
                <w:rFonts w:ascii="Times New Roman" w:hAnsi="Times New Roman" w:cs="Times New Roman"/>
                <w:b w:val="0"/>
                <w:bCs w:val="0"/>
                <w:sz w:val="24"/>
                <w:szCs w:val="24"/>
              </w:rPr>
              <w:t>разделом «</w:t>
            </w:r>
            <w:r w:rsidRPr="00D4540F">
              <w:rPr>
                <w:rFonts w:ascii="Times New Roman" w:hAnsi="Times New Roman" w:cs="Times New Roman"/>
                <w:b w:val="0"/>
                <w:sz w:val="24"/>
                <w:szCs w:val="24"/>
              </w:rPr>
              <w:t>Нормативы градостроительного проектирования зон инженерной инфраструктуры</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и СП 19.13330.</w:t>
            </w:r>
            <w:r w:rsidRPr="00D4540F">
              <w:rPr>
                <w:rFonts w:ascii="Times New Roman" w:hAnsi="Times New Roman" w:cs="Times New Roman"/>
                <w:b w:val="0"/>
                <w:bCs w:val="0"/>
                <w:sz w:val="24"/>
                <w:szCs w:val="24"/>
              </w:rPr>
              <w:t>2011</w:t>
            </w:r>
          </w:p>
        </w:tc>
      </w:tr>
    </w:tbl>
    <w:p w:rsidR="00AF783C" w:rsidRPr="00D4540F" w:rsidRDefault="00AF783C" w:rsidP="00AF783C">
      <w:pPr>
        <w:adjustRightInd w:val="0"/>
        <w:spacing w:line="239" w:lineRule="auto"/>
        <w:ind w:firstLine="709"/>
        <w:rPr>
          <w:rFonts w:ascii="Times New Roman" w:hAnsi="Times New Roman" w:cs="Times New Roman"/>
          <w:b w:val="0"/>
          <w:sz w:val="24"/>
          <w:szCs w:val="24"/>
        </w:rPr>
      </w:pPr>
    </w:p>
    <w:p w:rsidR="00AF783C" w:rsidRPr="00D4540F" w:rsidRDefault="00035A54" w:rsidP="00AF783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r>
        <w:rPr>
          <w:rFonts w:ascii="Times New Roman" w:hAnsi="Times New Roman" w:cs="Times New Roman"/>
          <w:b w:val="0"/>
          <w:bCs w:val="0"/>
          <w:spacing w:val="-2"/>
          <w:sz w:val="24"/>
          <w:szCs w:val="24"/>
        </w:rPr>
        <w:t>13</w:t>
      </w:r>
      <w:r w:rsidR="00AF783C" w:rsidRPr="00D4540F">
        <w:rPr>
          <w:rFonts w:ascii="Times New Roman" w:hAnsi="Times New Roman" w:cs="Times New Roman"/>
          <w:b w:val="0"/>
          <w:bCs w:val="0"/>
          <w:spacing w:val="-2"/>
          <w:sz w:val="24"/>
          <w:szCs w:val="24"/>
        </w:rPr>
        <w:t xml:space="preserve">.4. </w:t>
      </w:r>
      <w:r w:rsidR="00AF783C" w:rsidRPr="00D4540F">
        <w:rPr>
          <w:rFonts w:ascii="Times New Roman" w:hAnsi="Times New Roman" w:cs="Times New Roman"/>
          <w:b w:val="0"/>
          <w:bCs w:val="0"/>
          <w:sz w:val="24"/>
          <w:szCs w:val="24"/>
        </w:rPr>
        <w:t xml:space="preserve">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bCs w:val="0"/>
          <w:spacing w:val="-2"/>
          <w:sz w:val="24"/>
          <w:szCs w:val="24"/>
        </w:rPr>
        <w:t xml:space="preserve"> минимальной плотности </w:t>
      </w:r>
      <w:r w:rsidR="00AF783C" w:rsidRPr="00D4540F">
        <w:rPr>
          <w:rFonts w:ascii="Times New Roman" w:hAnsi="Times New Roman" w:cs="Times New Roman"/>
          <w:b w:val="0"/>
          <w:bCs w:val="0"/>
          <w:sz w:val="24"/>
          <w:szCs w:val="24"/>
        </w:rPr>
        <w:t xml:space="preserve">застройки площадок сельскохозяйственных объектов производственной зоны приведены в таблице </w:t>
      </w: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.4. </w:t>
      </w:r>
    </w:p>
    <w:p w:rsidR="00AF783C" w:rsidRPr="00D4540F" w:rsidRDefault="00AF783C" w:rsidP="00AF783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p>
    <w:p w:rsidR="00AF783C" w:rsidRPr="00D4540F" w:rsidRDefault="00AF783C" w:rsidP="00AF783C">
      <w:pPr>
        <w:overflowPunct w:val="0"/>
        <w:autoSpaceDE w:val="0"/>
        <w:autoSpaceDN w:val="0"/>
        <w:adjustRightInd w:val="0"/>
        <w:spacing w:line="240" w:lineRule="auto"/>
        <w:ind w:firstLine="709"/>
        <w:jc w:val="right"/>
        <w:textAlignment w:val="baseline"/>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.4</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54"/>
        <w:gridCol w:w="2438"/>
      </w:tblGrid>
      <w:tr w:rsidR="00AF783C" w:rsidRPr="00D4540F" w:rsidTr="00F423C3">
        <w:trPr>
          <w:jc w:val="center"/>
        </w:trPr>
        <w:tc>
          <w:tcPr>
            <w:tcW w:w="7754" w:type="dxa"/>
            <w:vAlign w:val="center"/>
          </w:tcPr>
          <w:p w:rsidR="00AF783C" w:rsidRPr="00D4540F" w:rsidRDefault="00AF783C" w:rsidP="00F423C3">
            <w:pPr>
              <w:spacing w:line="239" w:lineRule="auto"/>
              <w:ind w:right="-1" w:firstLine="0"/>
              <w:jc w:val="center"/>
              <w:rPr>
                <w:rFonts w:ascii="Times New Roman" w:hAnsi="Times New Roman" w:cs="Times New Roman"/>
                <w:sz w:val="24"/>
                <w:szCs w:val="24"/>
              </w:rPr>
            </w:pPr>
            <w:r w:rsidRPr="00D4540F">
              <w:rPr>
                <w:rFonts w:ascii="Times New Roman" w:hAnsi="Times New Roman" w:cs="Times New Roman"/>
                <w:sz w:val="24"/>
                <w:szCs w:val="24"/>
              </w:rPr>
              <w:t>Сельскохозяйственные объекты</w:t>
            </w:r>
          </w:p>
        </w:tc>
        <w:tc>
          <w:tcPr>
            <w:tcW w:w="2438" w:type="dxa"/>
            <w:vAlign w:val="center"/>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Полужирный" w:hAnsi="Times New Roman Полужирный" w:cs="Times New Roman"/>
                <w:spacing w:val="-2"/>
                <w:sz w:val="24"/>
                <w:szCs w:val="24"/>
              </w:rPr>
              <w:t>р</w:t>
            </w:r>
            <w:r w:rsidRPr="00D4540F">
              <w:rPr>
                <w:rFonts w:ascii="Times New Roman Полужирный" w:hAnsi="Times New Roman Полужирный" w:cs="Times New Roman"/>
                <w:bCs w:val="0"/>
                <w:spacing w:val="-2"/>
                <w:sz w:val="24"/>
                <w:szCs w:val="24"/>
              </w:rPr>
              <w:t>асчетных показателей</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spacing w:val="-2"/>
                <w:sz w:val="24"/>
                <w:szCs w:val="24"/>
              </w:rPr>
              <w:t>минимальной плотности застройки, %</w:t>
            </w:r>
          </w:p>
        </w:tc>
      </w:tr>
    </w:tbl>
    <w:p w:rsidR="00AF783C" w:rsidRPr="00D4540F" w:rsidRDefault="00AF783C" w:rsidP="00AF783C">
      <w:pPr>
        <w:spacing w:line="20" w:lineRule="exact"/>
        <w:ind w:firstLine="221"/>
        <w:rPr>
          <w:sz w:val="24"/>
          <w:szCs w:val="24"/>
        </w:rPr>
      </w:pPr>
    </w:p>
    <w:tbl>
      <w:tblPr>
        <w:tblW w:w="0" w:type="auto"/>
        <w:jc w:val="center"/>
        <w:tblLayout w:type="fixed"/>
        <w:tblLook w:val="0000" w:firstRow="0" w:lastRow="0" w:firstColumn="0" w:lastColumn="0" w:noHBand="0" w:noVBand="0"/>
      </w:tblPr>
      <w:tblGrid>
        <w:gridCol w:w="1831"/>
        <w:gridCol w:w="5923"/>
        <w:gridCol w:w="2438"/>
      </w:tblGrid>
      <w:tr w:rsidR="00AF783C" w:rsidRPr="00D4540F" w:rsidTr="00F423C3">
        <w:trPr>
          <w:trHeight w:val="227"/>
          <w:tblHeader/>
          <w:jc w:val="center"/>
        </w:trPr>
        <w:tc>
          <w:tcPr>
            <w:tcW w:w="7754" w:type="dxa"/>
            <w:gridSpan w:val="2"/>
            <w:tcBorders>
              <w:top w:val="single" w:sz="6" w:space="0" w:color="auto"/>
              <w:left w:val="single" w:sz="6" w:space="0" w:color="auto"/>
              <w:right w:val="single" w:sz="6" w:space="0" w:color="auto"/>
            </w:tcBorders>
            <w:vAlign w:val="center"/>
          </w:tcPr>
          <w:p w:rsidR="00AF783C" w:rsidRPr="00D4540F" w:rsidRDefault="00AF783C" w:rsidP="00F423C3">
            <w:pPr>
              <w:spacing w:line="239" w:lineRule="auto"/>
              <w:ind w:right="-1"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2438" w:type="dxa"/>
            <w:tcBorders>
              <w:top w:val="single" w:sz="6" w:space="0" w:color="auto"/>
              <w:left w:val="single" w:sz="6" w:space="0" w:color="auto"/>
              <w:bottom w:val="single" w:sz="6" w:space="0" w:color="auto"/>
              <w:right w:val="single" w:sz="6" w:space="0" w:color="auto"/>
            </w:tcBorders>
            <w:vAlign w:val="center"/>
          </w:tcPr>
          <w:p w:rsidR="00AF783C" w:rsidRPr="00D4540F" w:rsidRDefault="00AF783C" w:rsidP="00F423C3">
            <w:pPr>
              <w:spacing w:line="239" w:lineRule="auto"/>
              <w:ind w:right="-1"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trHeight w:val="227"/>
          <w:jc w:val="center"/>
        </w:trPr>
        <w:tc>
          <w:tcPr>
            <w:tcW w:w="1831" w:type="dxa"/>
            <w:vMerge w:val="restart"/>
            <w:tcBorders>
              <w:top w:val="single" w:sz="6" w:space="0" w:color="auto"/>
              <w:left w:val="single" w:sz="6" w:space="0" w:color="auto"/>
              <w:right w:val="single" w:sz="6" w:space="0" w:color="auto"/>
            </w:tcBorders>
          </w:tcPr>
          <w:p w:rsidR="00AF783C" w:rsidRPr="00D4540F" w:rsidRDefault="00AF783C" w:rsidP="00F423C3">
            <w:pPr>
              <w:suppressAutoHyphens/>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Крупного рогатого скота *</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i/>
                <w:sz w:val="24"/>
                <w:szCs w:val="24"/>
              </w:rPr>
            </w:pPr>
            <w:r w:rsidRPr="00D4540F">
              <w:rPr>
                <w:rFonts w:ascii="Times New Roman" w:hAnsi="Times New Roman" w:cs="Times New Roman"/>
                <w:b w:val="0"/>
                <w:i/>
                <w:sz w:val="24"/>
                <w:szCs w:val="24"/>
              </w:rPr>
              <w:t>Товарные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Молочные при привязном и беспривязном содержании коров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400 и 600 коров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45; 51</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800 и 1200 коров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52; 55</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tabs>
                <w:tab w:val="left" w:pos="3800"/>
              </w:tabs>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Мясные с полным оборотом стада и репродукторные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400 и 600 коров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45</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800 и 1200 коров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Выращивание нетелей</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900 и 1200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51</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2000 и 3000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52</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4500 и 6000 скотомест</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53</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Доращивания и откорма крупного рогатого скота</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3000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6000 и 12000 скотомест</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Выращивания телят, доращивания и откорма молодняка</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3000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6000 скотомест</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Откомочные площадки</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55</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3000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57</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5000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59</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i/>
                <w:sz w:val="24"/>
                <w:szCs w:val="24"/>
              </w:rPr>
            </w:pPr>
            <w:r w:rsidRPr="00D4540F">
              <w:rPr>
                <w:rFonts w:ascii="Times New Roman" w:hAnsi="Times New Roman" w:cs="Times New Roman"/>
                <w:b w:val="0"/>
                <w:i/>
                <w:sz w:val="24"/>
                <w:szCs w:val="24"/>
              </w:rPr>
              <w:t>Племенные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i/>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Молочные</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400 и 600 коров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46; 52</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800 коров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53</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i/>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Мясные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400 и 600 коров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800 коров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52</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i/>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Выращивание нетелей</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1000 и 2000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52</w:t>
            </w:r>
          </w:p>
        </w:tc>
      </w:tr>
      <w:tr w:rsidR="00AF783C" w:rsidRPr="00D4540F" w:rsidTr="00F423C3">
        <w:trPr>
          <w:trHeight w:val="227"/>
          <w:jc w:val="center"/>
        </w:trPr>
        <w:tc>
          <w:tcPr>
            <w:tcW w:w="1831" w:type="dxa"/>
            <w:vMerge w:val="restart"/>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lang w:val="en-US"/>
              </w:rPr>
            </w:pPr>
            <w:r w:rsidRPr="00D4540F">
              <w:rPr>
                <w:rFonts w:ascii="Times New Roman" w:hAnsi="Times New Roman" w:cs="Times New Roman"/>
                <w:b w:val="0"/>
                <w:sz w:val="24"/>
                <w:szCs w:val="24"/>
              </w:rPr>
              <w:t>Свиноводческие</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i/>
                <w:sz w:val="24"/>
                <w:szCs w:val="24"/>
              </w:rPr>
            </w:pPr>
            <w:r w:rsidRPr="00D4540F">
              <w:rPr>
                <w:rFonts w:ascii="Times New Roman" w:hAnsi="Times New Roman" w:cs="Times New Roman"/>
                <w:b w:val="0"/>
                <w:i/>
                <w:sz w:val="24"/>
                <w:szCs w:val="24"/>
              </w:rPr>
              <w:t>Товарные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i/>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Репродукторные</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6000 голов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35</w:t>
            </w: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12000 голов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36</w:t>
            </w: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i/>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Откормочные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6000 голов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w:t>
            </w: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12000 голов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24000 голов</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i/>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С законченным производственным циклом</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6000 и 12000 голов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35</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i/>
                <w:sz w:val="24"/>
                <w:szCs w:val="24"/>
              </w:rPr>
            </w:pPr>
            <w:r w:rsidRPr="00D4540F">
              <w:rPr>
                <w:rFonts w:ascii="Times New Roman" w:hAnsi="Times New Roman" w:cs="Times New Roman"/>
                <w:b w:val="0"/>
                <w:i/>
                <w:sz w:val="24"/>
                <w:szCs w:val="24"/>
              </w:rPr>
              <w:t>Племенные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181"/>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200 основных маток</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45</w:t>
            </w:r>
          </w:p>
        </w:tc>
      </w:tr>
      <w:tr w:rsidR="00AF783C" w:rsidRPr="00D4540F" w:rsidTr="00F423C3">
        <w:trPr>
          <w:trHeight w:val="181"/>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300 основных маток</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600 основных маток</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49</w:t>
            </w:r>
          </w:p>
        </w:tc>
      </w:tr>
      <w:tr w:rsidR="00AF783C" w:rsidRPr="00D4540F" w:rsidTr="00F423C3">
        <w:trPr>
          <w:trHeight w:val="55"/>
          <w:jc w:val="center"/>
        </w:trPr>
        <w:tc>
          <w:tcPr>
            <w:tcW w:w="1831" w:type="dxa"/>
            <w:vMerge w:val="restart"/>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lang w:val="en-US"/>
              </w:rPr>
            </w:pPr>
            <w:r w:rsidRPr="00D4540F">
              <w:rPr>
                <w:rFonts w:ascii="Times New Roman" w:hAnsi="Times New Roman" w:cs="Times New Roman"/>
                <w:b w:val="0"/>
                <w:sz w:val="24"/>
                <w:szCs w:val="24"/>
              </w:rPr>
              <w:t>Птицеводческие **</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i/>
                <w:sz w:val="24"/>
                <w:szCs w:val="24"/>
              </w:rPr>
              <w:t>Яичного направления</w:t>
            </w:r>
            <w:r w:rsidRPr="00D4540F">
              <w:rPr>
                <w:rFonts w:ascii="Times New Roman" w:hAnsi="Times New Roman" w:cs="Times New Roman"/>
                <w:b w:val="0"/>
                <w:sz w:val="24"/>
                <w:szCs w:val="24"/>
              </w:rPr>
              <w:t xml:space="preserve"> на 300 тыс. кур-несушек</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i/>
                <w:sz w:val="24"/>
                <w:szCs w:val="24"/>
              </w:rPr>
            </w:pPr>
            <w:r w:rsidRPr="00D4540F">
              <w:rPr>
                <w:rFonts w:ascii="Times New Roman" w:hAnsi="Times New Roman" w:cs="Times New Roman"/>
                <w:b w:val="0"/>
                <w:i/>
                <w:sz w:val="24"/>
                <w:szCs w:val="24"/>
              </w:rPr>
              <w:t>Мясного направления</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39" w:lineRule="auto"/>
              <w:ind w:left="360" w:right="-1" w:firstLine="0"/>
              <w:textAlignment w:val="baseline"/>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3 млн. кур-бройлеров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40" w:lineRule="auto"/>
              <w:ind w:left="360" w:right="-1" w:firstLine="0"/>
              <w:textAlignment w:val="baseline"/>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500 тыс. утят-бройлеров</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40" w:lineRule="auto"/>
              <w:ind w:left="360" w:right="-1" w:firstLine="0"/>
              <w:textAlignment w:val="baseline"/>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250 тыс. индюшат-бройлеров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i/>
                <w:sz w:val="24"/>
                <w:szCs w:val="24"/>
              </w:rPr>
            </w:pPr>
            <w:r w:rsidRPr="00D4540F">
              <w:rPr>
                <w:rFonts w:ascii="Times New Roman" w:hAnsi="Times New Roman" w:cs="Times New Roman"/>
                <w:b w:val="0"/>
                <w:i/>
                <w:sz w:val="24"/>
                <w:szCs w:val="24"/>
              </w:rPr>
              <w:t>Племенные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i/>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Яичного направления</w:t>
            </w:r>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40" w:lineRule="auto"/>
              <w:ind w:firstLine="0"/>
              <w:textAlignment w:val="baseline"/>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племзавод на 50 и 100 тыс. кур</w:t>
            </w:r>
          </w:p>
        </w:tc>
        <w:tc>
          <w:tcPr>
            <w:tcW w:w="2438" w:type="dxa"/>
            <w:tcBorders>
              <w:left w:val="single" w:sz="6" w:space="0" w:color="auto"/>
              <w:right w:val="single" w:sz="6"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 25</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40" w:lineRule="auto"/>
              <w:ind w:firstLine="0"/>
              <w:textAlignment w:val="baseline"/>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племрепродуктор на 100, 200 и 300 тыс. кур</w:t>
            </w:r>
          </w:p>
        </w:tc>
        <w:tc>
          <w:tcPr>
            <w:tcW w:w="2438" w:type="dxa"/>
            <w:tcBorders>
              <w:left w:val="single" w:sz="6" w:space="0" w:color="auto"/>
              <w:right w:val="single" w:sz="6"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 27; 28</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i/>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Мясного направления</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40" w:lineRule="auto"/>
              <w:ind w:firstLine="0"/>
              <w:textAlignment w:val="baseline"/>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племзавод на 50 и 100 тыс. кур</w:t>
            </w:r>
          </w:p>
        </w:tc>
        <w:tc>
          <w:tcPr>
            <w:tcW w:w="2438" w:type="dxa"/>
            <w:tcBorders>
              <w:left w:val="single" w:sz="6" w:space="0" w:color="auto"/>
              <w:right w:val="single" w:sz="6"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40" w:lineRule="auto"/>
              <w:ind w:firstLine="0"/>
              <w:textAlignment w:val="baseline"/>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племрепродуктор на 200 тыс. кур</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r>
      <w:tr w:rsidR="00AF783C" w:rsidRPr="00D4540F" w:rsidTr="00F423C3">
        <w:trPr>
          <w:trHeight w:val="55"/>
          <w:jc w:val="center"/>
        </w:trPr>
        <w:tc>
          <w:tcPr>
            <w:tcW w:w="1831" w:type="dxa"/>
            <w:vMerge w:val="restart"/>
            <w:tcBorders>
              <w:top w:val="single" w:sz="6" w:space="0" w:color="auto"/>
              <w:left w:val="single" w:sz="6" w:space="0" w:color="auto"/>
              <w:right w:val="single" w:sz="6"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Звероводческие и кролиководческие</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Звероводческие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jc w:val="center"/>
              <w:rPr>
                <w:rFonts w:ascii="Times New Roman" w:hAnsi="Times New Roman" w:cs="Times New Roman"/>
                <w:b w:val="0"/>
                <w:sz w:val="24"/>
                <w:szCs w:val="24"/>
              </w:rPr>
            </w:pPr>
            <w:r w:rsidRPr="00D4540F">
              <w:rPr>
                <w:rFonts w:ascii="Times New Roman" w:hAnsi="Times New Roman" w:cs="Times New Roman"/>
                <w:b w:val="0"/>
                <w:sz w:val="24"/>
                <w:szCs w:val="24"/>
              </w:rPr>
              <w:t>22</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Кролиководческие</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r>
      <w:tr w:rsidR="00AF783C" w:rsidRPr="00D4540F" w:rsidTr="00F423C3">
        <w:trPr>
          <w:trHeight w:val="144"/>
          <w:jc w:val="center"/>
        </w:trPr>
        <w:tc>
          <w:tcPr>
            <w:tcW w:w="1831" w:type="dxa"/>
            <w:vMerge w:val="restart"/>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lang w:val="en-US"/>
              </w:rPr>
            </w:pPr>
            <w:r w:rsidRPr="00D4540F">
              <w:rPr>
                <w:rFonts w:ascii="Times New Roman" w:hAnsi="Times New Roman" w:cs="Times New Roman"/>
                <w:b w:val="0"/>
                <w:sz w:val="24"/>
                <w:szCs w:val="24"/>
              </w:rPr>
              <w:t>Тепличные</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Многолетние теплицы общей площадью</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252" w:right="-1" w:firstLine="0"/>
              <w:rPr>
                <w:rFonts w:ascii="Times New Roman" w:hAnsi="Times New Roman" w:cs="Times New Roman"/>
                <w:b w:val="0"/>
                <w:sz w:val="24"/>
                <w:szCs w:val="24"/>
              </w:rPr>
            </w:pPr>
            <w:smartTag w:uri="urn:schemas-microsoft-com:office:smarttags" w:element="metricconverter">
              <w:smartTagPr>
                <w:attr w:name="ProductID" w:val="6 га"/>
              </w:smartTagPr>
              <w:r w:rsidRPr="00D4540F">
                <w:rPr>
                  <w:rFonts w:ascii="Times New Roman" w:hAnsi="Times New Roman" w:cs="Times New Roman"/>
                  <w:b w:val="0"/>
                  <w:sz w:val="24"/>
                  <w:szCs w:val="24"/>
                </w:rPr>
                <w:t>6 га</w:t>
              </w:r>
            </w:smartTag>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54</w:t>
            </w:r>
          </w:p>
        </w:tc>
      </w:tr>
      <w:tr w:rsidR="00AF783C" w:rsidRPr="00D4540F" w:rsidTr="00F423C3">
        <w:trPr>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252" w:right="-1" w:firstLine="0"/>
              <w:rPr>
                <w:rFonts w:ascii="Times New Roman" w:hAnsi="Times New Roman" w:cs="Times New Roman"/>
                <w:b w:val="0"/>
                <w:sz w:val="24"/>
                <w:szCs w:val="24"/>
              </w:rPr>
            </w:pPr>
            <w:smartTag w:uri="urn:schemas-microsoft-com:office:smarttags" w:element="metricconverter">
              <w:smartTagPr>
                <w:attr w:name="ProductID" w:val="12 га"/>
              </w:smartTagPr>
              <w:r w:rsidRPr="00D4540F">
                <w:rPr>
                  <w:rFonts w:ascii="Times New Roman" w:hAnsi="Times New Roman" w:cs="Times New Roman"/>
                  <w:b w:val="0"/>
                  <w:sz w:val="24"/>
                  <w:szCs w:val="24"/>
                </w:rPr>
                <w:t>12 га</w:t>
              </w:r>
            </w:smartTag>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56</w:t>
            </w:r>
          </w:p>
        </w:tc>
      </w:tr>
      <w:tr w:rsidR="00AF783C" w:rsidRPr="00D4540F" w:rsidTr="00F423C3">
        <w:trPr>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40" w:lineRule="auto"/>
              <w:ind w:left="252" w:right="-1"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18, 24 и </w:t>
            </w:r>
            <w:smartTag w:uri="urn:schemas-microsoft-com:office:smarttags" w:element="metricconverter">
              <w:smartTagPr>
                <w:attr w:name="ProductID" w:val="30 га"/>
              </w:smartTagPr>
              <w:r w:rsidRPr="00D4540F">
                <w:rPr>
                  <w:rFonts w:ascii="Times New Roman" w:hAnsi="Times New Roman" w:cs="Times New Roman"/>
                  <w:b w:val="0"/>
                  <w:sz w:val="24"/>
                  <w:szCs w:val="24"/>
                </w:rPr>
                <w:t>30 га</w:t>
              </w:r>
            </w:smartTag>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w:t>
            </w:r>
          </w:p>
        </w:tc>
      </w:tr>
      <w:tr w:rsidR="00AF783C" w:rsidRPr="00D4540F" w:rsidTr="00F423C3">
        <w:trPr>
          <w:jc w:val="center"/>
        </w:trPr>
        <w:tc>
          <w:tcPr>
            <w:tcW w:w="1831" w:type="dxa"/>
            <w:vMerge/>
            <w:tcBorders>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57"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Однопролетные (ангарные) теплицы общей площадью до </w:t>
            </w:r>
            <w:smartTag w:uri="urn:schemas-microsoft-com:office:smarttags" w:element="metricconverter">
              <w:smartTagPr>
                <w:attr w:name="ProductID" w:val="5 га"/>
              </w:smartTagPr>
              <w:r w:rsidRPr="00D4540F">
                <w:rPr>
                  <w:rFonts w:ascii="Times New Roman" w:hAnsi="Times New Roman" w:cs="Times New Roman"/>
                  <w:b w:val="0"/>
                  <w:spacing w:val="-2"/>
                  <w:sz w:val="24"/>
                  <w:szCs w:val="24"/>
                </w:rPr>
                <w:t>5 га</w:t>
              </w:r>
            </w:smartTag>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w:t>
            </w:r>
          </w:p>
        </w:tc>
      </w:tr>
      <w:tr w:rsidR="00AF783C" w:rsidRPr="00D4540F" w:rsidTr="00F423C3">
        <w:trPr>
          <w:trHeight w:val="20"/>
          <w:jc w:val="center"/>
        </w:trPr>
        <w:tc>
          <w:tcPr>
            <w:tcW w:w="1831" w:type="dxa"/>
            <w:vMerge w:val="restart"/>
            <w:tcBorders>
              <w:top w:val="single" w:sz="6" w:space="0" w:color="auto"/>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ремонту </w:t>
            </w:r>
          </w:p>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сельскохозяйственной техники</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Центральные ремонтные мастерские для хозяйств с парком</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r>
      <w:tr w:rsidR="00AF783C" w:rsidRPr="00D4540F" w:rsidTr="00F423C3">
        <w:trPr>
          <w:trHeight w:val="20"/>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25 тракторов</w:t>
            </w:r>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r>
      <w:tr w:rsidR="00AF783C" w:rsidRPr="00D4540F" w:rsidTr="00F423C3">
        <w:trPr>
          <w:trHeight w:val="20"/>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50 и 75 тракторов</w:t>
            </w:r>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r>
      <w:tr w:rsidR="00AF783C" w:rsidRPr="00D4540F" w:rsidTr="00F423C3">
        <w:trPr>
          <w:trHeight w:val="20"/>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100 тракторов</w:t>
            </w:r>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31</w:t>
            </w:r>
          </w:p>
        </w:tc>
      </w:tr>
      <w:tr w:rsidR="00AF783C" w:rsidRPr="00D4540F" w:rsidTr="00F423C3">
        <w:trPr>
          <w:trHeight w:val="20"/>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150 и 200 тракторов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35</w:t>
            </w:r>
          </w:p>
        </w:tc>
      </w:tr>
      <w:tr w:rsidR="00AF783C" w:rsidRPr="00D4540F" w:rsidTr="00F423C3">
        <w:trPr>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Пункты технического обслуживания бригады или отделения хозяйств с парком</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10, 20 и 30 тракторов</w:t>
            </w:r>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30</w:t>
            </w:r>
          </w:p>
        </w:tc>
      </w:tr>
      <w:tr w:rsidR="00AF783C" w:rsidRPr="00D4540F" w:rsidTr="00F423C3">
        <w:trPr>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40 и более тракторов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w:t>
            </w:r>
          </w:p>
        </w:tc>
      </w:tr>
      <w:tr w:rsidR="00AF783C" w:rsidRPr="00D4540F" w:rsidTr="00F423C3">
        <w:trPr>
          <w:trHeight w:val="255"/>
          <w:jc w:val="center"/>
        </w:trPr>
        <w:tc>
          <w:tcPr>
            <w:tcW w:w="1831" w:type="dxa"/>
            <w:vMerge w:val="restart"/>
            <w:tcBorders>
              <w:top w:val="single" w:sz="6" w:space="0" w:color="auto"/>
              <w:left w:val="single" w:sz="6" w:space="0" w:color="auto"/>
              <w:right w:val="single" w:sz="6"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pacing w:val="-2"/>
                <w:sz w:val="24"/>
                <w:szCs w:val="24"/>
              </w:rPr>
              <w:t>Глубинные складские комплексы минеральных удобрений</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до 1600 т</w:t>
            </w:r>
          </w:p>
        </w:tc>
        <w:tc>
          <w:tcPr>
            <w:tcW w:w="2438" w:type="dxa"/>
            <w:tcBorders>
              <w:top w:val="single" w:sz="6" w:space="0" w:color="auto"/>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w:t>
            </w:r>
          </w:p>
        </w:tc>
      </w:tr>
      <w:tr w:rsidR="00AF783C" w:rsidRPr="00D4540F" w:rsidTr="00F423C3">
        <w:trPr>
          <w:trHeight w:val="253"/>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pacing w:val="-2"/>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от 1600 т до 3200 т</w:t>
            </w:r>
          </w:p>
        </w:tc>
        <w:tc>
          <w:tcPr>
            <w:tcW w:w="2438" w:type="dxa"/>
            <w:tcBorders>
              <w:top w:val="single" w:sz="6" w:space="0" w:color="auto"/>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32</w:t>
            </w:r>
          </w:p>
        </w:tc>
      </w:tr>
      <w:tr w:rsidR="00AF783C" w:rsidRPr="00D4540F" w:rsidTr="00F423C3">
        <w:trPr>
          <w:trHeight w:val="253"/>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pacing w:val="-2"/>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от 3200 т од 6400 т</w:t>
            </w:r>
          </w:p>
        </w:tc>
        <w:tc>
          <w:tcPr>
            <w:tcW w:w="2438" w:type="dxa"/>
            <w:tcBorders>
              <w:top w:val="single" w:sz="6" w:space="0" w:color="auto"/>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r>
      <w:tr w:rsidR="00AF783C" w:rsidRPr="00D4540F" w:rsidTr="00F423C3">
        <w:trPr>
          <w:trHeight w:val="253"/>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pacing w:val="-2"/>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свыше 6400 т</w:t>
            </w:r>
          </w:p>
        </w:tc>
        <w:tc>
          <w:tcPr>
            <w:tcW w:w="2438" w:type="dxa"/>
            <w:tcBorders>
              <w:top w:val="single" w:sz="6" w:space="0" w:color="auto"/>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w:t>
            </w:r>
          </w:p>
        </w:tc>
      </w:tr>
      <w:tr w:rsidR="00AF783C" w:rsidRPr="00D4540F" w:rsidTr="00F423C3">
        <w:trPr>
          <w:trHeight w:val="154"/>
          <w:jc w:val="center"/>
        </w:trPr>
        <w:tc>
          <w:tcPr>
            <w:tcW w:w="1831" w:type="dxa"/>
            <w:vMerge w:val="restart"/>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Прочие </w:t>
            </w:r>
          </w:p>
          <w:p w:rsidR="00AF783C" w:rsidRPr="00D4540F" w:rsidRDefault="00AF783C" w:rsidP="00F423C3">
            <w:pPr>
              <w:spacing w:line="240" w:lineRule="auto"/>
              <w:ind w:right="-1" w:firstLine="0"/>
              <w:jc w:val="center"/>
              <w:rPr>
                <w:rFonts w:ascii="Times New Roman" w:hAnsi="Times New Roman" w:cs="Times New Roman"/>
                <w:b w:val="0"/>
                <w:sz w:val="24"/>
                <w:szCs w:val="24"/>
                <w:lang w:val="en-US"/>
              </w:rPr>
            </w:pPr>
            <w:r w:rsidRPr="00D4540F">
              <w:rPr>
                <w:rFonts w:ascii="Times New Roman" w:hAnsi="Times New Roman" w:cs="Times New Roman"/>
                <w:b w:val="0"/>
                <w:sz w:val="24"/>
                <w:szCs w:val="24"/>
              </w:rPr>
              <w:t>предприятия</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По переработке или хранению сельскохозяйственной продукции</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50</w:t>
            </w:r>
          </w:p>
        </w:tc>
      </w:tr>
      <w:tr w:rsidR="00AF783C" w:rsidRPr="00D4540F" w:rsidTr="00F423C3">
        <w:trPr>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Комбикормовые </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w:t>
            </w:r>
          </w:p>
        </w:tc>
      </w:tr>
      <w:tr w:rsidR="00AF783C" w:rsidRPr="00D4540F" w:rsidTr="00F423C3">
        <w:trPr>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По хранению семян и зерна</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r>
      <w:tr w:rsidR="00AF783C" w:rsidRPr="00D4540F" w:rsidTr="00F423C3">
        <w:trPr>
          <w:jc w:val="center"/>
        </w:trPr>
        <w:tc>
          <w:tcPr>
            <w:tcW w:w="1831" w:type="dxa"/>
            <w:vMerge/>
            <w:tcBorders>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По обработке продовольственного и фуражного зерна</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30</w:t>
            </w:r>
          </w:p>
        </w:tc>
      </w:tr>
      <w:tr w:rsidR="00AF783C" w:rsidRPr="00D4540F" w:rsidTr="00F423C3">
        <w:trPr>
          <w:jc w:val="center"/>
        </w:trPr>
        <w:tc>
          <w:tcPr>
            <w:tcW w:w="1831" w:type="dxa"/>
            <w:vMerge w:val="restart"/>
            <w:tcBorders>
              <w:top w:val="single" w:sz="6" w:space="0" w:color="auto"/>
              <w:left w:val="single" w:sz="6" w:space="0" w:color="auto"/>
              <w:bottom w:val="single" w:sz="6" w:space="0" w:color="auto"/>
              <w:right w:val="single" w:sz="6"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Крестьянские (фермерские) хозяйства</w:t>
            </w: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По производству молока</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По доращиванию и откорму крупного рогатого скота</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35</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По откорму свиней (с законченным производственным циклом)</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35</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Овцеводческие мясо-шерстно-молочного направлений</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Козоводческие молочного и пухового направлений</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54</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Птицеводческие яичного направления</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Птицеводческие мясного направления</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i/>
          <w:iCs/>
          <w:sz w:val="24"/>
          <w:szCs w:val="24"/>
        </w:rPr>
        <w:t xml:space="preserve">* </w:t>
      </w:r>
      <w:r w:rsidRPr="00D4540F">
        <w:rPr>
          <w:rFonts w:ascii="Times New Roman" w:hAnsi="Times New Roman" w:cs="Times New Roman"/>
          <w:b w:val="0"/>
          <w:sz w:val="24"/>
          <w:szCs w:val="24"/>
        </w:rPr>
        <w:t>Показатели приведены при хранении грубых кормов и подстилки в сараях и под навесами.</w:t>
      </w:r>
    </w:p>
    <w:p w:rsidR="00AF783C" w:rsidRPr="00D4540F" w:rsidRDefault="00AF783C" w:rsidP="00AF783C">
      <w:pPr>
        <w:spacing w:line="240" w:lineRule="auto"/>
        <w:ind w:firstLine="709"/>
        <w:rPr>
          <w:rFonts w:ascii="Times New Roman" w:hAnsi="Times New Roman" w:cs="Times New Roman"/>
          <w:b w:val="0"/>
          <w:i/>
          <w:iCs/>
          <w:sz w:val="24"/>
          <w:szCs w:val="24"/>
        </w:rPr>
      </w:pPr>
      <w:r w:rsidRPr="00D4540F">
        <w:rPr>
          <w:rFonts w:ascii="Times New Roman" w:hAnsi="Times New Roman" w:cs="Times New Roman"/>
          <w:b w:val="0"/>
          <w:i/>
          <w:iCs/>
          <w:sz w:val="24"/>
          <w:szCs w:val="24"/>
        </w:rPr>
        <w:t xml:space="preserve">** </w:t>
      </w:r>
      <w:r w:rsidRPr="00D4540F">
        <w:rPr>
          <w:rFonts w:ascii="Times New Roman" w:hAnsi="Times New Roman" w:cs="Times New Roman"/>
          <w:b w:val="0"/>
          <w:sz w:val="24"/>
          <w:szCs w:val="24"/>
        </w:rPr>
        <w:t>Показатели приведены для одноэтажных зданий.</w:t>
      </w:r>
    </w:p>
    <w:p w:rsidR="00AF783C" w:rsidRPr="00682B5C" w:rsidRDefault="00AF783C" w:rsidP="00AF783C">
      <w:pPr>
        <w:spacing w:before="120" w:line="240" w:lineRule="auto"/>
        <w:ind w:firstLine="709"/>
        <w:rPr>
          <w:rFonts w:ascii="Times New Roman" w:hAnsi="Times New Roman" w:cs="Times New Roman"/>
          <w:b w:val="0"/>
          <w:i/>
          <w:iCs/>
          <w:spacing w:val="40"/>
          <w:sz w:val="20"/>
          <w:szCs w:val="20"/>
        </w:rPr>
      </w:pPr>
      <w:r w:rsidRPr="00682B5C">
        <w:rPr>
          <w:rFonts w:ascii="Times New Roman" w:hAnsi="Times New Roman" w:cs="Times New Roman"/>
          <w:b w:val="0"/>
          <w:i/>
          <w:iCs/>
          <w:spacing w:val="40"/>
          <w:sz w:val="20"/>
          <w:szCs w:val="20"/>
        </w:rPr>
        <w:t>Примечания:</w:t>
      </w:r>
    </w:p>
    <w:p w:rsidR="00AF783C" w:rsidRPr="00682B5C" w:rsidRDefault="00AF783C" w:rsidP="00AF783C">
      <w:pPr>
        <w:spacing w:line="240" w:lineRule="auto"/>
        <w:ind w:firstLine="709"/>
        <w:rPr>
          <w:rFonts w:ascii="Times New Roman" w:hAnsi="Times New Roman" w:cs="Times New Roman"/>
          <w:b w:val="0"/>
          <w:sz w:val="20"/>
          <w:szCs w:val="20"/>
        </w:rPr>
      </w:pPr>
      <w:r w:rsidRPr="00682B5C">
        <w:rPr>
          <w:rFonts w:ascii="Times New Roman" w:hAnsi="Times New Roman" w:cs="Times New Roman"/>
          <w:b w:val="0"/>
          <w:sz w:val="20"/>
          <w:szCs w:val="20"/>
        </w:rPr>
        <w:t>1. Минимальную плотность застройки допускается уменьшать, но не более чем на 10 %, при строительстве сельскохозяйственных объектов на площадке с уклоном свыше 3 %, просадочных грунтах, в сложных инженерно-геологических условиях, а также при расширении и реконструкции предприятий.</w:t>
      </w:r>
    </w:p>
    <w:p w:rsidR="00AF783C" w:rsidRPr="00682B5C" w:rsidRDefault="00AF783C" w:rsidP="00AF783C">
      <w:pPr>
        <w:spacing w:line="240" w:lineRule="auto"/>
        <w:ind w:firstLine="709"/>
        <w:rPr>
          <w:rFonts w:ascii="Times New Roman" w:hAnsi="Times New Roman" w:cs="Times New Roman"/>
          <w:b w:val="0"/>
          <w:spacing w:val="-2"/>
          <w:sz w:val="20"/>
          <w:szCs w:val="20"/>
        </w:rPr>
      </w:pPr>
      <w:r w:rsidRPr="00682B5C">
        <w:rPr>
          <w:rFonts w:ascii="Times New Roman" w:hAnsi="Times New Roman" w:cs="Times New Roman"/>
          <w:b w:val="0"/>
          <w:spacing w:val="-2"/>
          <w:sz w:val="20"/>
          <w:szCs w:val="20"/>
        </w:rPr>
        <w:t>2. 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C1, С2 и С3 и V степени огнестойкости минимальную плотность застройки допускается (при наличии технико-экономических обоснований) уменьшать, но не более чем на 10 %.</w:t>
      </w:r>
    </w:p>
    <w:p w:rsidR="00AF783C" w:rsidRPr="00682B5C" w:rsidRDefault="00682B5C" w:rsidP="00AF783C">
      <w:pPr>
        <w:spacing w:line="240" w:lineRule="auto"/>
        <w:ind w:firstLine="709"/>
        <w:rPr>
          <w:rFonts w:ascii="Times New Roman" w:hAnsi="Times New Roman" w:cs="Times New Roman"/>
          <w:b w:val="0"/>
          <w:sz w:val="20"/>
          <w:szCs w:val="20"/>
        </w:rPr>
      </w:pPr>
      <w:r w:rsidRPr="00682B5C">
        <w:rPr>
          <w:rFonts w:ascii="Times New Roman" w:hAnsi="Times New Roman" w:cs="Times New Roman"/>
          <w:b w:val="0"/>
          <w:sz w:val="20"/>
          <w:szCs w:val="20"/>
        </w:rPr>
        <w:t>3</w:t>
      </w:r>
      <w:r w:rsidR="00AF783C" w:rsidRPr="00682B5C">
        <w:rPr>
          <w:rFonts w:ascii="Times New Roman" w:hAnsi="Times New Roman" w:cs="Times New Roman"/>
          <w:b w:val="0"/>
          <w:sz w:val="20"/>
          <w:szCs w:val="20"/>
        </w:rPr>
        <w:t xml:space="preserve">. Плотность застройки площадок сельскохозяйственных объектов определяется в процентах как отношение </w:t>
      </w:r>
      <w:r w:rsidR="00AF783C" w:rsidRPr="00682B5C">
        <w:rPr>
          <w:rFonts w:ascii="Times New Roman" w:hAnsi="Times New Roman" w:cs="Times New Roman"/>
          <w:b w:val="0"/>
          <w:sz w:val="20"/>
          <w:szCs w:val="20"/>
        </w:rPr>
        <w:lastRenderedPageBreak/>
        <w:t>площади застройки объекта к общему размеру площадки объекта.</w:t>
      </w:r>
    </w:p>
    <w:p w:rsidR="00AF783C" w:rsidRPr="00682B5C" w:rsidRDefault="00AF783C" w:rsidP="00AF783C">
      <w:pPr>
        <w:spacing w:line="240" w:lineRule="auto"/>
        <w:ind w:firstLine="709"/>
        <w:rPr>
          <w:rFonts w:ascii="Times New Roman" w:hAnsi="Times New Roman" w:cs="Times New Roman"/>
          <w:b w:val="0"/>
          <w:sz w:val="20"/>
          <w:szCs w:val="20"/>
        </w:rPr>
      </w:pPr>
      <w:r w:rsidRPr="00682B5C">
        <w:rPr>
          <w:rFonts w:ascii="Times New Roman" w:hAnsi="Times New Roman" w:cs="Times New Roman"/>
          <w:b w:val="0"/>
          <w:sz w:val="20"/>
          <w:szCs w:val="20"/>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AF783C" w:rsidRPr="00682B5C" w:rsidRDefault="00AF783C" w:rsidP="00AF783C">
      <w:pPr>
        <w:spacing w:line="240" w:lineRule="auto"/>
        <w:ind w:firstLine="709"/>
        <w:rPr>
          <w:rFonts w:ascii="Times New Roman" w:hAnsi="Times New Roman" w:cs="Times New Roman"/>
          <w:b w:val="0"/>
          <w:sz w:val="20"/>
          <w:szCs w:val="20"/>
        </w:rPr>
      </w:pPr>
      <w:r w:rsidRPr="00682B5C">
        <w:rPr>
          <w:rFonts w:ascii="Times New Roman" w:hAnsi="Times New Roman" w:cs="Times New Roman"/>
          <w:b w:val="0"/>
          <w:sz w:val="20"/>
          <w:szCs w:val="20"/>
        </w:rPr>
        <w:t xml:space="preserve">4. В площадь застройки объекта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 В площадь застройки также должны включаться резервные площади на площадке объекта,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 </w:t>
      </w:r>
    </w:p>
    <w:p w:rsidR="00AF783C" w:rsidRPr="00682B5C" w:rsidRDefault="00AF783C" w:rsidP="00AF783C">
      <w:pPr>
        <w:spacing w:line="240" w:lineRule="auto"/>
        <w:ind w:firstLine="709"/>
        <w:rPr>
          <w:rFonts w:ascii="Times New Roman" w:hAnsi="Times New Roman" w:cs="Times New Roman"/>
          <w:b w:val="0"/>
          <w:sz w:val="20"/>
          <w:szCs w:val="20"/>
        </w:rPr>
      </w:pPr>
      <w:r w:rsidRPr="00682B5C">
        <w:rPr>
          <w:rFonts w:ascii="Times New Roman" w:hAnsi="Times New Roman" w:cs="Times New Roman"/>
          <w:b w:val="0"/>
          <w:sz w:val="20"/>
          <w:szCs w:val="20"/>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F783C" w:rsidRPr="00682B5C" w:rsidRDefault="00AF783C" w:rsidP="00AF783C">
      <w:pPr>
        <w:overflowPunct w:val="0"/>
        <w:autoSpaceDE w:val="0"/>
        <w:autoSpaceDN w:val="0"/>
        <w:adjustRightInd w:val="0"/>
        <w:spacing w:line="240" w:lineRule="auto"/>
        <w:ind w:firstLine="709"/>
        <w:textAlignment w:val="baseline"/>
        <w:rPr>
          <w:rFonts w:ascii="Times New Roman" w:hAnsi="Times New Roman" w:cs="Times New Roman"/>
          <w:b w:val="0"/>
          <w:bCs w:val="0"/>
          <w:sz w:val="20"/>
          <w:szCs w:val="20"/>
        </w:rPr>
      </w:pPr>
      <w:r w:rsidRPr="00682B5C">
        <w:rPr>
          <w:rFonts w:ascii="Times New Roman" w:hAnsi="Times New Roman" w:cs="Times New Roman"/>
          <w:b w:val="0"/>
          <w:sz w:val="20"/>
          <w:szCs w:val="20"/>
        </w:rPr>
        <w:t>5.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стоянки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
    <w:p w:rsidR="00AF783C" w:rsidRPr="00D4540F" w:rsidRDefault="00AF783C" w:rsidP="00AF783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p>
    <w:p w:rsidR="00AF783C" w:rsidRPr="00D4540F" w:rsidRDefault="00035A54"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.5. Ориентировочные размеры санитарно-защитных зон сельскохозяйственных объектов приведены в таблице </w:t>
      </w: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.5.</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50"/>
        <w:gridCol w:w="3799"/>
      </w:tblGrid>
      <w:tr w:rsidR="00AF783C" w:rsidRPr="00D4540F" w:rsidTr="00F423C3">
        <w:trPr>
          <w:trHeight w:val="312"/>
          <w:jc w:val="center"/>
        </w:trPr>
        <w:tc>
          <w:tcPr>
            <w:tcW w:w="635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сельскохозяйственных объектов</w:t>
            </w:r>
          </w:p>
        </w:tc>
        <w:tc>
          <w:tcPr>
            <w:tcW w:w="3799"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Размер санитарно-защитной зоны, м</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50"/>
        <w:gridCol w:w="3799"/>
      </w:tblGrid>
      <w:tr w:rsidR="00AF783C" w:rsidRPr="00D4540F" w:rsidTr="00F423C3">
        <w:trPr>
          <w:trHeight w:val="227"/>
          <w:tblHeader/>
          <w:jc w:val="center"/>
        </w:trPr>
        <w:tc>
          <w:tcPr>
            <w:tcW w:w="635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3799"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Комплексы крупного рогатого скота</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Фермы крупного рогатого скота от 1200 до 2000 коров и до 6000 скотомест для молодняка</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Фермы крупного рогатого скота до 1200 голов (всех специализаций)</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Свиноводческие комплексы</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Свинофермы от 4 до 12 тыс. голов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Свинофермы до 4000 голов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Фермы овцеводческие до 1000 голов, козоводческие</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Хозяйства с содержанием животных (свинарники, коровники, питомники, конюшни) до 100 голов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Хозяйства с содержанием животных (свинарники, коровники, питомники, конюшни, зверофермы) до 50 голов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Фермы птицеводческие от 100 тыс. до 400 тыс. кур-несушек и  от 1 до 3 млн. бройлеров в год</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Фермы птицеводческие до 100 тыс. кур-несушек и до 1 млн. бройлеров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Фермы овцеводческие на 5-30 тыс. голов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Фермы звероводческие</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Зверофермы</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Цехи по приготовлению кормов, включая использование пищевых отходов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Открытые хранилища навоза и помета</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Открытые хранилища биологически обработанной жидкой фракции навоза</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Закрытые хранилища навоза и помета</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Площадки для буртования помета и навоза</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Тепличные и парниковые хозяйства</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Хранилища фруктов, овощей, картофеля, зерна</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Склады для хранения ядохимикатов свыше 500 т</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Склады для хранения ядохимикатов и минеральных удобрений более 50 т</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Склады для хранения минеральных удобрений, ядохимикатов до 50 т</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Склады сухих минеральных удобрений и химических средств защиты растений (до предприятий по переработке и хранению пищевой продукции)</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Обработка сельскохозяйственных угодий пестицидами с применением тракторов (от границ поля до населенного пункта)</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Производства по обработке и протравлению семян</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Гаражи и парки по ремонту, технологическому обслуживанию и хранению грузовых автомобилей и сельскохозяйственной техники</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Склады горюче-смазочных материалов</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Материальные склады</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Ветлечебницы с содержанием животных, питомники, кинологические центры, пункты передержки животных</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35A54" w:rsidP="00AF783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.6. </w:t>
      </w:r>
      <w:r w:rsidR="00AF783C" w:rsidRPr="00D4540F">
        <w:rPr>
          <w:rFonts w:ascii="Times New Roman" w:hAnsi="Times New Roman" w:cs="Times New Roman"/>
          <w:b w:val="0"/>
          <w:sz w:val="24"/>
          <w:szCs w:val="24"/>
        </w:rPr>
        <w:t>Нормативные параметры и расчетные показатели</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 xml:space="preserve">градостроительного проектирования </w:t>
      </w:r>
      <w:r w:rsidR="00AF783C" w:rsidRPr="00D4540F">
        <w:rPr>
          <w:rFonts w:ascii="Times New Roman" w:hAnsi="Times New Roman" w:cs="Times New Roman"/>
          <w:sz w:val="24"/>
          <w:szCs w:val="24"/>
        </w:rPr>
        <w:t>з</w:t>
      </w:r>
      <w:r w:rsidR="00AF783C" w:rsidRPr="00D4540F">
        <w:rPr>
          <w:rFonts w:ascii="Times New Roman" w:hAnsi="Times New Roman" w:cs="Times New Roman"/>
          <w:spacing w:val="-3"/>
          <w:sz w:val="24"/>
          <w:szCs w:val="24"/>
        </w:rPr>
        <w:t>он, предназначенных для ведения садоводства, огородничества, дачного хозяйства,</w:t>
      </w:r>
      <w:r w:rsidR="00AF783C"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13</w:t>
      </w:r>
      <w:r w:rsidR="00AF783C" w:rsidRPr="00D4540F">
        <w:rPr>
          <w:rFonts w:ascii="Times New Roman" w:hAnsi="Times New Roman" w:cs="Times New Roman"/>
          <w:b w:val="0"/>
          <w:sz w:val="24"/>
          <w:szCs w:val="24"/>
        </w:rPr>
        <w:t>.6.</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112"/>
      </w:tblGrid>
      <w:tr w:rsidR="00AF783C" w:rsidRPr="00D4540F" w:rsidTr="00F423C3">
        <w:trPr>
          <w:trHeight w:val="312"/>
          <w:jc w:val="center"/>
        </w:trPr>
        <w:tc>
          <w:tcPr>
            <w:tcW w:w="3060"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показателей</w:t>
            </w:r>
          </w:p>
        </w:tc>
        <w:tc>
          <w:tcPr>
            <w:tcW w:w="7112"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3300"/>
        <w:gridCol w:w="1218"/>
        <w:gridCol w:w="1218"/>
        <w:gridCol w:w="1376"/>
      </w:tblGrid>
      <w:tr w:rsidR="00AF783C" w:rsidRPr="00D4540F" w:rsidTr="00F423C3">
        <w:trPr>
          <w:trHeight w:val="170"/>
          <w:tblHeader/>
          <w:jc w:val="center"/>
        </w:trPr>
        <w:tc>
          <w:tcPr>
            <w:tcW w:w="3060"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7112" w:type="dxa"/>
            <w:gridSpan w:val="4"/>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trHeight w:val="312"/>
          <w:jc w:val="center"/>
        </w:trPr>
        <w:tc>
          <w:tcPr>
            <w:tcW w:w="10172" w:type="dxa"/>
            <w:gridSpan w:val="5"/>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Планировочная организация территории</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Организация и застройка территории садоводческого, огороднического или дачного объединения</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утвержденным проектом планировки садоводческого, огороднического, дачного объединения.</w:t>
            </w:r>
          </w:p>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Проект может разрабатываться как для одной, так и для группы (массива) рядом расположенных территорий садоводческих, огороднических, дачных объединений. Для группы (массива) территорий объединений, занимающих площадь более </w:t>
            </w:r>
            <w:smartTag w:uri="urn:schemas-microsoft-com:office:smarttags" w:element="metricconverter">
              <w:smartTagPr>
                <w:attr w:name="ProductID" w:val="50 га"/>
              </w:smartTagPr>
              <w:r w:rsidRPr="00D4540F">
                <w:rPr>
                  <w:rFonts w:ascii="Times New Roman" w:hAnsi="Times New Roman" w:cs="Times New Roman"/>
                  <w:b w:val="0"/>
                  <w:bCs w:val="0"/>
                  <w:sz w:val="24"/>
                  <w:szCs w:val="24"/>
                </w:rPr>
                <w:t>50 га</w:t>
              </w:r>
            </w:smartTag>
            <w:r w:rsidRPr="00D4540F">
              <w:rPr>
                <w:rFonts w:ascii="Times New Roman" w:hAnsi="Times New Roman" w:cs="Times New Roman"/>
                <w:b w:val="0"/>
                <w:bCs w:val="0"/>
                <w:sz w:val="24"/>
                <w:szCs w:val="24"/>
              </w:rPr>
              <w:t>, разрабатывается концепция генерального плана, предшествующая разработке проектов планировки территорий объединений и содержащая основные положения по развитию: внешний связей с системой городских округов и поселений, транспортных коммуникаций, социальной и инженерной инфраструктуры.</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территорий садоводческих, огороднических, дачных объединений, а также </w:t>
            </w:r>
            <w:r w:rsidRPr="00D4540F">
              <w:rPr>
                <w:rFonts w:ascii="Times New Roman" w:hAnsi="Times New Roman" w:cs="Times New Roman"/>
                <w:b w:val="0"/>
                <w:bCs w:val="0"/>
                <w:sz w:val="24"/>
                <w:szCs w:val="24"/>
              </w:rPr>
              <w:lastRenderedPageBreak/>
              <w:t>индивидуальных дачных и садово-огородных участков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Запрещается размещение:</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санитарно-защитных зонах промышленных объектов, производств и сооружений;</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особо охраняемых природных территориях;</w:t>
            </w:r>
          </w:p>
          <w:p w:rsidR="00AF783C" w:rsidRPr="00D4540F" w:rsidRDefault="00AF783C" w:rsidP="00F423C3">
            <w:pPr>
              <w:spacing w:line="239" w:lineRule="auto"/>
              <w:ind w:left="142" w:hanging="142"/>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 на территориях с зарегистрированными залежами полезных ископаемых;</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особо ценных сельскохозяйственных угодьях;</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резервных территориях для развития населенных пунктов в пределах городского округа, поселения;</w:t>
            </w:r>
          </w:p>
          <w:p w:rsidR="00AF783C" w:rsidRPr="00D4540F" w:rsidRDefault="00AF783C" w:rsidP="00F423C3">
            <w:pPr>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территориях с развитыми оползневыми и другими природными процессами, представляющими угрозу жизни или здоровью граждан, угрозу сохранности их имущества;</w:t>
            </w:r>
          </w:p>
          <w:p w:rsidR="00AF783C" w:rsidRPr="00D4540F" w:rsidRDefault="00AF783C" w:rsidP="00F423C3">
            <w:pPr>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расположенных под линиями электропередачи напряжением 35 кВА и выше, а также с пересечением этих земель магистральными газо- и нефтепроводами.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Расстояния до высоковольтных воздушных линий электропередачи </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по горизонтали от крайних проводов высоковольтных воздушных линий электропередачи до границы территории садоводческого, огороднического, дачного объединения (охранная зона), не менее:</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 xml:space="preserve"> – для воздушных линий напряжением до 20 кВ;</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 xml:space="preserve"> – для воздушных линий напряжением 35 кВ;</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20 м"/>
              </w:smartTagPr>
              <w:r w:rsidRPr="00D4540F">
                <w:rPr>
                  <w:rFonts w:ascii="Times New Roman" w:hAnsi="Times New Roman" w:cs="Times New Roman"/>
                  <w:b w:val="0"/>
                  <w:bCs w:val="0"/>
                  <w:sz w:val="24"/>
                  <w:szCs w:val="24"/>
                </w:rPr>
                <w:t>20 м</w:t>
              </w:r>
            </w:smartTag>
            <w:r w:rsidRPr="00D4540F">
              <w:rPr>
                <w:rFonts w:ascii="Times New Roman" w:hAnsi="Times New Roman" w:cs="Times New Roman"/>
                <w:b w:val="0"/>
                <w:bCs w:val="0"/>
                <w:sz w:val="24"/>
                <w:szCs w:val="24"/>
              </w:rPr>
              <w:t xml:space="preserve"> – для воздушных линий напряжением 110 кВ;</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 xml:space="preserve"> – для воздушных линий напряжением 150-220 кВ.</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до наземных магистральных газо- и нефтепроводов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Рекомендуемые минимальные расстояния – в соответствии с СанПиН 2.2.1/2.1.1.1200-03.</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Границы территории садоводческого, огороднического, дачного объединения и отдельных садовых, огородных, дачных участков должны отстоять от крайней нити нефтепродуктопровода на расстоянии, не менее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 Указанное расстояние допускается сокращать при соответствующем технико-экономическом обосновании, но не более чем на 30 %</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3"/>
                <w:sz w:val="24"/>
                <w:szCs w:val="24"/>
              </w:rPr>
              <w:t>Расстояния до железнодорожных путей и автомобильных дорог общей сети</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от садоводческого, огороднического, дачного объединения, не менее:</w:t>
            </w:r>
          </w:p>
          <w:p w:rsidR="00AF783C" w:rsidRPr="00D4540F" w:rsidRDefault="00AF783C" w:rsidP="00F423C3">
            <w:pPr>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железнодорожных путей –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до оси крайнего пути</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При размещении железных дорог в выемке, глубиной не менее </w:t>
            </w:r>
            <w:smartTag w:uri="urn:schemas-microsoft-com:office:smarttags" w:element="metricconverter">
              <w:smartTagPr>
                <w:attr w:name="ProductID" w:val="4 м"/>
              </w:smartTagPr>
              <w:r w:rsidRPr="00D4540F">
                <w:rPr>
                  <w:rFonts w:ascii="Times New Roman" w:hAnsi="Times New Roman" w:cs="Times New Roman"/>
                  <w:b w:val="0"/>
                  <w:sz w:val="24"/>
                  <w:szCs w:val="24"/>
                </w:rPr>
                <w:t>4 м</w:t>
              </w:r>
            </w:smartTag>
            <w:r w:rsidRPr="00D4540F">
              <w:rPr>
                <w:rFonts w:ascii="Times New Roman" w:hAnsi="Times New Roman" w:cs="Times New Roman"/>
                <w:b w:val="0"/>
                <w:sz w:val="24"/>
                <w:szCs w:val="24"/>
              </w:rPr>
              <w:t xml:space="preserve">, или при осуществлении специальных шумозащитных мероприятий может быть уменьшено, но не более чем на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автомобильных дорог общей сети: </w:t>
            </w:r>
            <w:r w:rsidRPr="00D4540F">
              <w:rPr>
                <w:rFonts w:ascii="Times New Roman" w:hAnsi="Times New Roman" w:cs="Times New Roman"/>
                <w:b w:val="0"/>
                <w:bCs w:val="0"/>
                <w:sz w:val="24"/>
                <w:szCs w:val="24"/>
                <w:lang w:val="en-US"/>
              </w:rPr>
              <w:t>I</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lang w:val="en-US"/>
              </w:rPr>
              <w:t>II</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lang w:val="en-US"/>
              </w:rPr>
              <w:t>III</w:t>
            </w:r>
            <w:r w:rsidRPr="00D4540F">
              <w:rPr>
                <w:rFonts w:ascii="Times New Roman" w:hAnsi="Times New Roman" w:cs="Times New Roman"/>
                <w:b w:val="0"/>
                <w:bCs w:val="0"/>
                <w:sz w:val="24"/>
                <w:szCs w:val="24"/>
              </w:rPr>
              <w:t xml:space="preserve"> категорий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lang w:val="en-US"/>
              </w:rPr>
              <w:t>IV</w:t>
            </w:r>
            <w:r w:rsidRPr="00D4540F">
              <w:rPr>
                <w:rFonts w:ascii="Times New Roman" w:hAnsi="Times New Roman" w:cs="Times New Roman"/>
                <w:b w:val="0"/>
                <w:bCs w:val="0"/>
                <w:sz w:val="24"/>
                <w:szCs w:val="24"/>
              </w:rPr>
              <w:t xml:space="preserve"> категории –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39" w:lineRule="auto"/>
              <w:ind w:firstLine="0"/>
              <w:jc w:val="left"/>
              <w:rPr>
                <w:rFonts w:ascii="Times New Roman" w:hAnsi="Times New Roman" w:cs="Times New Roman"/>
                <w:b w:val="0"/>
                <w:bCs w:val="0"/>
                <w:spacing w:val="-3"/>
                <w:sz w:val="24"/>
                <w:szCs w:val="24"/>
              </w:rPr>
            </w:pPr>
            <w:r w:rsidRPr="00D4540F">
              <w:rPr>
                <w:rFonts w:ascii="Times New Roman" w:hAnsi="Times New Roman" w:cs="Times New Roman"/>
                <w:b w:val="0"/>
                <w:bCs w:val="0"/>
                <w:spacing w:val="-2"/>
                <w:sz w:val="24"/>
                <w:szCs w:val="24"/>
              </w:rPr>
              <w:t>Расстояние до лесных массивов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Расстояние от зданий и сооружений, расположенных на территориях садоводческих</w:t>
            </w:r>
            <w:r w:rsidRPr="00D4540F">
              <w:rPr>
                <w:rFonts w:ascii="Times New Roman" w:hAnsi="Times New Roman" w:cs="Times New Roman"/>
                <w:b w:val="0"/>
                <w:bCs w:val="0"/>
                <w:sz w:val="24"/>
                <w:szCs w:val="24"/>
              </w:rPr>
              <w:t>, огороднических и дачных объединений, а также индивидуальных дачных и садово-огородных участков,</w:t>
            </w:r>
            <w:r w:rsidRPr="00D4540F">
              <w:rPr>
                <w:rFonts w:ascii="Times New Roman" w:hAnsi="Times New Roman" w:cs="Times New Roman"/>
                <w:b w:val="0"/>
                <w:bCs w:val="0"/>
                <w:spacing w:val="-2"/>
                <w:sz w:val="24"/>
                <w:szCs w:val="24"/>
              </w:rPr>
              <w:t xml:space="preserve"> до лесных массивов должно составлять не менее </w:t>
            </w:r>
            <w:smartTag w:uri="urn:schemas-microsoft-com:office:smarttags" w:element="metricconverter">
              <w:smartTagPr>
                <w:attr w:name="ProductID" w:val="15 м"/>
              </w:smartTagPr>
              <w:r w:rsidRPr="00D4540F">
                <w:rPr>
                  <w:rFonts w:ascii="Times New Roman" w:hAnsi="Times New Roman" w:cs="Times New Roman"/>
                  <w:b w:val="0"/>
                  <w:bCs w:val="0"/>
                  <w:spacing w:val="-2"/>
                  <w:sz w:val="24"/>
                  <w:szCs w:val="24"/>
                </w:rPr>
                <w:t>15 м</w:t>
              </w:r>
            </w:smartTag>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Обеспеченность источниками наружного противопожарного водоснабжения</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b w:val="0"/>
                <w:sz w:val="24"/>
                <w:szCs w:val="24"/>
              </w:rPr>
            </w:pPr>
            <w:r w:rsidRPr="00D4540F">
              <w:rPr>
                <w:rFonts w:ascii="Times New Roman" w:hAnsi="Times New Roman"/>
                <w:b w:val="0"/>
                <w:sz w:val="24"/>
                <w:szCs w:val="24"/>
              </w:rPr>
              <w:t>Противопожарные водоемы или резервуары вместимостью не менее:</w:t>
            </w:r>
          </w:p>
          <w:p w:rsidR="00AF783C" w:rsidRPr="00D4540F" w:rsidRDefault="00AF783C" w:rsidP="00F423C3">
            <w:pPr>
              <w:adjustRightInd w:val="0"/>
              <w:spacing w:line="239" w:lineRule="auto"/>
              <w:ind w:firstLine="0"/>
              <w:rPr>
                <w:rFonts w:ascii="Times New Roman" w:hAnsi="Times New Roman"/>
                <w:b w:val="0"/>
                <w:sz w:val="24"/>
                <w:szCs w:val="24"/>
              </w:rPr>
            </w:pPr>
            <w:r w:rsidRPr="00D4540F">
              <w:rPr>
                <w:rFonts w:ascii="Times New Roman" w:hAnsi="Times New Roman"/>
                <w:b w:val="0"/>
                <w:sz w:val="24"/>
                <w:szCs w:val="24"/>
              </w:rPr>
              <w:t xml:space="preserve">- </w:t>
            </w:r>
            <w:smartTag w:uri="urn:schemas-microsoft-com:office:smarttags" w:element="metricconverter">
              <w:smartTagPr>
                <w:attr w:name="ProductID" w:val="25 м3"/>
              </w:smartTagPr>
              <w:r w:rsidRPr="00D4540F">
                <w:rPr>
                  <w:rFonts w:ascii="Times New Roman" w:hAnsi="Times New Roman"/>
                  <w:b w:val="0"/>
                  <w:sz w:val="24"/>
                  <w:szCs w:val="24"/>
                </w:rPr>
                <w:t>25 м</w:t>
              </w:r>
              <w:r w:rsidRPr="00D4540F">
                <w:rPr>
                  <w:rFonts w:ascii="Times New Roman" w:hAnsi="Times New Roman"/>
                  <w:b w:val="0"/>
                  <w:sz w:val="24"/>
                  <w:szCs w:val="24"/>
                  <w:vertAlign w:val="superscript"/>
                </w:rPr>
                <w:t>3</w:t>
              </w:r>
            </w:smartTag>
            <w:r w:rsidRPr="00D4540F">
              <w:rPr>
                <w:rFonts w:ascii="Times New Roman" w:hAnsi="Times New Roman"/>
                <w:b w:val="0"/>
                <w:sz w:val="24"/>
                <w:szCs w:val="24"/>
              </w:rPr>
              <w:t xml:space="preserve"> – при количестве участков до 300;</w:t>
            </w:r>
          </w:p>
          <w:p w:rsidR="00AF783C" w:rsidRPr="00D4540F" w:rsidRDefault="00AF783C" w:rsidP="00F423C3">
            <w:pPr>
              <w:adjustRightInd w:val="0"/>
              <w:spacing w:line="239" w:lineRule="auto"/>
              <w:ind w:firstLine="0"/>
              <w:rPr>
                <w:rFonts w:ascii="Times New Roman" w:hAnsi="Times New Roman"/>
                <w:b w:val="0"/>
                <w:sz w:val="24"/>
                <w:szCs w:val="24"/>
              </w:rPr>
            </w:pPr>
            <w:r w:rsidRPr="00D4540F">
              <w:rPr>
                <w:rFonts w:ascii="Times New Roman" w:hAnsi="Times New Roman"/>
                <w:b w:val="0"/>
                <w:sz w:val="24"/>
                <w:szCs w:val="24"/>
              </w:rPr>
              <w:t xml:space="preserve">- </w:t>
            </w:r>
            <w:smartTag w:uri="urn:schemas-microsoft-com:office:smarttags" w:element="metricconverter">
              <w:smartTagPr>
                <w:attr w:name="ProductID" w:val="60 м3"/>
              </w:smartTagPr>
              <w:r w:rsidRPr="00D4540F">
                <w:rPr>
                  <w:rFonts w:ascii="Times New Roman" w:hAnsi="Times New Roman"/>
                  <w:b w:val="0"/>
                  <w:sz w:val="24"/>
                  <w:szCs w:val="24"/>
                </w:rPr>
                <w:t>60 м</w:t>
              </w:r>
              <w:r w:rsidRPr="00D4540F">
                <w:rPr>
                  <w:rFonts w:ascii="Times New Roman" w:hAnsi="Times New Roman"/>
                  <w:b w:val="0"/>
                  <w:sz w:val="24"/>
                  <w:szCs w:val="24"/>
                  <w:vertAlign w:val="superscript"/>
                </w:rPr>
                <w:t>3</w:t>
              </w:r>
            </w:smartTag>
            <w:r w:rsidRPr="00D4540F">
              <w:rPr>
                <w:rFonts w:ascii="Times New Roman" w:hAnsi="Times New Roman"/>
                <w:b w:val="0"/>
                <w:sz w:val="24"/>
                <w:szCs w:val="24"/>
              </w:rPr>
              <w:t xml:space="preserve"> – при количестве участков более 300.</w:t>
            </w:r>
          </w:p>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b w:val="0"/>
                <w:sz w:val="24"/>
                <w:szCs w:val="24"/>
              </w:rPr>
              <w:t>Противопожарные водоемы, резервуары размещаются на территории общего пользования садоводческого, огороднического и дачного объединения, оборудуются площадками для установки пожарной техники, с возможностью забора воды насосами и организацией подъезда не менее 2 пожарных автомобилей.</w:t>
            </w:r>
          </w:p>
        </w:tc>
      </w:tr>
      <w:tr w:rsidR="00AF783C" w:rsidRPr="00D4540F" w:rsidTr="00F423C3">
        <w:trPr>
          <w:trHeight w:val="312"/>
          <w:jc w:val="center"/>
        </w:trPr>
        <w:tc>
          <w:tcPr>
            <w:tcW w:w="10172" w:type="dxa"/>
            <w:gridSpan w:val="5"/>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застройки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Земельный участок, </w:t>
            </w:r>
            <w:r w:rsidRPr="00D4540F">
              <w:rPr>
                <w:rFonts w:ascii="Times New Roman" w:hAnsi="Times New Roman" w:cs="Times New Roman"/>
                <w:b w:val="0"/>
                <w:bCs w:val="0"/>
                <w:spacing w:val="-2"/>
                <w:sz w:val="24"/>
                <w:szCs w:val="24"/>
              </w:rPr>
              <w:lastRenderedPageBreak/>
              <w:t>предоставленный садоводческому, огородническому, дачному объединению</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 xml:space="preserve">Состоит из земель общего пользования и индивидуальных </w:t>
            </w:r>
            <w:r w:rsidRPr="00D4540F">
              <w:rPr>
                <w:rFonts w:ascii="Times New Roman" w:hAnsi="Times New Roman" w:cs="Times New Roman"/>
                <w:b w:val="0"/>
                <w:bCs w:val="0"/>
                <w:spacing w:val="-2"/>
                <w:sz w:val="24"/>
                <w:szCs w:val="24"/>
              </w:rPr>
              <w:lastRenderedPageBreak/>
              <w:t>участков.</w:t>
            </w:r>
          </w:p>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tc>
      </w:tr>
      <w:tr w:rsidR="00AF783C" w:rsidRPr="00D4540F" w:rsidTr="00F423C3">
        <w:trPr>
          <w:trHeight w:val="143"/>
          <w:jc w:val="center"/>
        </w:trPr>
        <w:tc>
          <w:tcPr>
            <w:tcW w:w="3060" w:type="dxa"/>
            <w:vMerge w:val="restart"/>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Минимально необходимый состав и удельные размеры земельных участков объектов общего пользования </w:t>
            </w:r>
            <w:r w:rsidRPr="00D4540F">
              <w:rPr>
                <w:rFonts w:ascii="Times New Roman" w:hAnsi="Times New Roman" w:cs="Times New Roman"/>
                <w:b w:val="0"/>
                <w:sz w:val="24"/>
                <w:szCs w:val="24"/>
              </w:rPr>
              <w:t>на территории садоводческих, дачных объединений</w:t>
            </w:r>
          </w:p>
        </w:tc>
        <w:tc>
          <w:tcPr>
            <w:tcW w:w="3300" w:type="dxa"/>
            <w:vMerge w:val="restart"/>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Наименование объектов</w:t>
            </w:r>
          </w:p>
        </w:tc>
        <w:tc>
          <w:tcPr>
            <w:tcW w:w="3812" w:type="dxa"/>
            <w:gridSpan w:val="3"/>
            <w:shd w:val="clear" w:color="auto" w:fill="auto"/>
          </w:tcPr>
          <w:p w:rsidR="00AF783C" w:rsidRPr="00D4540F" w:rsidRDefault="00AF783C" w:rsidP="00F423C3">
            <w:pPr>
              <w:adjustRightInd w:val="0"/>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Удельные размеры земельных           участков,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на 1 садовый участок, для объединений с количеством участков</w:t>
            </w:r>
          </w:p>
        </w:tc>
      </w:tr>
      <w:tr w:rsidR="00AF783C" w:rsidRPr="00D4540F" w:rsidTr="00F423C3">
        <w:trPr>
          <w:trHeight w:val="143"/>
          <w:jc w:val="center"/>
        </w:trPr>
        <w:tc>
          <w:tcPr>
            <w:tcW w:w="3060" w:type="dxa"/>
            <w:vMerge/>
            <w:shd w:val="clear" w:color="auto" w:fill="auto"/>
          </w:tcPr>
          <w:p w:rsidR="00AF783C" w:rsidRPr="00D4540F" w:rsidRDefault="00AF783C" w:rsidP="00F423C3">
            <w:pPr>
              <w:adjustRightInd w:val="0"/>
              <w:spacing w:line="239" w:lineRule="auto"/>
              <w:jc w:val="left"/>
              <w:rPr>
                <w:rFonts w:ascii="Times New Roman" w:hAnsi="Times New Roman" w:cs="Times New Roman"/>
                <w:b w:val="0"/>
                <w:bCs w:val="0"/>
                <w:sz w:val="24"/>
                <w:szCs w:val="24"/>
              </w:rPr>
            </w:pPr>
          </w:p>
        </w:tc>
        <w:tc>
          <w:tcPr>
            <w:tcW w:w="3300" w:type="dxa"/>
            <w:vMerge/>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p>
        </w:tc>
        <w:tc>
          <w:tcPr>
            <w:tcW w:w="1218" w:type="dxa"/>
            <w:shd w:val="clear" w:color="auto" w:fill="auto"/>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15-100</w:t>
            </w:r>
          </w:p>
        </w:tc>
        <w:tc>
          <w:tcPr>
            <w:tcW w:w="1218" w:type="dxa"/>
            <w:shd w:val="clear" w:color="auto" w:fill="auto"/>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101-300</w:t>
            </w:r>
          </w:p>
        </w:tc>
        <w:tc>
          <w:tcPr>
            <w:tcW w:w="1376" w:type="dxa"/>
            <w:shd w:val="clear" w:color="auto" w:fill="auto"/>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301 и более</w:t>
            </w:r>
          </w:p>
        </w:tc>
      </w:tr>
      <w:tr w:rsidR="00AF783C" w:rsidRPr="00D4540F" w:rsidTr="00F423C3">
        <w:trPr>
          <w:trHeight w:val="143"/>
          <w:jc w:val="center"/>
        </w:trPr>
        <w:tc>
          <w:tcPr>
            <w:tcW w:w="3060" w:type="dxa"/>
            <w:vMerge/>
            <w:shd w:val="clear" w:color="auto" w:fill="auto"/>
          </w:tcPr>
          <w:p w:rsidR="00AF783C" w:rsidRPr="00D4540F" w:rsidRDefault="00AF783C" w:rsidP="00F423C3">
            <w:pPr>
              <w:adjustRightInd w:val="0"/>
              <w:spacing w:line="239" w:lineRule="auto"/>
              <w:jc w:val="left"/>
              <w:rPr>
                <w:rFonts w:ascii="Times New Roman" w:hAnsi="Times New Roman" w:cs="Times New Roman"/>
                <w:b w:val="0"/>
                <w:bCs w:val="0"/>
                <w:sz w:val="24"/>
                <w:szCs w:val="24"/>
              </w:rPr>
            </w:pPr>
          </w:p>
        </w:tc>
        <w:tc>
          <w:tcPr>
            <w:tcW w:w="330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Сторожка с правлением объединения</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1-0,7</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0,7-0,5</w:t>
            </w:r>
          </w:p>
        </w:tc>
        <w:tc>
          <w:tcPr>
            <w:tcW w:w="1376"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0,4</w:t>
            </w:r>
          </w:p>
        </w:tc>
      </w:tr>
      <w:tr w:rsidR="00AF783C" w:rsidRPr="00D4540F" w:rsidTr="00F423C3">
        <w:trPr>
          <w:trHeight w:val="143"/>
          <w:jc w:val="center"/>
        </w:trPr>
        <w:tc>
          <w:tcPr>
            <w:tcW w:w="3060" w:type="dxa"/>
            <w:vMerge/>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p>
        </w:tc>
        <w:tc>
          <w:tcPr>
            <w:tcW w:w="3300"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Магазин смешанной торговли</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2-0,5</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0,5-0,2</w:t>
            </w:r>
          </w:p>
        </w:tc>
        <w:tc>
          <w:tcPr>
            <w:tcW w:w="1376"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0,2 и менее</w:t>
            </w:r>
          </w:p>
        </w:tc>
      </w:tr>
      <w:tr w:rsidR="00AF783C" w:rsidRPr="00D4540F" w:rsidTr="00F423C3">
        <w:trPr>
          <w:trHeight w:val="143"/>
          <w:jc w:val="center"/>
        </w:trPr>
        <w:tc>
          <w:tcPr>
            <w:tcW w:w="3060" w:type="dxa"/>
            <w:vMerge/>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p>
        </w:tc>
        <w:tc>
          <w:tcPr>
            <w:tcW w:w="330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Здания и сооружения для хранения средств пожаротушения</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0,5</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0,4</w:t>
            </w:r>
          </w:p>
        </w:tc>
        <w:tc>
          <w:tcPr>
            <w:tcW w:w="1376"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0,35</w:t>
            </w:r>
          </w:p>
        </w:tc>
      </w:tr>
      <w:tr w:rsidR="00AF783C" w:rsidRPr="00D4540F" w:rsidTr="00F423C3">
        <w:trPr>
          <w:trHeight w:val="125"/>
          <w:jc w:val="center"/>
        </w:trPr>
        <w:tc>
          <w:tcPr>
            <w:tcW w:w="3060" w:type="dxa"/>
            <w:vMerge/>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p>
        </w:tc>
        <w:tc>
          <w:tcPr>
            <w:tcW w:w="3300"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Площадки для мусоросборников</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0,1</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0,1</w:t>
            </w:r>
          </w:p>
        </w:tc>
        <w:tc>
          <w:tcPr>
            <w:tcW w:w="1376"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0,1</w:t>
            </w:r>
          </w:p>
        </w:tc>
      </w:tr>
      <w:tr w:rsidR="00AF783C" w:rsidRPr="00D4540F" w:rsidTr="00F423C3">
        <w:trPr>
          <w:trHeight w:val="125"/>
          <w:jc w:val="center"/>
        </w:trPr>
        <w:tc>
          <w:tcPr>
            <w:tcW w:w="3060" w:type="dxa"/>
            <w:vMerge/>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p>
        </w:tc>
        <w:tc>
          <w:tcPr>
            <w:tcW w:w="330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Площадка для стоянки автомобилей при въезде на территорию объединения</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0,9</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0,9-0,4</w:t>
            </w:r>
          </w:p>
        </w:tc>
        <w:tc>
          <w:tcPr>
            <w:tcW w:w="1376"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0,4 и менее</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зданий и сооружений общего пользования</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Должны отстоять от границ индивидуальных земельных участков не менее чем на </w:t>
            </w:r>
            <w:smartTag w:uri="urn:schemas-microsoft-com:office:smarttags" w:element="metricconverter">
              <w:smartTagPr>
                <w:attr w:name="ProductID" w:val="4 м"/>
              </w:smartTagPr>
              <w:r w:rsidRPr="00D4540F">
                <w:rPr>
                  <w:rFonts w:ascii="Times New Roman" w:hAnsi="Times New Roman" w:cs="Times New Roman"/>
                  <w:b w:val="0"/>
                  <w:bCs w:val="0"/>
                  <w:sz w:val="24"/>
                  <w:szCs w:val="24"/>
                </w:rPr>
                <w:t>4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Предельные размеры земельных участков, предоставляемых гражданам в собственность </w:t>
            </w:r>
            <w:r w:rsidRPr="00D4540F">
              <w:rPr>
                <w:rFonts w:ascii="Times New Roman" w:hAnsi="Times New Roman" w:cs="Times New Roman"/>
                <w:b w:val="0"/>
                <w:sz w:val="24"/>
                <w:szCs w:val="24"/>
              </w:rPr>
              <w:t>из находящихся в государственной или муниципальной собственности земель</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ведения садоводства:</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минимальный – </w:t>
            </w:r>
            <w:smartTag w:uri="urn:schemas-microsoft-com:office:smarttags" w:element="metricconverter">
              <w:smartTagPr>
                <w:attr w:name="ProductID" w:val="0,03 га"/>
              </w:smartTagPr>
              <w:r w:rsidRPr="00D4540F">
                <w:rPr>
                  <w:rFonts w:ascii="Times New Roman" w:hAnsi="Times New Roman" w:cs="Times New Roman"/>
                  <w:b w:val="0"/>
                  <w:bCs w:val="0"/>
                  <w:sz w:val="24"/>
                  <w:szCs w:val="24"/>
                </w:rPr>
                <w:t>0,03 га</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максимальный – </w:t>
            </w:r>
            <w:smartTag w:uri="urn:schemas-microsoft-com:office:smarttags" w:element="metricconverter">
              <w:smartTagPr>
                <w:attr w:name="ProductID" w:val="0,30 га"/>
              </w:smartTagPr>
              <w:r w:rsidRPr="00D4540F">
                <w:rPr>
                  <w:rFonts w:ascii="Times New Roman" w:hAnsi="Times New Roman" w:cs="Times New Roman"/>
                  <w:b w:val="0"/>
                  <w:bCs w:val="0"/>
                  <w:sz w:val="24"/>
                  <w:szCs w:val="24"/>
                </w:rPr>
                <w:t>0,30 га</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ведения огородничества:</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минимальный – </w:t>
            </w:r>
            <w:smartTag w:uri="urn:schemas-microsoft-com:office:smarttags" w:element="metricconverter">
              <w:smartTagPr>
                <w:attr w:name="ProductID" w:val="0,03 га"/>
              </w:smartTagPr>
              <w:r w:rsidRPr="00D4540F">
                <w:rPr>
                  <w:rFonts w:ascii="Times New Roman" w:hAnsi="Times New Roman" w:cs="Times New Roman"/>
                  <w:b w:val="0"/>
                  <w:bCs w:val="0"/>
                  <w:sz w:val="24"/>
                  <w:szCs w:val="24"/>
                </w:rPr>
                <w:t>0,03 га</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максимальный – </w:t>
            </w:r>
            <w:smartTag w:uri="urn:schemas-microsoft-com:office:smarttags" w:element="metricconverter">
              <w:smartTagPr>
                <w:attr w:name="ProductID" w:val="0,30 га"/>
              </w:smartTagPr>
              <w:r w:rsidRPr="00D4540F">
                <w:rPr>
                  <w:rFonts w:ascii="Times New Roman" w:hAnsi="Times New Roman" w:cs="Times New Roman"/>
                  <w:b w:val="0"/>
                  <w:bCs w:val="0"/>
                  <w:sz w:val="24"/>
                  <w:szCs w:val="24"/>
                </w:rPr>
                <w:t>0,30 га</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ведения дачного строительства:</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минимальный – </w:t>
            </w:r>
            <w:smartTag w:uri="urn:schemas-microsoft-com:office:smarttags" w:element="metricconverter">
              <w:smartTagPr>
                <w:attr w:name="ProductID" w:val="0,15 га"/>
              </w:smartTagPr>
              <w:r w:rsidRPr="00D4540F">
                <w:rPr>
                  <w:rFonts w:ascii="Times New Roman" w:hAnsi="Times New Roman" w:cs="Times New Roman"/>
                  <w:b w:val="0"/>
                  <w:bCs w:val="0"/>
                  <w:sz w:val="24"/>
                  <w:szCs w:val="24"/>
                </w:rPr>
                <w:t>0,15 га</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максимальный – </w:t>
            </w:r>
            <w:smartTag w:uri="urn:schemas-microsoft-com:office:smarttags" w:element="metricconverter">
              <w:smartTagPr>
                <w:attr w:name="ProductID" w:val="0,30 га"/>
              </w:smartTagPr>
              <w:r w:rsidRPr="00D4540F">
                <w:rPr>
                  <w:rFonts w:ascii="Times New Roman" w:hAnsi="Times New Roman" w:cs="Times New Roman"/>
                  <w:b w:val="0"/>
                  <w:bCs w:val="0"/>
                  <w:sz w:val="24"/>
                  <w:szCs w:val="24"/>
                </w:rPr>
                <w:t>0,30 га</w:t>
              </w:r>
            </w:smartTag>
            <w:r w:rsidRPr="00D4540F">
              <w:rPr>
                <w:rFonts w:ascii="Times New Roman" w:hAnsi="Times New Roman" w:cs="Times New Roman"/>
                <w:b w:val="0"/>
                <w:bCs w:val="0"/>
                <w:sz w:val="24"/>
                <w:szCs w:val="24"/>
              </w:rPr>
              <w:t>;</w:t>
            </w:r>
          </w:p>
          <w:p w:rsidR="00AF783C" w:rsidRPr="00682B5C" w:rsidRDefault="00AF783C" w:rsidP="00F423C3">
            <w:pPr>
              <w:adjustRightInd w:val="0"/>
              <w:spacing w:line="239" w:lineRule="auto"/>
              <w:ind w:firstLine="0"/>
              <w:rPr>
                <w:rFonts w:ascii="Times New Roman" w:hAnsi="Times New Roman" w:cs="Times New Roman"/>
                <w:b w:val="0"/>
                <w:bCs w:val="0"/>
                <w:spacing w:val="-2"/>
                <w:sz w:val="20"/>
                <w:szCs w:val="20"/>
              </w:rPr>
            </w:pPr>
            <w:r w:rsidRPr="00682B5C">
              <w:rPr>
                <w:rFonts w:ascii="Times New Roman" w:hAnsi="Times New Roman" w:cs="Times New Roman"/>
                <w:b w:val="0"/>
                <w:bCs w:val="0"/>
                <w:i/>
                <w:iCs/>
                <w:spacing w:val="40"/>
                <w:sz w:val="20"/>
                <w:szCs w:val="20"/>
              </w:rPr>
              <w:t>Примечание:</w:t>
            </w:r>
            <w:r w:rsidRPr="00682B5C">
              <w:rPr>
                <w:rFonts w:ascii="Times New Roman" w:hAnsi="Times New Roman" w:cs="Times New Roman"/>
                <w:b w:val="0"/>
                <w:bCs w:val="0"/>
                <w:iCs/>
                <w:sz w:val="20"/>
                <w:szCs w:val="20"/>
              </w:rPr>
              <w:t xml:space="preserve"> В соответствии с Законом Вологодской области от 03.12.2009 № 2157-ОЗ </w:t>
            </w:r>
            <w:r w:rsidRPr="00682B5C">
              <w:rPr>
                <w:rFonts w:ascii="Times New Roman" w:hAnsi="Times New Roman" w:cs="Times New Roman"/>
                <w:b w:val="0"/>
                <w:sz w:val="20"/>
                <w:szCs w:val="20"/>
                <w:shd w:val="clear" w:color="auto" w:fill="FFFFFF"/>
              </w:rPr>
              <w:t xml:space="preserve">«Об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w:t>
            </w:r>
            <w:r w:rsidRPr="00682B5C">
              <w:rPr>
                <w:rFonts w:ascii="Times New Roman" w:hAnsi="Times New Roman" w:cs="Times New Roman"/>
                <w:b w:val="0"/>
                <w:spacing w:val="-2"/>
                <w:sz w:val="20"/>
                <w:szCs w:val="20"/>
                <w:shd w:val="clear" w:color="auto" w:fill="FFFFFF"/>
              </w:rPr>
              <w:t>хозяйства, садоводства, огородничества, животноводства, дачного строительства».</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Порядок использования земельных участков, </w:t>
            </w:r>
          </w:p>
          <w:p w:rsidR="00AF783C" w:rsidRPr="00D4540F" w:rsidRDefault="00AF783C" w:rsidP="00F423C3">
            <w:pPr>
              <w:suppressAutoHyphens/>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том числе: </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Порядок размещения объектов различного назначения в садоводческих, огороднических и дачных объединениях устанавливается их учредительными документами (уставом).</w:t>
            </w:r>
          </w:p>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Возможность содержания мелкого скота и птицы на территории садового, огородного, дачного участка определяется градостроительным регламентом территории.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дачных участков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Могут возводиться жилое строение или жилой дом, хозяйственные строения и сооружения</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садовых участков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4"/>
                <w:sz w:val="24"/>
                <w:szCs w:val="24"/>
              </w:rPr>
            </w:pPr>
            <w:r w:rsidRPr="00D4540F">
              <w:rPr>
                <w:rFonts w:ascii="Times New Roman" w:hAnsi="Times New Roman" w:cs="Times New Roman"/>
                <w:b w:val="0"/>
                <w:spacing w:val="-4"/>
                <w:sz w:val="24"/>
                <w:szCs w:val="24"/>
              </w:rPr>
              <w:t>Могут возводиться жилое строение, хозяйственные строения и сооружения</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огородных участков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Возведение капитальных зданий и сооружений запрещено. Возможность возведения некапитального жилого строения, а </w:t>
            </w:r>
            <w:r w:rsidRPr="00D4540F">
              <w:rPr>
                <w:rFonts w:ascii="Times New Roman" w:hAnsi="Times New Roman" w:cs="Times New Roman"/>
                <w:b w:val="0"/>
                <w:sz w:val="24"/>
                <w:szCs w:val="24"/>
              </w:rPr>
              <w:lastRenderedPageBreak/>
              <w:t xml:space="preserve">также хозяйственных строений и сооружений определяется градостроительным регламентом территории. </w:t>
            </w:r>
          </w:p>
        </w:tc>
      </w:tr>
      <w:tr w:rsidR="00AF783C" w:rsidRPr="00D4540F" w:rsidTr="00F423C3">
        <w:trPr>
          <w:trHeight w:val="312"/>
          <w:jc w:val="center"/>
        </w:trPr>
        <w:tc>
          <w:tcPr>
            <w:tcW w:w="10172" w:type="dxa"/>
            <w:gridSpan w:val="5"/>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Транспортная инфраструктура</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Обеспечение транспортной доступности территории    садоводческого, огороднического, дачного объединения</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садоводческого, огороднического, дачного объединения должна быть соединена подъездной дорогой с автомобильной дорогой общего пользования.</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Планировочное решение территории должно обеспечивать проезд автотранспорта ко всем индивидуальным земельным участкам, объединенным в группы, и объектам общего пользования.</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Основные расчетные показатели улиц и проездов</w:t>
            </w:r>
          </w:p>
        </w:tc>
        <w:tc>
          <w:tcPr>
            <w:tcW w:w="7112" w:type="dxa"/>
            <w:gridSpan w:val="4"/>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Ширина улиц и проездов в красных линиях должна быть, м:</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улиц </w:t>
            </w:r>
            <w:r w:rsidRPr="00D4540F">
              <w:rPr>
                <w:rFonts w:ascii="Times New Roman" w:hAnsi="Times New Roman" w:cs="Times New Roman"/>
                <w:b w:val="0"/>
                <w:bCs w:val="0"/>
                <w:sz w:val="24"/>
                <w:szCs w:val="24"/>
              </w:rPr>
              <w:sym w:font="Symbol" w:char="F02D"/>
            </w:r>
            <w:r w:rsidRPr="00D4540F">
              <w:rPr>
                <w:rFonts w:ascii="Times New Roman" w:hAnsi="Times New Roman" w:cs="Times New Roman"/>
                <w:b w:val="0"/>
                <w:bCs w:val="0"/>
                <w:sz w:val="24"/>
                <w:szCs w:val="24"/>
              </w:rPr>
              <w:t xml:space="preserve"> не менее 15;</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проездов </w:t>
            </w:r>
            <w:r w:rsidRPr="00D4540F">
              <w:rPr>
                <w:rFonts w:ascii="Times New Roman" w:hAnsi="Times New Roman" w:cs="Times New Roman"/>
                <w:b w:val="0"/>
                <w:bCs w:val="0"/>
                <w:sz w:val="24"/>
                <w:szCs w:val="24"/>
              </w:rPr>
              <w:sym w:font="Symbol" w:char="F02D"/>
            </w:r>
            <w:r w:rsidRPr="00D4540F">
              <w:rPr>
                <w:rFonts w:ascii="Times New Roman" w:hAnsi="Times New Roman" w:cs="Times New Roman"/>
                <w:b w:val="0"/>
                <w:bCs w:val="0"/>
                <w:sz w:val="24"/>
                <w:szCs w:val="24"/>
              </w:rPr>
              <w:t xml:space="preserve"> не менее 9.</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Минимальный радиус закругления края проезжей части </w:t>
            </w:r>
            <w:r w:rsidRPr="00D4540F">
              <w:rPr>
                <w:rFonts w:ascii="Times New Roman" w:hAnsi="Times New Roman" w:cs="Times New Roman"/>
                <w:b w:val="0"/>
                <w:bCs w:val="0"/>
                <w:sz w:val="24"/>
                <w:szCs w:val="24"/>
              </w:rPr>
              <w:sym w:font="Symbol" w:char="F02D"/>
            </w: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6,0 м"/>
              </w:smartTagPr>
              <w:r w:rsidRPr="00D4540F">
                <w:rPr>
                  <w:rFonts w:ascii="Times New Roman" w:hAnsi="Times New Roman" w:cs="Times New Roman"/>
                  <w:b w:val="0"/>
                  <w:bCs w:val="0"/>
                  <w:sz w:val="24"/>
                  <w:szCs w:val="24"/>
                </w:rPr>
                <w:t>6,0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Ширина проезжей части улиц и проездов принимается, м:</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улиц </w:t>
            </w:r>
            <w:r w:rsidRPr="00D4540F">
              <w:rPr>
                <w:rFonts w:ascii="Times New Roman" w:hAnsi="Times New Roman" w:cs="Times New Roman"/>
                <w:b w:val="0"/>
                <w:bCs w:val="0"/>
                <w:sz w:val="24"/>
                <w:szCs w:val="24"/>
              </w:rPr>
              <w:sym w:font="Symbol" w:char="F02D"/>
            </w:r>
            <w:r w:rsidRPr="00D4540F">
              <w:rPr>
                <w:rFonts w:ascii="Times New Roman" w:hAnsi="Times New Roman" w:cs="Times New Roman"/>
                <w:b w:val="0"/>
                <w:bCs w:val="0"/>
                <w:sz w:val="24"/>
                <w:szCs w:val="24"/>
              </w:rPr>
              <w:t xml:space="preserve"> не менее 7,0;</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проездов </w:t>
            </w:r>
            <w:r w:rsidRPr="00D4540F">
              <w:rPr>
                <w:rFonts w:ascii="Times New Roman" w:hAnsi="Times New Roman" w:cs="Times New Roman"/>
                <w:b w:val="0"/>
                <w:bCs w:val="0"/>
                <w:sz w:val="24"/>
                <w:szCs w:val="24"/>
              </w:rPr>
              <w:sym w:font="Symbol" w:char="F02D"/>
            </w:r>
            <w:r w:rsidRPr="00D4540F">
              <w:rPr>
                <w:rFonts w:ascii="Times New Roman" w:hAnsi="Times New Roman" w:cs="Times New Roman"/>
                <w:b w:val="0"/>
                <w:bCs w:val="0"/>
                <w:sz w:val="24"/>
                <w:szCs w:val="24"/>
              </w:rPr>
              <w:t xml:space="preserve"> не менее 3,5.</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проездах следует предусматривать разъездные площадки длиной не менее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 xml:space="preserve"> и шириной не менее </w:t>
            </w:r>
            <w:smartTag w:uri="urn:schemas-microsoft-com:office:smarttags" w:element="metricconverter">
              <w:smartTagPr>
                <w:attr w:name="ProductID" w:val="7 м"/>
              </w:smartTagPr>
              <w:r w:rsidRPr="00D4540F">
                <w:rPr>
                  <w:rFonts w:ascii="Times New Roman" w:hAnsi="Times New Roman" w:cs="Times New Roman"/>
                  <w:b w:val="0"/>
                  <w:bCs w:val="0"/>
                  <w:sz w:val="24"/>
                  <w:szCs w:val="24"/>
                </w:rPr>
                <w:t>7 м</w:t>
              </w:r>
            </w:smartTag>
            <w:r w:rsidRPr="00D4540F">
              <w:rPr>
                <w:rFonts w:ascii="Times New Roman" w:hAnsi="Times New Roman" w:cs="Times New Roman"/>
                <w:b w:val="0"/>
                <w:bCs w:val="0"/>
                <w:sz w:val="24"/>
                <w:szCs w:val="24"/>
              </w:rPr>
              <w:t xml:space="preserve">, включая ширину проезжей части. Расстояние между разъездными площадками, а также между разъездными площадками и перекрестками должно быть не более </w:t>
            </w:r>
            <w:smartTag w:uri="urn:schemas-microsoft-com:office:smarttags" w:element="metricconverter">
              <w:smartTagPr>
                <w:attr w:name="ProductID" w:val="200 м"/>
              </w:smartTagPr>
              <w:r w:rsidRPr="00D4540F">
                <w:rPr>
                  <w:rFonts w:ascii="Times New Roman" w:hAnsi="Times New Roman" w:cs="Times New Roman"/>
                  <w:b w:val="0"/>
                  <w:bCs w:val="0"/>
                  <w:sz w:val="24"/>
                  <w:szCs w:val="24"/>
                </w:rPr>
                <w:t>200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Максимальная протяженность тупикового проезда не должна превышать </w:t>
            </w:r>
            <w:smartTag w:uri="urn:schemas-microsoft-com:office:smarttags" w:element="metricconverter">
              <w:smartTagPr>
                <w:attr w:name="ProductID" w:val="150 м"/>
              </w:smartTagPr>
              <w:r w:rsidRPr="00D4540F">
                <w:rPr>
                  <w:rFonts w:ascii="Times New Roman" w:hAnsi="Times New Roman" w:cs="Times New Roman"/>
                  <w:b w:val="0"/>
                  <w:sz w:val="24"/>
                  <w:szCs w:val="24"/>
                </w:rPr>
                <w:t>150 м</w:t>
              </w:r>
            </w:smartTag>
            <w:r w:rsidRPr="00D4540F">
              <w:rPr>
                <w:rFonts w:ascii="Times New Roman" w:hAnsi="Times New Roman" w:cs="Times New Roman"/>
                <w:b w:val="0"/>
                <w:sz w:val="24"/>
                <w:szCs w:val="24"/>
              </w:rPr>
              <w:t>. Тупиковые проезды обеспечиваются разворотными площадками размером не менее 12×12 м. Использование разворотной площадки для стоянки автомобилей не допускается.</w:t>
            </w:r>
          </w:p>
        </w:tc>
      </w:tr>
      <w:tr w:rsidR="00AF783C" w:rsidRPr="00D4540F" w:rsidTr="00F423C3">
        <w:trPr>
          <w:trHeight w:val="312"/>
          <w:jc w:val="center"/>
        </w:trPr>
        <w:tc>
          <w:tcPr>
            <w:tcW w:w="10172" w:type="dxa"/>
            <w:gridSpan w:val="5"/>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Инженерное обеспечение территории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Водоснабжение</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Снабжение хозяйственно-питьевой водой может производиться как от централизованной системы водоснабжения, так и автономно </w:t>
            </w:r>
            <w:r w:rsidRPr="00D4540F">
              <w:rPr>
                <w:rFonts w:ascii="Times New Roman" w:hAnsi="Times New Roman" w:cs="Times New Roman"/>
                <w:b w:val="0"/>
                <w:bCs w:val="0"/>
                <w:sz w:val="24"/>
                <w:szCs w:val="24"/>
              </w:rPr>
              <w:sym w:font="Symbol" w:char="F02D"/>
            </w:r>
            <w:r w:rsidRPr="00D4540F">
              <w:rPr>
                <w:rFonts w:ascii="Times New Roman" w:hAnsi="Times New Roman" w:cs="Times New Roman"/>
                <w:b w:val="0"/>
                <w:bCs w:val="0"/>
                <w:sz w:val="24"/>
                <w:szCs w:val="24"/>
              </w:rPr>
              <w:t xml:space="preserve"> от шахтных и мелкотрубчатых колодцев, каптажей родников.</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территории общего пользования садоводческого, огороднического, дачного объединения должны быть предусмотрены источники питьевой воды. Вокруг каждого источника должны быть организованы зоны санитарной охраны в соответствии с СанПиН 2.1.4.1110-02.</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Централизованные системы водоснабжения проектируются в соответствии с разделом «</w:t>
            </w:r>
            <w:r w:rsidRPr="00D4540F">
              <w:rPr>
                <w:rFonts w:ascii="Times New Roman" w:hAnsi="Times New Roman" w:cs="Times New Roman"/>
                <w:b w:val="0"/>
                <w:sz w:val="24"/>
                <w:szCs w:val="24"/>
              </w:rPr>
              <w:t>Нормативы градостроительного проектирования зон инженерной инфраструктуры</w:t>
            </w:r>
            <w:r w:rsidRPr="00D4540F">
              <w:rPr>
                <w:rFonts w:ascii="Times New Roman" w:hAnsi="Times New Roman" w:cs="Times New Roman"/>
                <w:b w:val="0"/>
                <w:bCs w:val="0"/>
                <w:sz w:val="24"/>
                <w:szCs w:val="24"/>
              </w:rPr>
              <w:t>» (подраздел «Водоснабжение») настоящих нормативов.</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 систем водоснабжения производится исходя из следующих норм среднесуточного водопотребления на хозяйственно-питьевые нужды:</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водопользовании из водоразборных колонок, шахтных колодцев – 30-50 л/сут. на 1 чел.;</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при обеспечении внутренним водопроводом и канализацией (без ванн) – 125-</w:t>
            </w:r>
            <w:r w:rsidRPr="00D4540F">
              <w:rPr>
                <w:rFonts w:ascii="Times New Roman" w:hAnsi="Times New Roman" w:cs="Times New Roman"/>
                <w:b w:val="0"/>
                <w:bCs w:val="0"/>
                <w:sz w:val="24"/>
                <w:szCs w:val="24"/>
              </w:rPr>
              <w:t>160 л/сут. на 1 чел.</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полива посадок на участках (из водопроводной сети сезонного действия или из открытых водоемов и специально предусмотренных котлованов - накопителей воды):</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овощных культур – 3-15 л/м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в сутки;</w:t>
            </w:r>
          </w:p>
          <w:p w:rsidR="00AF783C" w:rsidRPr="00D4540F" w:rsidRDefault="00AF783C" w:rsidP="00F423C3">
            <w:pPr>
              <w:adjustRightInd w:val="0"/>
              <w:spacing w:line="239" w:lineRule="auto"/>
              <w:ind w:left="142" w:hanging="142"/>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lastRenderedPageBreak/>
              <w:t>- плодовых деревьев – 10-15 л/м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в сутки.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Канализация</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Сбор, удаление и обезвреживание нечистот в неканализованных садоводческих, </w:t>
            </w:r>
            <w:r w:rsidRPr="00D4540F">
              <w:rPr>
                <w:rFonts w:ascii="Times New Roman" w:hAnsi="Times New Roman" w:cs="Times New Roman"/>
                <w:b w:val="0"/>
                <w:bCs w:val="0"/>
                <w:sz w:val="24"/>
                <w:szCs w:val="24"/>
              </w:rPr>
              <w:t xml:space="preserve">огороднических и дачных </w:t>
            </w:r>
            <w:r w:rsidRPr="00D4540F">
              <w:rPr>
                <w:rFonts w:ascii="Times New Roman" w:hAnsi="Times New Roman" w:cs="Times New Roman"/>
                <w:b w:val="0"/>
                <w:bCs w:val="0"/>
                <w:spacing w:val="-2"/>
                <w:sz w:val="24"/>
                <w:szCs w:val="24"/>
              </w:rPr>
              <w:t>объединениях осуществляется в соответствии с требованиями</w:t>
            </w:r>
            <w:r w:rsidRPr="00D4540F">
              <w:rPr>
                <w:rFonts w:ascii="Times New Roman" w:hAnsi="Times New Roman" w:cs="Times New Roman"/>
                <w:b w:val="0"/>
                <w:bCs w:val="0"/>
                <w:sz w:val="24"/>
                <w:szCs w:val="24"/>
              </w:rPr>
              <w:t xml:space="preserve"> СанПиН 42-128-4690-88. Возможно подключение к централизованным системам канализации в соответствии с разделом «</w:t>
            </w:r>
            <w:r w:rsidRPr="00D4540F">
              <w:rPr>
                <w:rFonts w:ascii="Times New Roman" w:hAnsi="Times New Roman" w:cs="Times New Roman"/>
                <w:b w:val="0"/>
                <w:sz w:val="24"/>
                <w:szCs w:val="24"/>
              </w:rPr>
              <w:t>Нормативы градостроительного проектирования зон инженерной инфраструктуры</w:t>
            </w:r>
            <w:r w:rsidRPr="00D4540F">
              <w:rPr>
                <w:rFonts w:ascii="Times New Roman" w:hAnsi="Times New Roman" w:cs="Times New Roman"/>
                <w:b w:val="0"/>
                <w:bCs w:val="0"/>
                <w:sz w:val="24"/>
                <w:szCs w:val="24"/>
              </w:rPr>
              <w:t>» (подраздел «Водоотведение (канализация)») настоящих нормативов.</w:t>
            </w:r>
          </w:p>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Отвод поверхностных стоков и дренажных вод </w:t>
            </w:r>
            <w:r w:rsidRPr="00D4540F">
              <w:rPr>
                <w:rFonts w:ascii="Times New Roman" w:hAnsi="Times New Roman" w:cs="Times New Roman"/>
                <w:b w:val="0"/>
                <w:bCs w:val="0"/>
                <w:sz w:val="24"/>
                <w:szCs w:val="24"/>
              </w:rPr>
              <w:t>в кюветы и канавы осуществляется в соответствии проектом планировки территории садоводческого, огороднического, дачного объединения.</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Газоснабжение</w:t>
            </w:r>
          </w:p>
        </w:tc>
        <w:tc>
          <w:tcPr>
            <w:tcW w:w="7112" w:type="dxa"/>
            <w:gridSpan w:val="4"/>
            <w:shd w:val="clear" w:color="auto" w:fill="auto"/>
          </w:tcPr>
          <w:p w:rsidR="00AF783C" w:rsidRPr="00D4540F" w:rsidRDefault="00AF783C" w:rsidP="00966D28">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Проектируется от газобаллонных установок сжиженного газа, от резервуарных установок со сжиженным газом или от газовых сетей. Проектирование объектов газоснабжения следует осуществлять в соответствии с </w:t>
            </w:r>
            <w:r w:rsidRPr="00D4540F">
              <w:rPr>
                <w:rFonts w:ascii="Times New Roman" w:hAnsi="Times New Roman" w:cs="Times New Roman"/>
                <w:b w:val="0"/>
                <w:bCs w:val="0"/>
                <w:spacing w:val="-2"/>
                <w:sz w:val="24"/>
                <w:szCs w:val="24"/>
              </w:rPr>
              <w:t>разделом «</w:t>
            </w:r>
            <w:r w:rsidRPr="00D4540F">
              <w:rPr>
                <w:rFonts w:ascii="Times New Roman" w:hAnsi="Times New Roman" w:cs="Times New Roman"/>
                <w:b w:val="0"/>
                <w:sz w:val="24"/>
                <w:szCs w:val="24"/>
              </w:rPr>
              <w:t>Нормативы градостроительного проектирования зон инженерной инфраструктуры</w:t>
            </w:r>
            <w:r w:rsidRPr="00D4540F">
              <w:rPr>
                <w:rFonts w:ascii="Times New Roman" w:hAnsi="Times New Roman" w:cs="Times New Roman"/>
                <w:b w:val="0"/>
                <w:bCs w:val="0"/>
                <w:spacing w:val="-2"/>
                <w:sz w:val="24"/>
                <w:szCs w:val="24"/>
              </w:rPr>
              <w:t>» (подраздел «Газоснабжение») настоящих нормативов</w:t>
            </w:r>
            <w:r w:rsidRPr="00D4540F">
              <w:rPr>
                <w:rFonts w:ascii="Times New Roman" w:hAnsi="Times New Roman" w:cs="Times New Roman"/>
                <w:b w:val="0"/>
                <w:bCs w:val="0"/>
                <w:sz w:val="24"/>
                <w:szCs w:val="24"/>
              </w:rPr>
              <w:t>.</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Электроснабжение</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Сети электроснабжения следует предусматривать воздушными линиями. Запрещается проведение воздушных линий непосредственно над индивидуальными участками, кроме вводов в здания.</w:t>
            </w:r>
          </w:p>
          <w:p w:rsidR="00AF783C" w:rsidRPr="00D4540F" w:rsidRDefault="00AF783C" w:rsidP="00035A54">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Сети электроснабжения проектируются в соответствии с разделом «</w:t>
            </w:r>
            <w:r w:rsidRPr="00D4540F">
              <w:rPr>
                <w:rFonts w:ascii="Times New Roman" w:hAnsi="Times New Roman" w:cs="Times New Roman"/>
                <w:b w:val="0"/>
                <w:sz w:val="24"/>
                <w:szCs w:val="24"/>
              </w:rPr>
              <w:t xml:space="preserve">Нормативы градостроительного проектирования зон инженерной </w:t>
            </w:r>
            <w:r w:rsidRPr="00D4540F">
              <w:rPr>
                <w:rFonts w:ascii="Times New Roman" w:hAnsi="Times New Roman" w:cs="Times New Roman"/>
                <w:b w:val="0"/>
                <w:spacing w:val="-2"/>
                <w:sz w:val="24"/>
                <w:szCs w:val="24"/>
              </w:rPr>
              <w:t>инфраструктуры</w:t>
            </w:r>
            <w:r w:rsidR="00035A54">
              <w:rPr>
                <w:rFonts w:ascii="Times New Roman" w:hAnsi="Times New Roman" w:cs="Times New Roman"/>
                <w:b w:val="0"/>
                <w:bCs w:val="0"/>
                <w:spacing w:val="-2"/>
                <w:sz w:val="24"/>
                <w:szCs w:val="24"/>
              </w:rPr>
              <w:t>».</w:t>
            </w:r>
          </w:p>
        </w:tc>
      </w:tr>
      <w:tr w:rsidR="00AF783C" w:rsidRPr="00D4540F" w:rsidTr="00F423C3">
        <w:trPr>
          <w:trHeight w:val="312"/>
          <w:jc w:val="center"/>
        </w:trPr>
        <w:tc>
          <w:tcPr>
            <w:tcW w:w="10172" w:type="dxa"/>
            <w:gridSpan w:val="5"/>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Обращение с отходами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Организация свалок отходов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Запрещается</w:t>
            </w:r>
            <w:r w:rsidRPr="00D4540F">
              <w:rPr>
                <w:rFonts w:ascii="Times New Roman" w:hAnsi="Times New Roman" w:cs="Times New Roman"/>
                <w:b w:val="0"/>
                <w:bCs w:val="0"/>
                <w:sz w:val="24"/>
                <w:szCs w:val="24"/>
              </w:rPr>
              <w:t xml:space="preserve"> н</w:t>
            </w:r>
            <w:r w:rsidRPr="00D4540F">
              <w:rPr>
                <w:rFonts w:ascii="Times New Roman" w:hAnsi="Times New Roman" w:cs="Times New Roman"/>
                <w:b w:val="0"/>
                <w:sz w:val="24"/>
                <w:szCs w:val="24"/>
              </w:rPr>
              <w:t xml:space="preserve">а территории садоводческих, огороднических и дачных объединений и за ее пределами. </w:t>
            </w:r>
          </w:p>
        </w:tc>
      </w:tr>
      <w:tr w:rsidR="00AF783C" w:rsidRPr="00D4540F" w:rsidTr="00F423C3">
        <w:trPr>
          <w:jc w:val="center"/>
        </w:trPr>
        <w:tc>
          <w:tcPr>
            <w:tcW w:w="3060" w:type="dxa"/>
            <w:shd w:val="clear" w:color="auto" w:fill="auto"/>
          </w:tcPr>
          <w:p w:rsidR="00AF783C" w:rsidRPr="00D4540F" w:rsidRDefault="00AF783C" w:rsidP="008B2CAF">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Утилизация отходов</w:t>
            </w:r>
          </w:p>
        </w:tc>
        <w:tc>
          <w:tcPr>
            <w:tcW w:w="7112" w:type="dxa"/>
            <w:gridSpan w:val="4"/>
            <w:shd w:val="clear" w:color="auto" w:fill="auto"/>
          </w:tcPr>
          <w:p w:rsidR="00AF783C" w:rsidRPr="00D4540F" w:rsidRDefault="008B2CAF" w:rsidP="008B2CAF">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Для отходов на территории общего пользования должны быть предусмотрены площадки для мусоросборников, которые </w:t>
            </w:r>
            <w:r w:rsidRPr="00D4540F">
              <w:rPr>
                <w:rFonts w:ascii="Times New Roman" w:hAnsi="Times New Roman" w:cs="Times New Roman"/>
                <w:b w:val="0"/>
                <w:bCs w:val="0"/>
                <w:sz w:val="24"/>
                <w:szCs w:val="24"/>
              </w:rPr>
              <w:t xml:space="preserve">размещаются на расстоянии не менее 20 и не более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 xml:space="preserve"> от границ участков.</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площадок для мусоросборников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Для неутилизируемых отходов (стекло, металл, полиэтилен и др.) на территории общего пользования должны быть предусмотрены площадки для мусоросборников, которые </w:t>
            </w:r>
            <w:r w:rsidRPr="00D4540F">
              <w:rPr>
                <w:rFonts w:ascii="Times New Roman" w:hAnsi="Times New Roman" w:cs="Times New Roman"/>
                <w:b w:val="0"/>
                <w:bCs w:val="0"/>
                <w:sz w:val="24"/>
                <w:szCs w:val="24"/>
              </w:rPr>
              <w:t xml:space="preserve">размещаются на расстоянии не менее 20 и не более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 xml:space="preserve"> от границ индивидуальных участков.</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35A54" w:rsidP="00AF783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.7. Нормативы градостроительного проектирования </w:t>
      </w:r>
      <w:r w:rsidR="00AF783C" w:rsidRPr="00D4540F">
        <w:rPr>
          <w:rFonts w:ascii="Times New Roman" w:hAnsi="Times New Roman" w:cs="Times New Roman"/>
          <w:sz w:val="24"/>
          <w:szCs w:val="24"/>
        </w:rPr>
        <w:t>з</w:t>
      </w:r>
      <w:r w:rsidR="00AF783C" w:rsidRPr="00D4540F">
        <w:rPr>
          <w:rFonts w:ascii="Times New Roman" w:hAnsi="Times New Roman" w:cs="Times New Roman"/>
          <w:spacing w:val="-3"/>
          <w:sz w:val="24"/>
          <w:szCs w:val="24"/>
        </w:rPr>
        <w:t>он, предназначенных для ведения личного подсобного хозяйства,</w:t>
      </w:r>
      <w:r w:rsidR="00AF783C"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13</w:t>
      </w:r>
      <w:r w:rsidR="00AF783C" w:rsidRPr="00D4540F">
        <w:rPr>
          <w:rFonts w:ascii="Times New Roman" w:hAnsi="Times New Roman" w:cs="Times New Roman"/>
          <w:b w:val="0"/>
          <w:sz w:val="24"/>
          <w:szCs w:val="24"/>
        </w:rPr>
        <w:t>.7.</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112"/>
      </w:tblGrid>
      <w:tr w:rsidR="00AF783C" w:rsidRPr="00D4540F" w:rsidTr="00F423C3">
        <w:trPr>
          <w:trHeight w:val="312"/>
          <w:jc w:val="center"/>
        </w:trPr>
        <w:tc>
          <w:tcPr>
            <w:tcW w:w="3060"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показателей</w:t>
            </w:r>
          </w:p>
        </w:tc>
        <w:tc>
          <w:tcPr>
            <w:tcW w:w="7112"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Нормативы градостроительного проектирования</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Выделение земельных участков для ведения личного подсобного хозяйства</w:t>
            </w:r>
          </w:p>
        </w:tc>
        <w:tc>
          <w:tcPr>
            <w:tcW w:w="7112"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Могут выделяться:</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приусадебный земельный участок (в границах населенного пункта) –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w:t>
            </w:r>
            <w:r w:rsidRPr="00D4540F">
              <w:rPr>
                <w:rFonts w:ascii="Times New Roman" w:hAnsi="Times New Roman" w:cs="Times New Roman"/>
                <w:b w:val="0"/>
                <w:bCs w:val="0"/>
                <w:sz w:val="24"/>
                <w:szCs w:val="24"/>
              </w:rPr>
              <w:lastRenderedPageBreak/>
              <w:t>строительных, экологических, санитарно-гигиени-ческих, противопожарных и иных правил и нормативов;</w:t>
            </w:r>
          </w:p>
          <w:p w:rsidR="00AF783C" w:rsidRPr="00D4540F" w:rsidRDefault="00AF783C" w:rsidP="00F423C3">
            <w:pPr>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полевой земельный участок (за границами населенного пункта) – используется исключительно для производства сельскохозяйственной продукции без права возведения на нем зданий и строений.</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xml:space="preserve">Предельные размеры </w:t>
            </w:r>
            <w:r w:rsidRPr="00D4540F">
              <w:rPr>
                <w:rFonts w:ascii="Times New Roman" w:hAnsi="Times New Roman" w:cs="Times New Roman"/>
                <w:b w:val="0"/>
                <w:bCs w:val="0"/>
                <w:spacing w:val="-2"/>
                <w:sz w:val="24"/>
                <w:szCs w:val="24"/>
              </w:rPr>
              <w:t xml:space="preserve">земельных участков, </w:t>
            </w:r>
            <w:r w:rsidRPr="00D4540F">
              <w:rPr>
                <w:rFonts w:ascii="Times New Roman" w:hAnsi="Times New Roman" w:cs="Times New Roman"/>
                <w:b w:val="0"/>
                <w:bCs w:val="0"/>
                <w:sz w:val="24"/>
                <w:szCs w:val="24"/>
              </w:rPr>
              <w:t xml:space="preserve">предоставляемых гражданам в собственность </w:t>
            </w:r>
            <w:r w:rsidRPr="00D4540F">
              <w:rPr>
                <w:rFonts w:ascii="Times New Roman" w:hAnsi="Times New Roman" w:cs="Times New Roman"/>
                <w:b w:val="0"/>
                <w:sz w:val="24"/>
                <w:szCs w:val="24"/>
              </w:rPr>
              <w:t>из находящихся в государственной или муниципальной собственности земель</w:t>
            </w:r>
          </w:p>
        </w:tc>
        <w:tc>
          <w:tcPr>
            <w:tcW w:w="7112"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shd w:val="clear" w:color="auto" w:fill="FFFFFF"/>
              </w:rPr>
            </w:pPr>
            <w:r w:rsidRPr="00D4540F">
              <w:rPr>
                <w:rFonts w:ascii="Times New Roman" w:hAnsi="Times New Roman" w:cs="Times New Roman"/>
                <w:b w:val="0"/>
                <w:bCs w:val="0"/>
                <w:sz w:val="24"/>
                <w:szCs w:val="24"/>
              </w:rPr>
              <w:t>Устанавливаются нормативными правовыми актами органов местного самоуправления.</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.8. </w:t>
      </w:r>
      <w:r w:rsidR="00AF783C" w:rsidRPr="00D4540F">
        <w:rPr>
          <w:rFonts w:ascii="Times New Roman" w:hAnsi="Times New Roman" w:cs="Times New Roman"/>
          <w:b w:val="0"/>
          <w:sz w:val="24"/>
          <w:szCs w:val="24"/>
        </w:rPr>
        <w:t>Нормативные параметры и расчетные показатели</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 xml:space="preserve">градостроительного проектирования </w:t>
      </w:r>
      <w:r w:rsidR="00AF783C" w:rsidRPr="00D4540F">
        <w:rPr>
          <w:rFonts w:ascii="Times New Roman" w:hAnsi="Times New Roman" w:cs="Times New Roman"/>
          <w:sz w:val="24"/>
          <w:szCs w:val="24"/>
        </w:rPr>
        <w:t>з</w:t>
      </w:r>
      <w:r w:rsidR="00AF783C" w:rsidRPr="00D4540F">
        <w:rPr>
          <w:rFonts w:ascii="Times New Roman" w:hAnsi="Times New Roman" w:cs="Times New Roman"/>
          <w:spacing w:val="-3"/>
          <w:sz w:val="24"/>
          <w:szCs w:val="24"/>
        </w:rPr>
        <w:t>он, предназначенных для ведения крестьянского (фермерского) хозяйства,</w:t>
      </w:r>
      <w:r w:rsidR="00AF783C"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13</w:t>
      </w:r>
      <w:r w:rsidR="00AF783C" w:rsidRPr="00D4540F">
        <w:rPr>
          <w:rFonts w:ascii="Times New Roman" w:hAnsi="Times New Roman" w:cs="Times New Roman"/>
          <w:b w:val="0"/>
          <w:sz w:val="24"/>
          <w:szCs w:val="24"/>
        </w:rPr>
        <w:t>.8.</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.8</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43"/>
        <w:gridCol w:w="6407"/>
      </w:tblGrid>
      <w:tr w:rsidR="00AF783C" w:rsidRPr="00D4540F" w:rsidTr="00F423C3">
        <w:trPr>
          <w:trHeight w:val="312"/>
          <w:jc w:val="center"/>
        </w:trPr>
        <w:tc>
          <w:tcPr>
            <w:tcW w:w="3643"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показателей</w:t>
            </w:r>
          </w:p>
        </w:tc>
        <w:tc>
          <w:tcPr>
            <w:tcW w:w="6407"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643"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Основные виды деятельности крестьянского (фермерского) хозяйства</w:t>
            </w:r>
          </w:p>
        </w:tc>
        <w:tc>
          <w:tcPr>
            <w:tcW w:w="6407" w:type="dxa"/>
            <w:shd w:val="clear" w:color="auto" w:fill="auto"/>
          </w:tcPr>
          <w:p w:rsidR="00AF783C" w:rsidRPr="00D4540F" w:rsidRDefault="00AF783C" w:rsidP="00F423C3">
            <w:pPr>
              <w:adjustRightInd w:val="0"/>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Производство и переработка сельскохозяйственной продукции,</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транспортировка, хранение и реализация сельскохозяйственной продукции собственного производства.</w:t>
            </w:r>
          </w:p>
        </w:tc>
      </w:tr>
      <w:tr w:rsidR="00AF783C" w:rsidRPr="00D4540F" w:rsidTr="00F423C3">
        <w:tblPrEx>
          <w:tblBorders>
            <w:bottom w:val="single" w:sz="4" w:space="0" w:color="auto"/>
          </w:tblBorders>
        </w:tblPrEx>
        <w:trPr>
          <w:jc w:val="center"/>
        </w:trPr>
        <w:tc>
          <w:tcPr>
            <w:tcW w:w="3643"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Формирование земельных участков для создания и осуществления деятельности </w:t>
            </w:r>
            <w:r w:rsidRPr="00D4540F">
              <w:rPr>
                <w:rFonts w:ascii="Times New Roman" w:hAnsi="Times New Roman" w:cs="Times New Roman"/>
                <w:b w:val="0"/>
                <w:spacing w:val="-3"/>
                <w:sz w:val="24"/>
                <w:szCs w:val="24"/>
              </w:rPr>
              <w:t>крестьянского (фермерского) хозяйства</w:t>
            </w:r>
          </w:p>
        </w:tc>
        <w:tc>
          <w:tcPr>
            <w:tcW w:w="6407" w:type="dxa"/>
            <w:shd w:val="clear" w:color="auto" w:fill="auto"/>
          </w:tcPr>
          <w:p w:rsidR="00AF783C" w:rsidRPr="00D4540F" w:rsidRDefault="00AF783C" w:rsidP="00F423C3">
            <w:pPr>
              <w:adjustRightInd w:val="0"/>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Осуществляется </w:t>
            </w:r>
            <w:r w:rsidRPr="00D4540F">
              <w:rPr>
                <w:rFonts w:ascii="Times New Roman" w:hAnsi="Times New Roman" w:cs="Times New Roman"/>
                <w:b w:val="0"/>
                <w:bCs w:val="0"/>
                <w:sz w:val="24"/>
                <w:szCs w:val="24"/>
              </w:rPr>
              <w:t xml:space="preserve">из земель сельскохозяйственного назначения </w:t>
            </w:r>
            <w:r w:rsidRPr="00D4540F">
              <w:rPr>
                <w:rFonts w:ascii="Times New Roman" w:hAnsi="Times New Roman" w:cs="Times New Roman"/>
                <w:b w:val="0"/>
                <w:sz w:val="24"/>
                <w:szCs w:val="24"/>
              </w:rPr>
              <w:t>и земель иных категорий в соответствии с земельным законодательством Российской Федерации и Вологодской области.</w:t>
            </w:r>
          </w:p>
        </w:tc>
      </w:tr>
      <w:tr w:rsidR="00AF783C" w:rsidRPr="00D4540F" w:rsidTr="00F423C3">
        <w:tblPrEx>
          <w:tblBorders>
            <w:bottom w:val="single" w:sz="4" w:space="0" w:color="auto"/>
          </w:tblBorders>
        </w:tblPrEx>
        <w:trPr>
          <w:jc w:val="center"/>
        </w:trPr>
        <w:tc>
          <w:tcPr>
            <w:tcW w:w="3643"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Предельные размеры </w:t>
            </w:r>
            <w:r w:rsidRPr="00D4540F">
              <w:rPr>
                <w:rFonts w:ascii="Times New Roman" w:hAnsi="Times New Roman" w:cs="Times New Roman"/>
                <w:b w:val="0"/>
                <w:bCs w:val="0"/>
                <w:spacing w:val="-2"/>
                <w:sz w:val="24"/>
                <w:szCs w:val="24"/>
              </w:rPr>
              <w:t xml:space="preserve">земельных участков, </w:t>
            </w:r>
            <w:r w:rsidRPr="00D4540F">
              <w:rPr>
                <w:rFonts w:ascii="Times New Roman" w:hAnsi="Times New Roman" w:cs="Times New Roman"/>
                <w:b w:val="0"/>
                <w:bCs w:val="0"/>
                <w:sz w:val="24"/>
                <w:szCs w:val="24"/>
              </w:rPr>
              <w:t xml:space="preserve">предоставляемых гражданам в собственность </w:t>
            </w:r>
            <w:r w:rsidRPr="00D4540F">
              <w:rPr>
                <w:rFonts w:ascii="Times New Roman" w:hAnsi="Times New Roman" w:cs="Times New Roman"/>
                <w:b w:val="0"/>
                <w:sz w:val="24"/>
                <w:szCs w:val="24"/>
              </w:rPr>
              <w:t>из находящихся в государственной или муниципальной собственности земель</w:t>
            </w:r>
          </w:p>
        </w:tc>
        <w:tc>
          <w:tcPr>
            <w:tcW w:w="6407"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минимальный – </w:t>
            </w: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максимальный – </w:t>
            </w:r>
            <w:smartTag w:uri="urn:schemas-microsoft-com:office:smarttags" w:element="metricconverter">
              <w:smartTagPr>
                <w:attr w:name="ProductID" w:val="100,0 га"/>
              </w:smartTagPr>
              <w:r w:rsidRPr="00D4540F">
                <w:rPr>
                  <w:rFonts w:ascii="Times New Roman" w:hAnsi="Times New Roman" w:cs="Times New Roman"/>
                  <w:b w:val="0"/>
                  <w:bCs w:val="0"/>
                  <w:sz w:val="24"/>
                  <w:szCs w:val="24"/>
                </w:rPr>
                <w:t>100,0 га</w:t>
              </w:r>
            </w:smartTag>
            <w:r w:rsidRPr="00D4540F">
              <w:rPr>
                <w:rFonts w:ascii="Times New Roman" w:hAnsi="Times New Roman" w:cs="Times New Roman"/>
                <w:b w:val="0"/>
                <w:bCs w:val="0"/>
                <w:sz w:val="24"/>
                <w:szCs w:val="24"/>
              </w:rPr>
              <w:t>;</w:t>
            </w:r>
          </w:p>
          <w:p w:rsidR="00AF783C" w:rsidRPr="00682B5C" w:rsidRDefault="00AF783C" w:rsidP="00F423C3">
            <w:pPr>
              <w:adjustRightInd w:val="0"/>
              <w:spacing w:line="240" w:lineRule="auto"/>
              <w:ind w:firstLine="0"/>
              <w:rPr>
                <w:rFonts w:ascii="Times New Roman" w:hAnsi="Times New Roman" w:cs="Times New Roman"/>
                <w:b w:val="0"/>
                <w:sz w:val="20"/>
                <w:szCs w:val="20"/>
              </w:rPr>
            </w:pPr>
            <w:r w:rsidRPr="00682B5C">
              <w:rPr>
                <w:rFonts w:ascii="Times New Roman" w:hAnsi="Times New Roman" w:cs="Times New Roman"/>
                <w:b w:val="0"/>
                <w:bCs w:val="0"/>
                <w:i/>
                <w:iCs/>
                <w:spacing w:val="40"/>
                <w:sz w:val="20"/>
                <w:szCs w:val="20"/>
              </w:rPr>
              <w:t>Примечание:</w:t>
            </w:r>
            <w:r w:rsidRPr="00682B5C">
              <w:rPr>
                <w:rFonts w:ascii="Times New Roman" w:hAnsi="Times New Roman" w:cs="Times New Roman"/>
                <w:b w:val="0"/>
                <w:bCs w:val="0"/>
                <w:iCs/>
                <w:sz w:val="20"/>
                <w:szCs w:val="20"/>
              </w:rPr>
              <w:t xml:space="preserve"> В соответствии с Законом Вологодской области от 03.12.2009 № 2157-ОЗ </w:t>
            </w:r>
            <w:r w:rsidRPr="00682B5C">
              <w:rPr>
                <w:rFonts w:ascii="Times New Roman" w:hAnsi="Times New Roman" w:cs="Times New Roman"/>
                <w:b w:val="0"/>
                <w:sz w:val="20"/>
                <w:szCs w:val="20"/>
                <w:shd w:val="clear" w:color="auto" w:fill="FFFFFF"/>
              </w:rPr>
              <w:t xml:space="preserve">«Об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w:t>
            </w:r>
            <w:r w:rsidRPr="00682B5C">
              <w:rPr>
                <w:rFonts w:ascii="Times New Roman" w:hAnsi="Times New Roman" w:cs="Times New Roman"/>
                <w:b w:val="0"/>
                <w:spacing w:val="-2"/>
                <w:sz w:val="20"/>
                <w:szCs w:val="20"/>
                <w:shd w:val="clear" w:color="auto" w:fill="FFFFFF"/>
              </w:rPr>
              <w:t>хозяйства, садоводства, огородничества, животноводства, дачного строительства».</w:t>
            </w:r>
          </w:p>
        </w:tc>
      </w:tr>
      <w:tr w:rsidR="00AF783C" w:rsidRPr="00D4540F" w:rsidTr="00F423C3">
        <w:tblPrEx>
          <w:tblBorders>
            <w:bottom w:val="single" w:sz="4" w:space="0" w:color="auto"/>
          </w:tblBorders>
        </w:tblPrEx>
        <w:trPr>
          <w:jc w:val="center"/>
        </w:trPr>
        <w:tc>
          <w:tcPr>
            <w:tcW w:w="3643" w:type="dxa"/>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минимальной плотности застройки</w:t>
            </w:r>
          </w:p>
        </w:tc>
        <w:tc>
          <w:tcPr>
            <w:tcW w:w="6407" w:type="dxa"/>
            <w:shd w:val="clear" w:color="auto" w:fill="auto"/>
          </w:tcPr>
          <w:p w:rsidR="00AF783C" w:rsidRPr="00D4540F" w:rsidRDefault="00AF783C" w:rsidP="00035A54">
            <w:pPr>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таблицей </w:t>
            </w:r>
            <w:r w:rsidR="00035A54">
              <w:rPr>
                <w:rFonts w:ascii="Times New Roman" w:hAnsi="Times New Roman" w:cs="Times New Roman"/>
                <w:b w:val="0"/>
                <w:sz w:val="24"/>
                <w:szCs w:val="24"/>
              </w:rPr>
              <w:t>13</w:t>
            </w:r>
            <w:r w:rsidRPr="00D4540F">
              <w:rPr>
                <w:rFonts w:ascii="Times New Roman" w:hAnsi="Times New Roman" w:cs="Times New Roman"/>
                <w:b w:val="0"/>
                <w:sz w:val="24"/>
                <w:szCs w:val="24"/>
              </w:rPr>
              <w:t>.4 настоящих нормативов.</w:t>
            </w:r>
          </w:p>
        </w:tc>
      </w:tr>
      <w:tr w:rsidR="00AF783C" w:rsidRPr="00D4540F" w:rsidTr="00F423C3">
        <w:tblPrEx>
          <w:tblBorders>
            <w:bottom w:val="single" w:sz="4" w:space="0" w:color="auto"/>
          </w:tblBorders>
        </w:tblPrEx>
        <w:trPr>
          <w:jc w:val="center"/>
        </w:trPr>
        <w:tc>
          <w:tcPr>
            <w:tcW w:w="3643"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Ориентировочные размеры санитарно-защитных зон</w:t>
            </w:r>
          </w:p>
        </w:tc>
        <w:tc>
          <w:tcPr>
            <w:tcW w:w="6407" w:type="dxa"/>
            <w:shd w:val="clear" w:color="auto" w:fill="auto"/>
          </w:tcPr>
          <w:p w:rsidR="00AF783C" w:rsidRPr="00D4540F" w:rsidRDefault="00AF783C" w:rsidP="00035A54">
            <w:pPr>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таблицей </w:t>
            </w:r>
            <w:r w:rsidR="00035A54">
              <w:rPr>
                <w:rFonts w:ascii="Times New Roman" w:hAnsi="Times New Roman" w:cs="Times New Roman"/>
                <w:b w:val="0"/>
                <w:sz w:val="24"/>
                <w:szCs w:val="24"/>
              </w:rPr>
              <w:t>13</w:t>
            </w:r>
            <w:r w:rsidRPr="00D4540F">
              <w:rPr>
                <w:rFonts w:ascii="Times New Roman" w:hAnsi="Times New Roman" w:cs="Times New Roman"/>
                <w:b w:val="0"/>
                <w:sz w:val="24"/>
                <w:szCs w:val="24"/>
              </w:rPr>
              <w:t>.5 настоящих нормативов.</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suppressAutoHyphens/>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14</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 xml:space="preserve">НОРМАТИВЫ ГРАДОСТРОИТЕЛЬНОГО ПРОЕКТИРОВАНИЯ ЗОН </w:t>
      </w:r>
      <w:r w:rsidR="00AF783C" w:rsidRPr="00D4540F">
        <w:rPr>
          <w:rFonts w:ascii="Times New Roman" w:hAnsi="Times New Roman" w:cs="Times New Roman"/>
          <w:bCs w:val="0"/>
          <w:sz w:val="24"/>
          <w:szCs w:val="24"/>
        </w:rPr>
        <w:t>ОСОБО ОХРАНЯЕМЫХ ТЕРРИТОРИЙ</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14</w:t>
      </w:r>
      <w:r w:rsidR="00AF783C" w:rsidRPr="00D4540F">
        <w:rPr>
          <w:rFonts w:ascii="Times New Roman" w:hAnsi="Times New Roman" w:cs="Times New Roman"/>
          <w:sz w:val="24"/>
          <w:szCs w:val="24"/>
        </w:rPr>
        <w:t>.1. Особо охраняемые природные территории</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35A5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.1.1. </w:t>
      </w:r>
      <w:r w:rsidR="00AF783C" w:rsidRPr="00D4540F">
        <w:rPr>
          <w:rFonts w:ascii="Times New Roman" w:hAnsi="Times New Roman" w:cs="Times New Roman"/>
          <w:b w:val="0"/>
          <w:sz w:val="24"/>
          <w:szCs w:val="24"/>
        </w:rPr>
        <w:t xml:space="preserve">Показатели минимально допустимого уровня обеспеченности и максимально допустимого уровня территориальной доступности особо охраняемых природных территорий для </w:t>
      </w:r>
      <w:r w:rsidR="00AF783C" w:rsidRPr="00D4540F">
        <w:rPr>
          <w:rFonts w:ascii="Times New Roman" w:hAnsi="Times New Roman" w:cs="Times New Roman"/>
          <w:b w:val="0"/>
          <w:sz w:val="24"/>
          <w:szCs w:val="24"/>
        </w:rPr>
        <w:lastRenderedPageBreak/>
        <w:t>населения не нормируются.</w:t>
      </w:r>
    </w:p>
    <w:p w:rsidR="00AF783C" w:rsidRPr="00D4540F" w:rsidRDefault="00035A5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.1.2. </w:t>
      </w:r>
      <w:r w:rsidR="00AF783C" w:rsidRPr="00D4540F">
        <w:rPr>
          <w:rFonts w:ascii="Times New Roman" w:hAnsi="Times New Roman" w:cs="Times New Roman"/>
          <w:b w:val="0"/>
          <w:sz w:val="24"/>
          <w:szCs w:val="24"/>
        </w:rPr>
        <w:t xml:space="preserve">Категории, виды особо охраняемых природных территорий, а также режимы особой охраны определяются в соответствии с требованиями </w:t>
      </w:r>
      <w:r w:rsidR="00AF783C" w:rsidRPr="00D4540F">
        <w:rPr>
          <w:rFonts w:ascii="Times New Roman" w:hAnsi="Times New Roman" w:cs="Times New Roman"/>
          <w:b w:val="0"/>
          <w:bCs w:val="0"/>
          <w:sz w:val="24"/>
          <w:szCs w:val="24"/>
        </w:rPr>
        <w:t xml:space="preserve">Федерального закона от </w:t>
      </w:r>
      <w:r w:rsidR="00AF783C" w:rsidRPr="00D4540F">
        <w:rPr>
          <w:rFonts w:ascii="Times New Roman" w:hAnsi="Times New Roman" w:cs="Times New Roman"/>
          <w:b w:val="0"/>
          <w:bCs w:val="0"/>
          <w:spacing w:val="-2"/>
          <w:sz w:val="24"/>
          <w:szCs w:val="24"/>
        </w:rPr>
        <w:t xml:space="preserve">14.03.1995 № 33-ФЗ «Об особо охраняемых природных территориях», </w:t>
      </w:r>
      <w:r w:rsidR="00AF783C" w:rsidRPr="00D4540F">
        <w:rPr>
          <w:rFonts w:ascii="Times New Roman" w:hAnsi="Times New Roman" w:cs="Times New Roman"/>
          <w:b w:val="0"/>
          <w:bCs w:val="0"/>
          <w:sz w:val="24"/>
          <w:szCs w:val="24"/>
        </w:rPr>
        <w:t>а также Закона</w:t>
      </w:r>
      <w:r w:rsidR="00AF783C" w:rsidRPr="00D4540F">
        <w:rPr>
          <w:rFonts w:ascii="Times New Roman" w:hAnsi="Times New Roman" w:cs="Times New Roman"/>
          <w:b w:val="0"/>
          <w:sz w:val="24"/>
          <w:szCs w:val="24"/>
        </w:rPr>
        <w:t xml:space="preserve"> Вологодской области от 07.05.2014 года № 3361-ОЗ «</w:t>
      </w:r>
      <w:r w:rsidR="00AF783C" w:rsidRPr="00D4540F">
        <w:rPr>
          <w:rFonts w:ascii="Times New Roman" w:hAnsi="Times New Roman" w:cs="Times New Roman"/>
          <w:b w:val="0"/>
          <w:bCs w:val="0"/>
          <w:spacing w:val="-2"/>
          <w:sz w:val="24"/>
          <w:szCs w:val="24"/>
        </w:rPr>
        <w:t>Об особо охраняемых природных территориях Вологодской области</w:t>
      </w:r>
      <w:r w:rsidR="00AF783C" w:rsidRPr="00D4540F">
        <w:rPr>
          <w:rFonts w:ascii="Times New Roman" w:hAnsi="Times New Roman" w:cs="Times New Roman"/>
          <w:b w:val="0"/>
          <w:sz w:val="24"/>
          <w:szCs w:val="24"/>
        </w:rPr>
        <w:t>».</w:t>
      </w:r>
    </w:p>
    <w:p w:rsidR="00AF783C" w:rsidRPr="00D4540F" w:rsidRDefault="00035A5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.1.3. </w:t>
      </w:r>
      <w:r w:rsidR="00AF783C" w:rsidRPr="00D4540F">
        <w:rPr>
          <w:rFonts w:ascii="Times New Roman" w:hAnsi="Times New Roman" w:cs="Times New Roman"/>
          <w:b w:val="0"/>
          <w:sz w:val="24"/>
          <w:szCs w:val="24"/>
        </w:rPr>
        <w:t>На особо охраняемых территориях запрещается любая деятельность, влекущая за собой нарушение сохранности данных территорий.</w:t>
      </w:r>
    </w:p>
    <w:p w:rsidR="00AF783C" w:rsidRPr="00D4540F" w:rsidRDefault="00AF783C" w:rsidP="00AF783C">
      <w:pPr>
        <w:spacing w:line="239" w:lineRule="auto"/>
        <w:ind w:firstLine="709"/>
        <w:rPr>
          <w:rFonts w:ascii="Times New Roman" w:hAnsi="Times New Roman" w:cs="Times New Roman"/>
          <w:b w:val="0"/>
          <w:spacing w:val="-2"/>
          <w:sz w:val="24"/>
          <w:szCs w:val="24"/>
        </w:rPr>
      </w:pPr>
      <w:r w:rsidRPr="00D4540F">
        <w:rPr>
          <w:rFonts w:ascii="Times New Roman" w:hAnsi="Times New Roman" w:cs="Times New Roman"/>
          <w:b w:val="0"/>
          <w:bCs w:val="0"/>
          <w:sz w:val="24"/>
          <w:szCs w:val="24"/>
        </w:rPr>
        <w:t xml:space="preserve">Конкретные особенности и режим особо охраняемых природных территорий устанавливаются </w:t>
      </w:r>
      <w:r w:rsidRPr="00D4540F">
        <w:rPr>
          <w:rFonts w:ascii="Times New Roman" w:hAnsi="Times New Roman" w:cs="Times New Roman"/>
          <w:b w:val="0"/>
          <w:sz w:val="24"/>
          <w:szCs w:val="24"/>
        </w:rPr>
        <w:t xml:space="preserve">положением об особо охраняемой территории, утверждаемым в установленном порядке </w:t>
      </w:r>
      <w:r w:rsidRPr="00D4540F">
        <w:rPr>
          <w:rFonts w:ascii="Times New Roman" w:hAnsi="Times New Roman" w:cs="Times New Roman"/>
          <w:b w:val="0"/>
          <w:bCs w:val="0"/>
          <w:sz w:val="24"/>
          <w:szCs w:val="24"/>
        </w:rPr>
        <w:t xml:space="preserve">в соответствии с требованиями Федерального закона от </w:t>
      </w:r>
      <w:r w:rsidRPr="00D4540F">
        <w:rPr>
          <w:rFonts w:ascii="Times New Roman" w:hAnsi="Times New Roman" w:cs="Times New Roman"/>
          <w:b w:val="0"/>
          <w:bCs w:val="0"/>
          <w:spacing w:val="-2"/>
          <w:sz w:val="24"/>
          <w:szCs w:val="24"/>
        </w:rPr>
        <w:t xml:space="preserve">14.03.1995 № 33-ФЗ «Об особо охраняемых природных территориях», </w:t>
      </w:r>
      <w:r w:rsidRPr="00D4540F">
        <w:rPr>
          <w:rFonts w:ascii="Times New Roman" w:hAnsi="Times New Roman" w:cs="Times New Roman"/>
          <w:b w:val="0"/>
          <w:bCs w:val="0"/>
          <w:sz w:val="24"/>
          <w:szCs w:val="24"/>
        </w:rPr>
        <w:t>а также Закона</w:t>
      </w:r>
      <w:r w:rsidRPr="00D4540F">
        <w:rPr>
          <w:rFonts w:ascii="Times New Roman" w:hAnsi="Times New Roman" w:cs="Times New Roman"/>
          <w:b w:val="0"/>
          <w:sz w:val="24"/>
          <w:szCs w:val="24"/>
        </w:rPr>
        <w:t xml:space="preserve"> Вологодской области от 07.05.2014 года № 3361-ОЗ «</w:t>
      </w:r>
      <w:r w:rsidRPr="00D4540F">
        <w:rPr>
          <w:rFonts w:ascii="Times New Roman" w:hAnsi="Times New Roman" w:cs="Times New Roman"/>
          <w:b w:val="0"/>
          <w:bCs w:val="0"/>
          <w:spacing w:val="-2"/>
          <w:sz w:val="24"/>
          <w:szCs w:val="24"/>
        </w:rPr>
        <w:t>Об особо охраняемых природных территориях Вологодской области</w:t>
      </w:r>
      <w:r w:rsidRPr="00D4540F">
        <w:rPr>
          <w:rFonts w:ascii="Times New Roman" w:hAnsi="Times New Roman" w:cs="Times New Roman"/>
          <w:b w:val="0"/>
          <w:sz w:val="24"/>
          <w:szCs w:val="24"/>
        </w:rPr>
        <w:t>»</w:t>
      </w:r>
      <w:r w:rsidRPr="00D4540F">
        <w:rPr>
          <w:rFonts w:ascii="Times New Roman" w:hAnsi="Times New Roman" w:cs="Times New Roman"/>
          <w:b w:val="0"/>
          <w:spacing w:val="-2"/>
          <w:sz w:val="24"/>
          <w:szCs w:val="24"/>
        </w:rPr>
        <w:t>.</w:t>
      </w:r>
    </w:p>
    <w:p w:rsidR="00AF783C" w:rsidRPr="00D4540F" w:rsidRDefault="00AF783C" w:rsidP="00AF783C">
      <w:pPr>
        <w:pStyle w:val="S6"/>
        <w:widowControl w:val="0"/>
        <w:ind w:right="57" w:firstLine="709"/>
        <w:jc w:val="both"/>
        <w:rPr>
          <w:lang w:val="ru-RU"/>
        </w:rPr>
      </w:pPr>
    </w:p>
    <w:p w:rsidR="00AF783C" w:rsidRPr="00035A54" w:rsidRDefault="00035A54" w:rsidP="00AF783C">
      <w:pPr>
        <w:pStyle w:val="S6"/>
        <w:widowControl w:val="0"/>
        <w:ind w:right="57" w:firstLine="709"/>
        <w:jc w:val="both"/>
        <w:rPr>
          <w:rFonts w:ascii="Times New Roman" w:hAnsi="Times New Roman" w:cs="Times New Roman"/>
          <w:b/>
          <w:lang w:val="ru-RU"/>
        </w:rPr>
      </w:pPr>
      <w:r w:rsidRPr="00035A54">
        <w:rPr>
          <w:rFonts w:ascii="Times New Roman" w:hAnsi="Times New Roman" w:cs="Times New Roman"/>
          <w:b/>
          <w:lang w:val="ru-RU"/>
        </w:rPr>
        <w:t>14</w:t>
      </w:r>
      <w:r w:rsidR="00AF783C" w:rsidRPr="00035A54">
        <w:rPr>
          <w:rFonts w:ascii="Times New Roman" w:hAnsi="Times New Roman" w:cs="Times New Roman"/>
          <w:b/>
          <w:lang w:val="ru-RU"/>
        </w:rPr>
        <w:t xml:space="preserve">.2. </w:t>
      </w:r>
      <w:r w:rsidR="00AF783C" w:rsidRPr="00035A54">
        <w:rPr>
          <w:rFonts w:ascii="Times New Roman" w:hAnsi="Times New Roman" w:cs="Times New Roman"/>
          <w:b/>
        </w:rPr>
        <w:t>Лечебно-оздоровительные местности и курорты местного значения</w:t>
      </w:r>
    </w:p>
    <w:p w:rsidR="00AF783C" w:rsidRPr="00D4540F" w:rsidRDefault="00AF783C" w:rsidP="00AF783C">
      <w:pPr>
        <w:pStyle w:val="S6"/>
        <w:widowControl w:val="0"/>
        <w:ind w:right="57" w:firstLine="709"/>
        <w:jc w:val="both"/>
        <w:rPr>
          <w:lang w:val="ru-RU"/>
        </w:rPr>
      </w:pPr>
    </w:p>
    <w:p w:rsidR="00AF783C" w:rsidRPr="00D4540F" w:rsidRDefault="00035A54" w:rsidP="00AF783C">
      <w:pPr>
        <w:pStyle w:val="ad"/>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14</w:t>
      </w:r>
      <w:r w:rsidR="00AF783C" w:rsidRPr="00D4540F">
        <w:rPr>
          <w:rFonts w:ascii="Times New Roman" w:hAnsi="Times New Roman" w:cs="Times New Roman"/>
        </w:rPr>
        <w:t xml:space="preserve">.2.1. </w:t>
      </w:r>
      <w:r w:rsidR="00AF783C" w:rsidRPr="00D4540F">
        <w:rPr>
          <w:rFonts w:ascii="Times New Roman" w:hAnsi="Times New Roman" w:cs="Times New Roman"/>
          <w:bCs/>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лечебно-оздоровительных местностей и курортов для населения не нормируются.</w:t>
      </w:r>
    </w:p>
    <w:p w:rsidR="00AF783C" w:rsidRPr="00D4540F" w:rsidRDefault="00035A54" w:rsidP="00AF783C">
      <w:pPr>
        <w:pStyle w:val="ad"/>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14</w:t>
      </w:r>
      <w:r w:rsidR="00AF783C" w:rsidRPr="00D4540F">
        <w:rPr>
          <w:rFonts w:ascii="Times New Roman" w:hAnsi="Times New Roman" w:cs="Times New Roman"/>
        </w:rPr>
        <w:t xml:space="preserve">.2.2. Проектирование лечебно-оздоровительных местностей и курортов следует осуществлять в соответствии с таблицей </w:t>
      </w:r>
      <w:r>
        <w:rPr>
          <w:rFonts w:ascii="Times New Roman" w:hAnsi="Times New Roman" w:cs="Times New Roman"/>
        </w:rPr>
        <w:t>14</w:t>
      </w:r>
      <w:r w:rsidR="00AF783C" w:rsidRPr="00D4540F">
        <w:rPr>
          <w:rFonts w:ascii="Times New Roman" w:hAnsi="Times New Roman" w:cs="Times New Roman"/>
        </w:rPr>
        <w:t>.2.1.</w:t>
      </w:r>
    </w:p>
    <w:p w:rsidR="00AF783C" w:rsidRPr="00D4540F" w:rsidRDefault="00AF783C" w:rsidP="00AF783C">
      <w:pPr>
        <w:pStyle w:val="ad"/>
        <w:widowControl w:val="0"/>
        <w:spacing w:before="0" w:beforeAutospacing="0" w:after="0" w:afterAutospacing="0" w:line="239" w:lineRule="auto"/>
        <w:ind w:firstLine="709"/>
        <w:jc w:val="right"/>
        <w:rPr>
          <w:rFonts w:ascii="Times New Roman" w:hAnsi="Times New Roman" w:cs="Times New Roman"/>
        </w:rPr>
      </w:pPr>
      <w:r w:rsidRPr="00D4540F">
        <w:rPr>
          <w:rFonts w:ascii="Times New Roman" w:hAnsi="Times New Roman" w:cs="Times New Roman"/>
        </w:rPr>
        <w:t xml:space="preserve">Таблица </w:t>
      </w:r>
      <w:r w:rsidR="00035A54">
        <w:rPr>
          <w:rFonts w:ascii="Times New Roman" w:hAnsi="Times New Roman" w:cs="Times New Roman"/>
        </w:rPr>
        <w:t>14</w:t>
      </w:r>
      <w:r w:rsidRPr="00D4540F">
        <w:rPr>
          <w:rFonts w:ascii="Times New Roman" w:hAnsi="Times New Roman" w:cs="Times New Roman"/>
        </w:rPr>
        <w:t>.2.1</w:t>
      </w:r>
    </w:p>
    <w:tbl>
      <w:tblPr>
        <w:tblW w:w="100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65"/>
        <w:gridCol w:w="8189"/>
      </w:tblGrid>
      <w:tr w:rsidR="00AF783C" w:rsidRPr="00D4540F" w:rsidTr="00F423C3">
        <w:trPr>
          <w:trHeight w:val="567"/>
          <w:jc w:val="center"/>
        </w:trPr>
        <w:tc>
          <w:tcPr>
            <w:tcW w:w="1871" w:type="dxa"/>
            <w:vAlign w:val="center"/>
          </w:tcPr>
          <w:p w:rsidR="00AF783C" w:rsidRPr="00035A54" w:rsidRDefault="00AF783C" w:rsidP="00F423C3">
            <w:pPr>
              <w:pStyle w:val="S6"/>
              <w:widowControl w:val="0"/>
              <w:spacing w:line="239" w:lineRule="auto"/>
              <w:ind w:left="-57" w:right="-57"/>
              <w:rPr>
                <w:rFonts w:ascii="Times New Roman" w:hAnsi="Times New Roman" w:cs="Times New Roman"/>
                <w:b/>
                <w:lang w:val="ru-RU"/>
              </w:rPr>
            </w:pPr>
            <w:r w:rsidRPr="00035A54">
              <w:rPr>
                <w:rFonts w:ascii="Times New Roman" w:hAnsi="Times New Roman" w:cs="Times New Roman"/>
                <w:b/>
                <w:lang w:val="ru-RU"/>
              </w:rPr>
              <w:t>Наименование параметров</w:t>
            </w:r>
          </w:p>
        </w:tc>
        <w:tc>
          <w:tcPr>
            <w:tcW w:w="8221" w:type="dxa"/>
            <w:vAlign w:val="center"/>
          </w:tcPr>
          <w:p w:rsidR="00AF783C" w:rsidRPr="00035A54" w:rsidRDefault="00AF783C" w:rsidP="00F423C3">
            <w:pPr>
              <w:pStyle w:val="S6"/>
              <w:widowControl w:val="0"/>
              <w:spacing w:line="239" w:lineRule="auto"/>
              <w:ind w:right="57"/>
              <w:rPr>
                <w:rFonts w:ascii="Times New Roman" w:hAnsi="Times New Roman" w:cs="Times New Roman"/>
                <w:b/>
                <w:lang w:val="ru-RU"/>
              </w:rPr>
            </w:pPr>
            <w:r w:rsidRPr="00035A54">
              <w:rPr>
                <w:rFonts w:ascii="Times New Roman" w:hAnsi="Times New Roman" w:cs="Times New Roman"/>
                <w:b/>
                <w:lang w:val="ru-RU"/>
              </w:rPr>
              <w:t>Значение параметров</w:t>
            </w:r>
          </w:p>
        </w:tc>
      </w:tr>
      <w:tr w:rsidR="00AF783C" w:rsidRPr="00D4540F" w:rsidTr="00F423C3">
        <w:trPr>
          <w:jc w:val="center"/>
        </w:trPr>
        <w:tc>
          <w:tcPr>
            <w:tcW w:w="1871" w:type="dxa"/>
          </w:tcPr>
          <w:p w:rsidR="00AF783C" w:rsidRPr="00035A54" w:rsidRDefault="00AF783C" w:rsidP="00F423C3">
            <w:pPr>
              <w:pStyle w:val="S6"/>
              <w:widowControl w:val="0"/>
              <w:jc w:val="left"/>
              <w:rPr>
                <w:rFonts w:ascii="Times New Roman" w:hAnsi="Times New Roman" w:cs="Times New Roman"/>
                <w:lang w:val="ru-RU"/>
              </w:rPr>
            </w:pPr>
            <w:r w:rsidRPr="00035A54">
              <w:rPr>
                <w:rFonts w:ascii="Times New Roman" w:hAnsi="Times New Roman" w:cs="Times New Roman"/>
                <w:lang w:val="ru-RU"/>
              </w:rPr>
              <w:t>Режим охраны</w:t>
            </w:r>
          </w:p>
        </w:tc>
        <w:tc>
          <w:tcPr>
            <w:tcW w:w="8221" w:type="dxa"/>
          </w:tcPr>
          <w:p w:rsidR="00AF783C" w:rsidRPr="00035A54" w:rsidRDefault="00AF783C" w:rsidP="00F423C3">
            <w:pPr>
              <w:pStyle w:val="S6"/>
              <w:widowControl w:val="0"/>
              <w:jc w:val="both"/>
              <w:rPr>
                <w:rFonts w:ascii="Times New Roman" w:hAnsi="Times New Roman" w:cs="Times New Roman"/>
                <w:lang w:val="ru-RU"/>
              </w:rPr>
            </w:pPr>
            <w:r w:rsidRPr="00035A54">
              <w:rPr>
                <w:rFonts w:ascii="Times New Roman" w:hAnsi="Times New Roman" w:cs="Times New Roman"/>
                <w:lang w:val="ru-RU"/>
              </w:rPr>
              <w:t>Запрещается (ограничивается) деятельность, которая может привести к ухудшению качества и истощению природных ресурсов и объектов, обладающих лечебными свойствами.</w:t>
            </w:r>
          </w:p>
          <w:p w:rsidR="00AF783C" w:rsidRPr="00035A54" w:rsidRDefault="00AF783C" w:rsidP="00F423C3">
            <w:pPr>
              <w:pStyle w:val="S6"/>
              <w:widowControl w:val="0"/>
              <w:jc w:val="both"/>
              <w:rPr>
                <w:rFonts w:ascii="Times New Roman" w:hAnsi="Times New Roman" w:cs="Times New Roman"/>
                <w:lang w:val="ru-RU"/>
              </w:rPr>
            </w:pPr>
            <w:r w:rsidRPr="00035A54">
              <w:rPr>
                <w:rFonts w:ascii="Times New Roman" w:hAnsi="Times New Roman" w:cs="Times New Roman"/>
              </w:rPr>
              <w:t>Природные</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лечебные</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ресурсы</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являются государственной собственностью</w:t>
            </w:r>
            <w:r w:rsidRPr="00035A54">
              <w:rPr>
                <w:rFonts w:ascii="Times New Roman" w:hAnsi="Times New Roman" w:cs="Times New Roman"/>
                <w:lang w:val="ru-RU"/>
              </w:rPr>
              <w:t>.</w:t>
            </w:r>
          </w:p>
        </w:tc>
      </w:tr>
      <w:tr w:rsidR="00AF783C" w:rsidRPr="00D4540F" w:rsidTr="00F423C3">
        <w:trPr>
          <w:jc w:val="center"/>
        </w:trPr>
        <w:tc>
          <w:tcPr>
            <w:tcW w:w="1871" w:type="dxa"/>
          </w:tcPr>
          <w:p w:rsidR="00AF783C" w:rsidRPr="00035A54" w:rsidRDefault="00AF783C" w:rsidP="00F423C3">
            <w:pPr>
              <w:pStyle w:val="S6"/>
              <w:widowControl w:val="0"/>
              <w:jc w:val="left"/>
              <w:rPr>
                <w:rFonts w:ascii="Times New Roman" w:hAnsi="Times New Roman" w:cs="Times New Roman"/>
                <w:lang w:val="ru-RU"/>
              </w:rPr>
            </w:pPr>
            <w:r w:rsidRPr="00035A54">
              <w:rPr>
                <w:rFonts w:ascii="Times New Roman" w:hAnsi="Times New Roman" w:cs="Times New Roman"/>
                <w:lang w:val="ru-RU"/>
              </w:rPr>
              <w:t xml:space="preserve">Округа </w:t>
            </w:r>
          </w:p>
          <w:p w:rsidR="00AF783C" w:rsidRPr="00035A54" w:rsidRDefault="00AF783C" w:rsidP="00F423C3">
            <w:pPr>
              <w:pStyle w:val="S6"/>
              <w:widowControl w:val="0"/>
              <w:ind w:right="-57"/>
              <w:jc w:val="left"/>
              <w:rPr>
                <w:rFonts w:ascii="Times New Roman" w:hAnsi="Times New Roman" w:cs="Times New Roman"/>
                <w:lang w:val="ru-RU"/>
              </w:rPr>
            </w:pPr>
            <w:r w:rsidRPr="00035A54">
              <w:rPr>
                <w:rFonts w:ascii="Times New Roman" w:hAnsi="Times New Roman" w:cs="Times New Roman"/>
                <w:lang w:val="ru-RU"/>
              </w:rPr>
              <w:t xml:space="preserve">санитарной или </w:t>
            </w:r>
            <w:r w:rsidRPr="00035A54">
              <w:rPr>
                <w:rFonts w:ascii="Times New Roman" w:hAnsi="Times New Roman" w:cs="Times New Roman"/>
                <w:spacing w:val="-2"/>
                <w:lang w:val="ru-RU"/>
              </w:rPr>
              <w:t>горно-санитарной</w:t>
            </w:r>
            <w:r w:rsidRPr="00035A54">
              <w:rPr>
                <w:rFonts w:ascii="Times New Roman" w:hAnsi="Times New Roman" w:cs="Times New Roman"/>
                <w:lang w:val="ru-RU"/>
              </w:rPr>
              <w:t xml:space="preserve"> охраны</w:t>
            </w:r>
          </w:p>
        </w:tc>
        <w:tc>
          <w:tcPr>
            <w:tcW w:w="8221" w:type="dxa"/>
          </w:tcPr>
          <w:p w:rsidR="00AF783C" w:rsidRPr="00035A54" w:rsidRDefault="00AF783C" w:rsidP="00F423C3">
            <w:pPr>
              <w:pStyle w:val="S6"/>
              <w:widowControl w:val="0"/>
              <w:jc w:val="both"/>
              <w:rPr>
                <w:rFonts w:ascii="Times New Roman" w:hAnsi="Times New Roman" w:cs="Times New Roman"/>
                <w:lang w:val="ru-RU"/>
              </w:rPr>
            </w:pPr>
            <w:r w:rsidRPr="00035A54">
              <w:rPr>
                <w:rFonts w:ascii="Times New Roman" w:hAnsi="Times New Roman" w:cs="Times New Roman"/>
              </w:rPr>
              <w:t>Для</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лечебно-оздоровительных</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местностей</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и</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курортов, где</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природные</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лечебные</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ресурсы</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относятся к недрам (минеральные воды,</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лечебные</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 xml:space="preserve">грязи и другие), устанавливаются округа горно-санитарной охраны. В остальных случаях устанавливаются округа санитарной охраны. </w:t>
            </w:r>
          </w:p>
          <w:p w:rsidR="00AF783C" w:rsidRPr="00035A54" w:rsidRDefault="00AF783C" w:rsidP="00F423C3">
            <w:pPr>
              <w:pStyle w:val="S6"/>
              <w:widowControl w:val="0"/>
              <w:jc w:val="both"/>
              <w:rPr>
                <w:rFonts w:ascii="Times New Roman" w:hAnsi="Times New Roman" w:cs="Times New Roman"/>
                <w:lang w:val="ru-RU"/>
              </w:rPr>
            </w:pPr>
            <w:r w:rsidRPr="00035A54">
              <w:rPr>
                <w:rFonts w:ascii="Times New Roman" w:hAnsi="Times New Roman" w:cs="Times New Roman"/>
              </w:rPr>
              <w:t>Внешний контур округа санитарной (горно-санитарной) охраны является границей</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лечебно-оздоровительной</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местности,</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курорта,</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курортного</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региона (района)</w:t>
            </w:r>
            <w:r w:rsidRPr="00035A54">
              <w:rPr>
                <w:rFonts w:ascii="Times New Roman" w:hAnsi="Times New Roman" w:cs="Times New Roman"/>
                <w:lang w:val="ru-RU"/>
              </w:rPr>
              <w:t>.</w:t>
            </w:r>
          </w:p>
          <w:p w:rsidR="00AF783C" w:rsidRPr="00035A54" w:rsidRDefault="00AF783C" w:rsidP="00F423C3">
            <w:pPr>
              <w:pStyle w:val="S6"/>
              <w:widowControl w:val="0"/>
              <w:jc w:val="both"/>
              <w:rPr>
                <w:rFonts w:ascii="Times New Roman" w:hAnsi="Times New Roman" w:cs="Times New Roman"/>
                <w:lang w:val="ru-RU"/>
              </w:rPr>
            </w:pPr>
            <w:r w:rsidRPr="00035A54">
              <w:rPr>
                <w:rFonts w:ascii="Times New Roman" w:hAnsi="Times New Roman" w:cs="Times New Roman"/>
                <w:lang w:val="ru-RU"/>
              </w:rPr>
              <w:t>Порядок организации округов санитарной и горно-санитарной охраны и особенности режима их функционирования определяются в соответствии с Федеральным законом от 23.02.1995 № 26-ФЗ «О природных лечебных ресурсах, лечебно-оздоровительных местностях и курортах».</w:t>
            </w:r>
          </w:p>
          <w:p w:rsidR="00AF783C" w:rsidRPr="00035A54" w:rsidRDefault="00AF783C" w:rsidP="00F423C3">
            <w:pPr>
              <w:pStyle w:val="S6"/>
              <w:widowControl w:val="0"/>
              <w:jc w:val="both"/>
              <w:rPr>
                <w:rFonts w:ascii="Times New Roman" w:hAnsi="Times New Roman" w:cs="Times New Roman"/>
                <w:lang w:val="ru-RU"/>
              </w:rPr>
            </w:pPr>
            <w:r w:rsidRPr="00035A54">
              <w:rPr>
                <w:rFonts w:ascii="Times New Roman" w:hAnsi="Times New Roman" w:cs="Times New Roman"/>
              </w:rPr>
              <w:t xml:space="preserve">Границы и режим округов санитарной (горно-санитарной) охраны, установленные </w:t>
            </w:r>
            <w:r w:rsidRPr="00035A54">
              <w:rPr>
                <w:rFonts w:ascii="Times New Roman" w:hAnsi="Times New Roman" w:cs="Times New Roman"/>
                <w:spacing w:val="-2"/>
              </w:rPr>
              <w:t>для лечебно-оздоровительных</w:t>
            </w:r>
            <w:r w:rsidRPr="00035A54">
              <w:rPr>
                <w:rStyle w:val="apple-converted-space"/>
                <w:rFonts w:ascii="Times New Roman" w:hAnsi="Times New Roman" w:cs="Times New Roman"/>
                <w:spacing w:val="-2"/>
              </w:rPr>
              <w:t xml:space="preserve"> </w:t>
            </w:r>
            <w:r w:rsidRPr="00035A54">
              <w:rPr>
                <w:rFonts w:ascii="Times New Roman" w:hAnsi="Times New Roman" w:cs="Times New Roman"/>
                <w:spacing w:val="-2"/>
              </w:rPr>
              <w:t>местностей</w:t>
            </w:r>
            <w:r w:rsidRPr="00035A54">
              <w:rPr>
                <w:rStyle w:val="apple-converted-space"/>
                <w:rFonts w:ascii="Times New Roman" w:hAnsi="Times New Roman" w:cs="Times New Roman"/>
                <w:spacing w:val="-2"/>
              </w:rPr>
              <w:t xml:space="preserve"> </w:t>
            </w:r>
            <w:r w:rsidRPr="00035A54">
              <w:rPr>
                <w:rFonts w:ascii="Times New Roman" w:hAnsi="Times New Roman" w:cs="Times New Roman"/>
                <w:spacing w:val="-2"/>
              </w:rPr>
              <w:t>и</w:t>
            </w:r>
            <w:r w:rsidRPr="00035A54">
              <w:rPr>
                <w:rStyle w:val="apple-converted-space"/>
                <w:rFonts w:ascii="Times New Roman" w:hAnsi="Times New Roman" w:cs="Times New Roman"/>
                <w:spacing w:val="-2"/>
              </w:rPr>
              <w:t xml:space="preserve"> </w:t>
            </w:r>
            <w:r w:rsidRPr="00035A54">
              <w:rPr>
                <w:rFonts w:ascii="Times New Roman" w:hAnsi="Times New Roman" w:cs="Times New Roman"/>
                <w:spacing w:val="-2"/>
              </w:rPr>
              <w:t>курортов</w:t>
            </w:r>
            <w:r w:rsidRPr="00035A54">
              <w:rPr>
                <w:rStyle w:val="apple-converted-space"/>
                <w:rFonts w:ascii="Times New Roman" w:hAnsi="Times New Roman" w:cs="Times New Roman"/>
                <w:spacing w:val="-2"/>
              </w:rPr>
              <w:t xml:space="preserve"> </w:t>
            </w:r>
            <w:r w:rsidRPr="00035A54">
              <w:rPr>
                <w:rFonts w:ascii="Times New Roman" w:hAnsi="Times New Roman" w:cs="Times New Roman"/>
                <w:spacing w:val="-2"/>
              </w:rPr>
              <w:t>местного значения утвержда</w:t>
            </w:r>
            <w:r w:rsidRPr="00035A54">
              <w:rPr>
                <w:rFonts w:ascii="Times New Roman" w:hAnsi="Times New Roman" w:cs="Times New Roman"/>
                <w:spacing w:val="-2"/>
                <w:lang w:val="ru-RU"/>
              </w:rPr>
              <w:t>-</w:t>
            </w:r>
            <w:r w:rsidRPr="00035A54">
              <w:rPr>
                <w:rFonts w:ascii="Times New Roman" w:hAnsi="Times New Roman" w:cs="Times New Roman"/>
                <w:spacing w:val="-2"/>
              </w:rPr>
              <w:t>ются</w:t>
            </w:r>
            <w:r w:rsidRPr="00035A54">
              <w:rPr>
                <w:rFonts w:ascii="Times New Roman" w:hAnsi="Times New Roman" w:cs="Times New Roman"/>
              </w:rPr>
              <w:t xml:space="preserve"> исполнительными органами государственной власти Вологодской области.</w:t>
            </w:r>
          </w:p>
        </w:tc>
      </w:tr>
    </w:tbl>
    <w:p w:rsidR="00AF783C" w:rsidRPr="00D4540F" w:rsidRDefault="00AF783C" w:rsidP="00AF783C">
      <w:pPr>
        <w:pStyle w:val="ad"/>
        <w:widowControl w:val="0"/>
        <w:spacing w:before="0" w:beforeAutospacing="0" w:after="0" w:afterAutospacing="0" w:line="239" w:lineRule="auto"/>
        <w:ind w:firstLine="709"/>
        <w:jc w:val="both"/>
        <w:rPr>
          <w:rFonts w:ascii="Times New Roman" w:hAnsi="Times New Roman" w:cs="Times New Roman"/>
        </w:rPr>
      </w:pPr>
    </w:p>
    <w:p w:rsidR="00AF783C" w:rsidRPr="00D4540F" w:rsidRDefault="00035A54"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.2.3. </w:t>
      </w:r>
      <w:r w:rsidR="00AF783C" w:rsidRPr="00D4540F">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создания, развития и обеспечения охраны лечебно-оздоровительных местностей и курортов местного значения, приведены в таблице </w:t>
      </w:r>
      <w:r>
        <w:rPr>
          <w:rFonts w:ascii="Times New Roman" w:hAnsi="Times New Roman" w:cs="Times New Roman"/>
          <w:b w:val="0"/>
          <w:sz w:val="24"/>
          <w:szCs w:val="24"/>
        </w:rPr>
        <w:t>14</w:t>
      </w:r>
      <w:r w:rsidR="00AF783C" w:rsidRPr="00D4540F">
        <w:rPr>
          <w:rFonts w:ascii="Times New Roman" w:hAnsi="Times New Roman" w:cs="Times New Roman"/>
          <w:b w:val="0"/>
          <w:sz w:val="24"/>
          <w:szCs w:val="24"/>
        </w:rPr>
        <w:t>.2.2.</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14</w:t>
      </w:r>
      <w:r w:rsidRPr="00D4540F">
        <w:rPr>
          <w:rFonts w:ascii="Times New Roman" w:hAnsi="Times New Roman" w:cs="Times New Roman"/>
          <w:b w:val="0"/>
          <w:sz w:val="24"/>
          <w:szCs w:val="24"/>
        </w:rPr>
        <w:t>.2.2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6"/>
        <w:gridCol w:w="2148"/>
        <w:gridCol w:w="1112"/>
        <w:gridCol w:w="2261"/>
        <w:gridCol w:w="1237"/>
      </w:tblGrid>
      <w:tr w:rsidR="00AF783C" w:rsidRPr="00D4540F" w:rsidTr="00F423C3">
        <w:trPr>
          <w:trHeight w:val="312"/>
          <w:jc w:val="center"/>
        </w:trPr>
        <w:tc>
          <w:tcPr>
            <w:tcW w:w="3336"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6758" w:type="dxa"/>
            <w:gridSpan w:val="4"/>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336"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260"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498" w:type="dxa"/>
            <w:gridSpan w:val="2"/>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Полужирный" w:hAnsi="Times New Roman Полужирный" w:cs="Times New Roman"/>
                <w:bCs w:val="0"/>
                <w:spacing w:val="-2"/>
                <w:sz w:val="24"/>
                <w:szCs w:val="24"/>
              </w:rPr>
              <w:t>максимально допустимого уровня</w:t>
            </w:r>
            <w:r w:rsidRPr="00D4540F">
              <w:rPr>
                <w:rFonts w:ascii="Times New Roman" w:hAnsi="Times New Roman" w:cs="Times New Roman"/>
                <w:bCs w:val="0"/>
                <w:sz w:val="24"/>
                <w:szCs w:val="24"/>
              </w:rPr>
              <w:t xml:space="preserve"> территориальной </w:t>
            </w:r>
            <w:r w:rsidRPr="00D4540F">
              <w:rPr>
                <w:rFonts w:ascii="Times New Roman" w:hAnsi="Times New Roman" w:cs="Times New Roman"/>
                <w:bCs w:val="0"/>
                <w:sz w:val="24"/>
                <w:szCs w:val="24"/>
              </w:rPr>
              <w:lastRenderedPageBreak/>
              <w:t>доступности</w:t>
            </w:r>
          </w:p>
        </w:tc>
      </w:tr>
      <w:tr w:rsidR="00AF783C" w:rsidRPr="00D4540F" w:rsidTr="00F423C3">
        <w:trPr>
          <w:trHeight w:val="242"/>
          <w:jc w:val="center"/>
        </w:trPr>
        <w:tc>
          <w:tcPr>
            <w:tcW w:w="3336" w:type="dxa"/>
            <w:vMerge/>
            <w:tcBorders>
              <w:bottom w:val="single" w:sz="4" w:space="0" w:color="auto"/>
            </w:tcBorders>
            <w:vAlign w:val="center"/>
          </w:tcPr>
          <w:p w:rsidR="00AF783C" w:rsidRPr="00D4540F" w:rsidRDefault="00AF783C" w:rsidP="00F423C3">
            <w:pPr>
              <w:spacing w:line="239" w:lineRule="auto"/>
              <w:ind w:firstLine="0"/>
              <w:rPr>
                <w:rFonts w:ascii="Times New Roman" w:hAnsi="Times New Roman" w:cs="Times New Roman"/>
                <w:b w:val="0"/>
                <w:bCs w:val="0"/>
                <w:sz w:val="24"/>
                <w:szCs w:val="24"/>
              </w:rPr>
            </w:pPr>
          </w:p>
        </w:tc>
        <w:tc>
          <w:tcPr>
            <w:tcW w:w="2148" w:type="dxa"/>
            <w:tcBorders>
              <w:bottom w:val="single" w:sz="4" w:space="0" w:color="auto"/>
            </w:tcBorders>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городской округ, городское поселение</w:t>
            </w:r>
          </w:p>
        </w:tc>
        <w:tc>
          <w:tcPr>
            <w:tcW w:w="1112"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сельское поселение</w:t>
            </w:r>
          </w:p>
        </w:tc>
        <w:tc>
          <w:tcPr>
            <w:tcW w:w="2261"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городской округ,</w:t>
            </w:r>
            <w:r w:rsidRPr="00D4540F">
              <w:rPr>
                <w:rFonts w:ascii="Times New Roman" w:hAnsi="Times New Roman" w:cs="Times New Roman"/>
                <w:b w:val="0"/>
                <w:bCs w:val="0"/>
                <w:sz w:val="24"/>
                <w:szCs w:val="24"/>
              </w:rPr>
              <w:t xml:space="preserve"> городское поселение</w:t>
            </w:r>
          </w:p>
        </w:tc>
        <w:tc>
          <w:tcPr>
            <w:tcW w:w="1237" w:type="dxa"/>
            <w:tcBorders>
              <w:bottom w:val="single" w:sz="4" w:space="0" w:color="auto"/>
            </w:tcBorders>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сельское поселение</w:t>
            </w:r>
          </w:p>
        </w:tc>
      </w:tr>
      <w:tr w:rsidR="00AF783C" w:rsidRPr="00D4540F" w:rsidTr="00F423C3">
        <w:trPr>
          <w:trHeight w:val="242"/>
          <w:jc w:val="center"/>
        </w:trPr>
        <w:tc>
          <w:tcPr>
            <w:tcW w:w="333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shd w:val="clear" w:color="auto" w:fill="FFFFFF"/>
              </w:rPr>
              <w:t>Природные лечебные ресурсы (месторождения минеральных вод, лечебных грязей и др.)</w:t>
            </w:r>
          </w:p>
        </w:tc>
        <w:tc>
          <w:tcPr>
            <w:tcW w:w="326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c>
          <w:tcPr>
            <w:tcW w:w="3498" w:type="dxa"/>
            <w:gridSpan w:val="2"/>
            <w:tcBorders>
              <w:bottom w:val="single" w:sz="4" w:space="0" w:color="auto"/>
            </w:tcBorders>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AF783C" w:rsidRPr="00D4540F" w:rsidTr="00F423C3">
        <w:trPr>
          <w:trHeight w:val="242"/>
          <w:jc w:val="center"/>
        </w:trPr>
        <w:tc>
          <w:tcPr>
            <w:tcW w:w="3336" w:type="dxa"/>
          </w:tcPr>
          <w:p w:rsidR="00AF783C" w:rsidRPr="00D4540F" w:rsidRDefault="00AF783C" w:rsidP="00F423C3">
            <w:pPr>
              <w:spacing w:line="240" w:lineRule="auto"/>
              <w:ind w:firstLine="0"/>
              <w:jc w:val="left"/>
              <w:rPr>
                <w:rFonts w:ascii="Times New Roman" w:hAnsi="Times New Roman" w:cs="Times New Roman"/>
                <w:b w:val="0"/>
                <w:sz w:val="24"/>
                <w:szCs w:val="24"/>
                <w:shd w:val="clear" w:color="auto" w:fill="FFFFFF"/>
              </w:rPr>
            </w:pPr>
            <w:r w:rsidRPr="00D4540F">
              <w:rPr>
                <w:rFonts w:ascii="Times New Roman" w:hAnsi="Times New Roman" w:cs="Times New Roman"/>
                <w:b w:val="0"/>
                <w:spacing w:val="-2"/>
                <w:sz w:val="24"/>
                <w:szCs w:val="24"/>
              </w:rPr>
              <w:t>Санаторные объекты (санаторно-</w:t>
            </w:r>
            <w:r w:rsidRPr="00D4540F">
              <w:rPr>
                <w:rFonts w:ascii="Times New Roman" w:hAnsi="Times New Roman" w:cs="Times New Roman"/>
                <w:b w:val="0"/>
                <w:sz w:val="24"/>
                <w:szCs w:val="24"/>
              </w:rPr>
              <w:t>курортные организации), всего</w:t>
            </w:r>
          </w:p>
        </w:tc>
        <w:tc>
          <w:tcPr>
            <w:tcW w:w="3260" w:type="dxa"/>
            <w:gridSpan w:val="2"/>
          </w:tcPr>
          <w:p w:rsidR="00AF783C" w:rsidRPr="00D4540F" w:rsidRDefault="00AF783C"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5,87 мест / 1000 чел.</w:t>
            </w:r>
          </w:p>
          <w:p w:rsidR="00AF783C" w:rsidRPr="00D4540F" w:rsidRDefault="00AF783C" w:rsidP="00F423C3">
            <w:pPr>
              <w:suppressAutoHyphens/>
              <w:spacing w:line="240" w:lineRule="auto"/>
              <w:ind w:left="-28"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3,065 мест / 1000 детей</w:t>
            </w:r>
          </w:p>
        </w:tc>
        <w:tc>
          <w:tcPr>
            <w:tcW w:w="3498" w:type="dxa"/>
            <w:gridSpan w:val="2"/>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trHeight w:val="242"/>
          <w:jc w:val="center"/>
        </w:trPr>
        <w:tc>
          <w:tcPr>
            <w:tcW w:w="3336" w:type="dxa"/>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том числе:</w:t>
            </w:r>
          </w:p>
          <w:p w:rsidR="00AF783C" w:rsidRPr="00D4540F" w:rsidRDefault="00AF783C" w:rsidP="00F423C3">
            <w:pPr>
              <w:spacing w:line="240" w:lineRule="auto"/>
              <w:ind w:lef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санатории для родителей с детьми и детские санатории (без туберкулезных)</w:t>
            </w:r>
          </w:p>
        </w:tc>
        <w:tc>
          <w:tcPr>
            <w:tcW w:w="3260" w:type="dxa"/>
            <w:gridSpan w:val="2"/>
          </w:tcPr>
          <w:p w:rsidR="00AF783C" w:rsidRPr="00D4540F" w:rsidRDefault="00AF783C" w:rsidP="00F423C3">
            <w:pPr>
              <w:spacing w:line="240" w:lineRule="auto"/>
              <w:ind w:left="-28" w:right="-28" w:firstLine="0"/>
              <w:jc w:val="center"/>
              <w:rPr>
                <w:rFonts w:ascii="Times New Roman" w:hAnsi="Times New Roman" w:cs="Times New Roman"/>
                <w:b w:val="0"/>
                <w:sz w:val="24"/>
                <w:szCs w:val="24"/>
              </w:rPr>
            </w:pPr>
          </w:p>
          <w:p w:rsidR="00AF783C" w:rsidRPr="00D4540F" w:rsidRDefault="00AF783C"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 мест / 1000 чел.</w:t>
            </w:r>
          </w:p>
        </w:tc>
        <w:tc>
          <w:tcPr>
            <w:tcW w:w="3498" w:type="dxa"/>
            <w:gridSpan w:val="2"/>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p>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trHeight w:val="242"/>
          <w:jc w:val="center"/>
        </w:trPr>
        <w:tc>
          <w:tcPr>
            <w:tcW w:w="3336" w:type="dxa"/>
            <w:tcBorders>
              <w:bottom w:val="single" w:sz="4" w:space="0" w:color="auto"/>
            </w:tcBorders>
          </w:tcPr>
          <w:p w:rsidR="00AF783C" w:rsidRPr="00D4540F" w:rsidRDefault="00AF783C" w:rsidP="00F423C3">
            <w:pPr>
              <w:spacing w:line="240" w:lineRule="auto"/>
              <w:ind w:lef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санатории-профилактории</w:t>
            </w:r>
          </w:p>
        </w:tc>
        <w:tc>
          <w:tcPr>
            <w:tcW w:w="3260" w:type="dxa"/>
            <w:gridSpan w:val="2"/>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 места / 1000 чел.</w:t>
            </w:r>
          </w:p>
        </w:tc>
        <w:tc>
          <w:tcPr>
            <w:tcW w:w="3498" w:type="dxa"/>
            <w:gridSpan w:val="2"/>
            <w:tcBorders>
              <w:bottom w:val="single" w:sz="4" w:space="0" w:color="auto"/>
            </w:tcBorders>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trHeight w:val="242"/>
          <w:jc w:val="center"/>
        </w:trPr>
        <w:tc>
          <w:tcPr>
            <w:tcW w:w="3336" w:type="dxa"/>
            <w:tcBorders>
              <w:bottom w:val="single" w:sz="4" w:space="0" w:color="auto"/>
            </w:tcBorders>
          </w:tcPr>
          <w:p w:rsidR="00AF783C" w:rsidRPr="00D4540F" w:rsidRDefault="00AF783C" w:rsidP="00F423C3">
            <w:pPr>
              <w:spacing w:line="240" w:lineRule="auto"/>
              <w:ind w:lef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санаторные детские лагеря</w:t>
            </w:r>
          </w:p>
        </w:tc>
        <w:tc>
          <w:tcPr>
            <w:tcW w:w="3260" w:type="dxa"/>
            <w:gridSpan w:val="2"/>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 мест / 1000 чел.</w:t>
            </w:r>
          </w:p>
        </w:tc>
        <w:tc>
          <w:tcPr>
            <w:tcW w:w="3498" w:type="dxa"/>
            <w:gridSpan w:val="2"/>
            <w:tcBorders>
              <w:bottom w:val="single" w:sz="4" w:space="0" w:color="auto"/>
            </w:tcBorders>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bl>
    <w:p w:rsidR="00AF783C" w:rsidRPr="00D4540F" w:rsidRDefault="00AF783C" w:rsidP="00AF783C">
      <w:pPr>
        <w:pStyle w:val="ad"/>
        <w:widowControl w:val="0"/>
        <w:spacing w:before="0" w:beforeAutospacing="0" w:after="0" w:afterAutospacing="0" w:line="239" w:lineRule="auto"/>
        <w:ind w:firstLine="709"/>
        <w:jc w:val="both"/>
        <w:rPr>
          <w:rFonts w:ascii="Times New Roman" w:hAnsi="Times New Roman" w:cs="Times New Roman"/>
          <w:spacing w:val="-2"/>
        </w:rPr>
      </w:pPr>
    </w:p>
    <w:p w:rsidR="00AF783C" w:rsidRPr="00D4540F" w:rsidRDefault="00035A5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sz w:val="24"/>
          <w:szCs w:val="24"/>
        </w:rPr>
        <w:t>14</w:t>
      </w:r>
      <w:r w:rsidR="00AF783C" w:rsidRPr="00D4540F">
        <w:rPr>
          <w:rFonts w:ascii="Times New Roman" w:hAnsi="Times New Roman" w:cs="Times New Roman"/>
          <w:b w:val="0"/>
          <w:sz w:val="24"/>
          <w:szCs w:val="24"/>
        </w:rPr>
        <w:t xml:space="preserve">.2.4. </w:t>
      </w:r>
      <w:r w:rsidR="00AF783C" w:rsidRPr="00D4540F">
        <w:rPr>
          <w:rFonts w:ascii="Times New Roman" w:hAnsi="Times New Roman" w:cs="Times New Roman"/>
          <w:b w:val="0"/>
          <w:bCs w:val="0"/>
          <w:sz w:val="24"/>
          <w:szCs w:val="24"/>
        </w:rPr>
        <w:t xml:space="preserve">При планировке и застройке территорий лечебно-оздоровительных местностей и курортов, в том числе </w:t>
      </w:r>
      <w:r w:rsidR="00AF783C" w:rsidRPr="00D4540F">
        <w:rPr>
          <w:rFonts w:ascii="Times New Roman" w:hAnsi="Times New Roman" w:cs="Times New Roman"/>
          <w:b w:val="0"/>
          <w:spacing w:val="-2"/>
          <w:sz w:val="24"/>
          <w:szCs w:val="24"/>
        </w:rPr>
        <w:t xml:space="preserve">санаторно-курортных и оздоровительных </w:t>
      </w:r>
      <w:r w:rsidR="00AF783C" w:rsidRPr="00D4540F">
        <w:rPr>
          <w:rFonts w:ascii="Times New Roman" w:hAnsi="Times New Roman" w:cs="Times New Roman"/>
          <w:b w:val="0"/>
          <w:sz w:val="24"/>
          <w:szCs w:val="24"/>
        </w:rPr>
        <w:t>комплексов, объектов отдыха и туризма,</w:t>
      </w:r>
      <w:r w:rsidR="00AF783C" w:rsidRPr="00D4540F">
        <w:rPr>
          <w:rFonts w:ascii="Times New Roman" w:hAnsi="Times New Roman" w:cs="Times New Roman"/>
          <w:b w:val="0"/>
          <w:bCs w:val="0"/>
          <w:sz w:val="24"/>
          <w:szCs w:val="24"/>
        </w:rPr>
        <w:t xml:space="preserve"> необходимо учитывать ориентировочное показатели рекреационной нагрузки на природный ландшафт, приведенные в таблице 29.2.10 настоящих нормативов.</w:t>
      </w:r>
    </w:p>
    <w:p w:rsidR="00AF783C" w:rsidRPr="00D4540F" w:rsidRDefault="00035A5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.2.5. Расстояние от границ земельных участков вновь проектируемых санаторно-курортных и оздоровительных </w:t>
      </w:r>
      <w:r w:rsidR="00AF783C" w:rsidRPr="00D4540F">
        <w:rPr>
          <w:rFonts w:ascii="Times New Roman" w:hAnsi="Times New Roman" w:cs="Times New Roman"/>
          <w:b w:val="0"/>
          <w:sz w:val="24"/>
          <w:szCs w:val="24"/>
        </w:rPr>
        <w:t>организаций</w:t>
      </w:r>
      <w:r w:rsidR="00AF783C" w:rsidRPr="00D4540F">
        <w:rPr>
          <w:rFonts w:ascii="Times New Roman" w:hAnsi="Times New Roman" w:cs="Times New Roman"/>
          <w:b w:val="0"/>
          <w:bCs w:val="0"/>
          <w:sz w:val="24"/>
          <w:szCs w:val="24"/>
        </w:rPr>
        <w:t xml:space="preserve"> до других объектов следует принимать по таблице </w:t>
      </w: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.2.3.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7479"/>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14</w:t>
      </w:r>
      <w:r w:rsidRPr="00D4540F">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1"/>
        <w:gridCol w:w="5386"/>
      </w:tblGrid>
      <w:tr w:rsidR="00AF783C" w:rsidRPr="00D4540F" w:rsidTr="00F423C3">
        <w:trPr>
          <w:trHeight w:val="312"/>
          <w:jc w:val="center"/>
        </w:trPr>
        <w:tc>
          <w:tcPr>
            <w:tcW w:w="476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Нормируемые объекты</w:t>
            </w:r>
          </w:p>
        </w:tc>
        <w:tc>
          <w:tcPr>
            <w:tcW w:w="53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Расстояние до нормируемых объектов, м, не менее</w:t>
            </w:r>
          </w:p>
        </w:tc>
      </w:tr>
      <w:tr w:rsidR="00AF783C" w:rsidRPr="00D4540F" w:rsidTr="00F423C3">
        <w:trPr>
          <w:jc w:val="center"/>
        </w:trPr>
        <w:tc>
          <w:tcPr>
            <w:tcW w:w="4761"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Жилая застройка, объекты коммунального хозяйства и складов</w:t>
            </w:r>
          </w:p>
        </w:tc>
        <w:tc>
          <w:tcPr>
            <w:tcW w:w="53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500</w:t>
            </w:r>
          </w:p>
        </w:tc>
      </w:tr>
      <w:tr w:rsidR="00AF783C" w:rsidRPr="00D4540F" w:rsidTr="00F423C3">
        <w:trPr>
          <w:jc w:val="center"/>
        </w:trPr>
        <w:tc>
          <w:tcPr>
            <w:tcW w:w="476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 в условиях реконструкции</w:t>
            </w:r>
          </w:p>
        </w:tc>
        <w:tc>
          <w:tcPr>
            <w:tcW w:w="53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100</w:t>
            </w:r>
          </w:p>
        </w:tc>
      </w:tr>
      <w:tr w:rsidR="00AF783C" w:rsidRPr="00D4540F" w:rsidTr="00F423C3">
        <w:trPr>
          <w:jc w:val="center"/>
        </w:trPr>
        <w:tc>
          <w:tcPr>
            <w:tcW w:w="476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Автомобильные дороги:</w:t>
            </w:r>
          </w:p>
          <w:p w:rsidR="00AF783C" w:rsidRPr="00D4540F" w:rsidRDefault="00AF783C" w:rsidP="00F423C3">
            <w:pPr>
              <w:spacing w:line="240" w:lineRule="auto"/>
              <w:ind w:left="22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lang w:val="en-US"/>
              </w:rPr>
              <w:t>I</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lang w:val="en-US"/>
              </w:rPr>
              <w:t>II</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lang w:val="en-US"/>
              </w:rPr>
              <w:t>III</w:t>
            </w:r>
            <w:r w:rsidRPr="00D4540F">
              <w:rPr>
                <w:rFonts w:ascii="Times New Roman" w:hAnsi="Times New Roman" w:cs="Times New Roman"/>
                <w:b w:val="0"/>
                <w:bCs w:val="0"/>
                <w:sz w:val="24"/>
                <w:szCs w:val="24"/>
              </w:rPr>
              <w:t xml:space="preserve"> категорий</w:t>
            </w:r>
          </w:p>
          <w:p w:rsidR="00AF783C" w:rsidRPr="00D4540F" w:rsidRDefault="00AF783C" w:rsidP="00F423C3">
            <w:pPr>
              <w:spacing w:line="240" w:lineRule="auto"/>
              <w:ind w:left="22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IV категории</w:t>
            </w:r>
          </w:p>
        </w:tc>
        <w:tc>
          <w:tcPr>
            <w:tcW w:w="53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p>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500</w:t>
            </w:r>
          </w:p>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200</w:t>
            </w:r>
          </w:p>
        </w:tc>
      </w:tr>
      <w:tr w:rsidR="00AF783C" w:rsidRPr="00D4540F" w:rsidTr="00F423C3">
        <w:trPr>
          <w:jc w:val="center"/>
        </w:trPr>
        <w:tc>
          <w:tcPr>
            <w:tcW w:w="4761"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Садоводческие, огороднические, дачные объединения граждан</w:t>
            </w:r>
          </w:p>
        </w:tc>
        <w:tc>
          <w:tcPr>
            <w:tcW w:w="53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300</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35A54" w:rsidP="00AF783C">
      <w:pPr>
        <w:tabs>
          <w:tab w:val="left" w:pos="7479"/>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.2.6. При планировке и застройке территорий лечебно-оздоровительных местностей и курортов следует предусматривать систему обслуживания в соответствии с таблицей </w:t>
      </w: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.2.4.</w:t>
      </w:r>
    </w:p>
    <w:p w:rsidR="00AF783C" w:rsidRDefault="00AF783C" w:rsidP="00AF783C">
      <w:pPr>
        <w:tabs>
          <w:tab w:val="left" w:pos="7479"/>
        </w:tabs>
        <w:spacing w:line="239" w:lineRule="auto"/>
        <w:ind w:firstLine="709"/>
        <w:rPr>
          <w:rFonts w:ascii="Times New Roman" w:hAnsi="Times New Roman" w:cs="Times New Roman"/>
          <w:b w:val="0"/>
          <w:bCs w:val="0"/>
          <w:sz w:val="24"/>
          <w:szCs w:val="24"/>
        </w:rPr>
      </w:pPr>
    </w:p>
    <w:p w:rsidR="00035A54" w:rsidRPr="00D4540F" w:rsidRDefault="00035A54" w:rsidP="00AF783C">
      <w:pPr>
        <w:tabs>
          <w:tab w:val="left" w:pos="7479"/>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7479"/>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14</w:t>
      </w:r>
      <w:r w:rsidRPr="00D4540F">
        <w:rPr>
          <w:rFonts w:ascii="Times New Roman" w:hAnsi="Times New Roman" w:cs="Times New Roman"/>
          <w:b w:val="0"/>
          <w:bCs w:val="0"/>
          <w:sz w:val="24"/>
          <w:szCs w:val="24"/>
        </w:rPr>
        <w:t>.2.4</w:t>
      </w:r>
    </w:p>
    <w:tbl>
      <w:tblPr>
        <w:tblStyle w:val="aa"/>
        <w:tblW w:w="0" w:type="auto"/>
        <w:jc w:val="center"/>
        <w:tblBorders>
          <w:bottom w:val="none" w:sz="0" w:space="0" w:color="auto"/>
        </w:tblBorders>
        <w:tblLook w:val="01E0" w:firstRow="1" w:lastRow="1" w:firstColumn="1" w:lastColumn="1" w:noHBand="0" w:noVBand="0"/>
      </w:tblPr>
      <w:tblGrid>
        <w:gridCol w:w="5182"/>
        <w:gridCol w:w="4896"/>
      </w:tblGrid>
      <w:tr w:rsidR="00AF783C" w:rsidRPr="00D4540F" w:rsidTr="00F423C3">
        <w:trPr>
          <w:trHeight w:val="312"/>
          <w:jc w:val="center"/>
        </w:trPr>
        <w:tc>
          <w:tcPr>
            <w:tcW w:w="5182" w:type="dxa"/>
            <w:vAlign w:val="center"/>
          </w:tcPr>
          <w:p w:rsidR="00AF783C" w:rsidRPr="00D4540F" w:rsidRDefault="00AF783C" w:rsidP="00F423C3">
            <w:pPr>
              <w:tabs>
                <w:tab w:val="left" w:pos="7479"/>
              </w:tabs>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Уровень обеспеченности объектами обслуживания</w:t>
            </w:r>
          </w:p>
        </w:tc>
        <w:tc>
          <w:tcPr>
            <w:tcW w:w="4896" w:type="dxa"/>
            <w:vAlign w:val="center"/>
          </w:tcPr>
          <w:p w:rsidR="00AF783C" w:rsidRPr="00D4540F" w:rsidRDefault="00AF783C" w:rsidP="00F423C3">
            <w:pPr>
              <w:tabs>
                <w:tab w:val="left" w:pos="7479"/>
              </w:tab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Размещение объектов обслуживания</w:t>
            </w:r>
          </w:p>
        </w:tc>
      </w:tr>
      <w:tr w:rsidR="00AF783C" w:rsidRPr="00D4540F" w:rsidTr="00F423C3">
        <w:tblPrEx>
          <w:tblBorders>
            <w:bottom w:val="single" w:sz="4" w:space="0" w:color="auto"/>
          </w:tblBorders>
        </w:tblPrEx>
        <w:trPr>
          <w:jc w:val="center"/>
        </w:trPr>
        <w:tc>
          <w:tcPr>
            <w:tcW w:w="5182" w:type="dxa"/>
          </w:tcPr>
          <w:p w:rsidR="00AF783C" w:rsidRPr="00D4540F" w:rsidRDefault="00AF783C" w:rsidP="00F423C3">
            <w:pPr>
              <w:tabs>
                <w:tab w:val="left" w:pos="7479"/>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w:t>
            </w:r>
            <w:r w:rsidRPr="00D4540F">
              <w:rPr>
                <w:rFonts w:ascii="Times New Roman" w:hAnsi="Times New Roman" w:cs="Times New Roman"/>
                <w:sz w:val="24"/>
                <w:szCs w:val="24"/>
              </w:rPr>
              <w:t>повседневного</w:t>
            </w:r>
            <w:r w:rsidRPr="00D4540F">
              <w:rPr>
                <w:rFonts w:ascii="Times New Roman" w:hAnsi="Times New Roman" w:cs="Times New Roman"/>
                <w:b w:val="0"/>
                <w:bCs w:val="0"/>
                <w:sz w:val="24"/>
                <w:szCs w:val="24"/>
              </w:rPr>
              <w:t xml:space="preserve"> обслуживания:</w:t>
            </w:r>
          </w:p>
          <w:p w:rsidR="00AF783C" w:rsidRPr="00D4540F" w:rsidRDefault="00AF783C" w:rsidP="00F423C3">
            <w:pPr>
              <w:tabs>
                <w:tab w:val="left" w:pos="7479"/>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спальные корпуса, объекты общественного питания</w:t>
            </w:r>
          </w:p>
        </w:tc>
        <w:tc>
          <w:tcPr>
            <w:tcW w:w="4896" w:type="dxa"/>
          </w:tcPr>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Вместимость, этажность и архитектурно-плани-ровочное решение спальных корпусов – по заданию на проектирование с учетом композиционного замысла, градостроительной ситуации, природно-климатических условий и др. факторов.</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Могут применяться следующие виды спальных корпусов:</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капитальные круглогодичного использования;</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летние (вместимостью не менее 200 мест, этажностью не менее 3 этажей).</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общественного питания располагаются при спальных корпусах или в отдельно стоящих зданиях (на расстоянии не более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 xml:space="preserve"> от спальных корпусов).</w:t>
            </w:r>
          </w:p>
        </w:tc>
      </w:tr>
      <w:tr w:rsidR="00AF783C" w:rsidRPr="00D4540F" w:rsidTr="00F423C3">
        <w:tblPrEx>
          <w:tblBorders>
            <w:bottom w:val="single" w:sz="4" w:space="0" w:color="auto"/>
          </w:tblBorders>
        </w:tblPrEx>
        <w:trPr>
          <w:jc w:val="center"/>
        </w:trPr>
        <w:tc>
          <w:tcPr>
            <w:tcW w:w="5182" w:type="dxa"/>
          </w:tcPr>
          <w:p w:rsidR="00AF783C" w:rsidRPr="00D4540F" w:rsidRDefault="00AF783C" w:rsidP="00F423C3">
            <w:pPr>
              <w:tabs>
                <w:tab w:val="left" w:pos="7479"/>
              </w:tabs>
              <w:spacing w:line="239" w:lineRule="auto"/>
              <w:ind w:firstLine="0"/>
              <w:rPr>
                <w:rFonts w:ascii="Times New Roman" w:hAnsi="Times New Roman" w:cs="Times New Roman"/>
                <w:b w:val="0"/>
                <w:bCs w:val="0"/>
                <w:spacing w:val="-4"/>
                <w:sz w:val="24"/>
                <w:szCs w:val="24"/>
              </w:rPr>
            </w:pPr>
            <w:r w:rsidRPr="00D4540F">
              <w:rPr>
                <w:rFonts w:ascii="Times New Roman" w:hAnsi="Times New Roman" w:cs="Times New Roman"/>
                <w:b w:val="0"/>
                <w:bCs w:val="0"/>
                <w:spacing w:val="-4"/>
                <w:sz w:val="24"/>
                <w:szCs w:val="24"/>
              </w:rPr>
              <w:lastRenderedPageBreak/>
              <w:t xml:space="preserve">Объекты </w:t>
            </w:r>
            <w:r w:rsidRPr="00D4540F">
              <w:rPr>
                <w:rFonts w:ascii="Times New Roman" w:hAnsi="Times New Roman" w:cs="Times New Roman"/>
                <w:spacing w:val="-4"/>
                <w:sz w:val="24"/>
                <w:szCs w:val="24"/>
              </w:rPr>
              <w:t>периодического</w:t>
            </w:r>
            <w:r w:rsidRPr="00D4540F">
              <w:rPr>
                <w:rFonts w:ascii="Times New Roman" w:hAnsi="Times New Roman" w:cs="Times New Roman"/>
                <w:b w:val="0"/>
                <w:bCs w:val="0"/>
                <w:spacing w:val="-4"/>
                <w:sz w:val="24"/>
                <w:szCs w:val="24"/>
              </w:rPr>
              <w:t xml:space="preserve"> обслуживания:</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4"/>
                <w:sz w:val="24"/>
                <w:szCs w:val="24"/>
              </w:rPr>
              <w:t>кинотеатры,</w:t>
            </w:r>
            <w:r w:rsidRPr="00D4540F">
              <w:rPr>
                <w:rFonts w:ascii="Times New Roman" w:hAnsi="Times New Roman" w:cs="Times New Roman"/>
                <w:b w:val="0"/>
                <w:bCs w:val="0"/>
                <w:sz w:val="24"/>
                <w:szCs w:val="24"/>
              </w:rPr>
              <w:t xml:space="preserve"> танцевальные залы, торговые предприятия, объекты развлекательного характера, общественного питания, бытового обслуживания и связи</w:t>
            </w:r>
          </w:p>
        </w:tc>
        <w:tc>
          <w:tcPr>
            <w:tcW w:w="4896" w:type="dxa"/>
          </w:tcPr>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Предусматриваются в каждом санаторно-курортном или оздоровительном комплексе и проектируются в центральной его части.</w:t>
            </w:r>
          </w:p>
        </w:tc>
      </w:tr>
      <w:tr w:rsidR="00AF783C" w:rsidRPr="00D4540F" w:rsidTr="00F423C3">
        <w:tblPrEx>
          <w:tblBorders>
            <w:bottom w:val="single" w:sz="4" w:space="0" w:color="auto"/>
          </w:tblBorders>
        </w:tblPrEx>
        <w:trPr>
          <w:jc w:val="center"/>
        </w:trPr>
        <w:tc>
          <w:tcPr>
            <w:tcW w:w="5182" w:type="dxa"/>
          </w:tcPr>
          <w:p w:rsidR="00AF783C" w:rsidRPr="00D4540F" w:rsidRDefault="00AF783C" w:rsidP="00F423C3">
            <w:pPr>
              <w:tabs>
                <w:tab w:val="left" w:pos="7479"/>
              </w:tabs>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Объекты </w:t>
            </w:r>
            <w:r w:rsidRPr="00D4540F">
              <w:rPr>
                <w:rFonts w:ascii="Times New Roman" w:hAnsi="Times New Roman" w:cs="Times New Roman"/>
                <w:spacing w:val="-2"/>
                <w:sz w:val="24"/>
                <w:szCs w:val="24"/>
              </w:rPr>
              <w:t>эпизодического</w:t>
            </w:r>
            <w:r w:rsidRPr="00D4540F">
              <w:rPr>
                <w:rFonts w:ascii="Times New Roman" w:hAnsi="Times New Roman" w:cs="Times New Roman"/>
                <w:b w:val="0"/>
                <w:bCs w:val="0"/>
                <w:spacing w:val="-2"/>
                <w:sz w:val="24"/>
                <w:szCs w:val="24"/>
              </w:rPr>
              <w:t xml:space="preserve"> обслуживания:</w:t>
            </w:r>
          </w:p>
          <w:p w:rsidR="00AF783C" w:rsidRPr="00D4540F" w:rsidRDefault="00AF783C" w:rsidP="00F423C3">
            <w:pPr>
              <w:tabs>
                <w:tab w:val="left" w:pos="7479"/>
              </w:tabs>
              <w:spacing w:line="239" w:lineRule="auto"/>
              <w:ind w:firstLine="0"/>
              <w:rPr>
                <w:rFonts w:ascii="Times New Roman" w:hAnsi="Times New Roman" w:cs="Times New Roman"/>
                <w:b w:val="0"/>
                <w:bCs w:val="0"/>
                <w:spacing w:val="-4"/>
                <w:sz w:val="24"/>
                <w:szCs w:val="24"/>
              </w:rPr>
            </w:pPr>
            <w:r w:rsidRPr="00D4540F">
              <w:rPr>
                <w:rFonts w:ascii="Times New Roman" w:hAnsi="Times New Roman" w:cs="Times New Roman"/>
                <w:b w:val="0"/>
                <w:bCs w:val="0"/>
                <w:spacing w:val="-2"/>
                <w:sz w:val="24"/>
                <w:szCs w:val="24"/>
              </w:rPr>
              <w:t>театры и концертные залы, варьете, стадионы, крупные торговые объекты, фирменные рестораны</w:t>
            </w:r>
          </w:p>
        </w:tc>
        <w:tc>
          <w:tcPr>
            <w:tcW w:w="4896" w:type="dxa"/>
          </w:tcPr>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Проектируют с учетом существующей системы обслуживания населенных пунктов на расстоянии, покрываемом общественным транспортом не более чем за 30 мин.</w:t>
            </w:r>
          </w:p>
        </w:tc>
      </w:tr>
    </w:tbl>
    <w:p w:rsidR="00AF783C" w:rsidRPr="00D4540F" w:rsidRDefault="00AF783C" w:rsidP="00AF783C">
      <w:pPr>
        <w:tabs>
          <w:tab w:val="left" w:pos="7479"/>
        </w:tabs>
        <w:spacing w:line="239" w:lineRule="auto"/>
        <w:ind w:firstLine="709"/>
        <w:rPr>
          <w:rFonts w:ascii="Times New Roman" w:hAnsi="Times New Roman" w:cs="Times New Roman"/>
          <w:b w:val="0"/>
          <w:bCs w:val="0"/>
          <w:sz w:val="24"/>
          <w:szCs w:val="24"/>
        </w:rPr>
      </w:pPr>
    </w:p>
    <w:p w:rsidR="00AF783C" w:rsidRPr="00D4540F" w:rsidRDefault="00035A54" w:rsidP="00AF783C">
      <w:pPr>
        <w:tabs>
          <w:tab w:val="left" w:pos="7479"/>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.2.7. При проектировании территорий лечебно-оздоровительных местностей и курортов минимальные расчетные показатели обеспеченности территориями общего пользования в санаторных и оздоровительных комплексах следует принимать в соответствии с таблицей </w:t>
      </w: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.2.5.</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7479"/>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14</w:t>
      </w:r>
      <w:r w:rsidRPr="00D4540F">
        <w:rPr>
          <w:rFonts w:ascii="Times New Roman" w:hAnsi="Times New Roman" w:cs="Times New Roman"/>
          <w:b w:val="0"/>
          <w:bCs w:val="0"/>
          <w:sz w:val="24"/>
          <w:szCs w:val="24"/>
        </w:rPr>
        <w:t>.2.5</w:t>
      </w:r>
    </w:p>
    <w:tbl>
      <w:tblPr>
        <w:tblStyle w:val="aa"/>
        <w:tblW w:w="0" w:type="auto"/>
        <w:jc w:val="center"/>
        <w:tblLook w:val="01E0" w:firstRow="1" w:lastRow="1" w:firstColumn="1" w:lastColumn="1" w:noHBand="0" w:noVBand="0"/>
      </w:tblPr>
      <w:tblGrid>
        <w:gridCol w:w="5684"/>
        <w:gridCol w:w="4470"/>
      </w:tblGrid>
      <w:tr w:rsidR="00AF783C" w:rsidRPr="00D4540F" w:rsidTr="00F423C3">
        <w:trPr>
          <w:trHeight w:val="312"/>
          <w:jc w:val="center"/>
        </w:trPr>
        <w:tc>
          <w:tcPr>
            <w:tcW w:w="5684"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w:t>
            </w:r>
            <w:bookmarkStart w:id="1" w:name="закладка"/>
            <w:bookmarkEnd w:id="1"/>
            <w:r w:rsidRPr="00D4540F">
              <w:rPr>
                <w:rFonts w:ascii="Times New Roman" w:hAnsi="Times New Roman" w:cs="Times New Roman"/>
                <w:bCs w:val="0"/>
                <w:sz w:val="24"/>
                <w:szCs w:val="24"/>
              </w:rPr>
              <w:t>менование территорий</w:t>
            </w:r>
          </w:p>
        </w:tc>
        <w:tc>
          <w:tcPr>
            <w:tcW w:w="4470"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Минимальные расчетные показатели обеспеченности</w:t>
            </w:r>
            <w:r w:rsidRPr="00D4540F">
              <w:rPr>
                <w:rFonts w:ascii="Times New Roman" w:hAnsi="Times New Roman" w:cs="Times New Roman"/>
                <w:b w:val="0"/>
                <w:bCs w:val="0"/>
                <w:sz w:val="24"/>
                <w:szCs w:val="24"/>
              </w:rPr>
              <w:t xml:space="preserve"> </w:t>
            </w:r>
            <w:r w:rsidRPr="00D4540F">
              <w:rPr>
                <w:rFonts w:ascii="Times New Roman" w:hAnsi="Times New Roman" w:cs="Times New Roman"/>
                <w:bCs w:val="0"/>
                <w:sz w:val="24"/>
                <w:szCs w:val="24"/>
              </w:rPr>
              <w:t>территориями, м</w:t>
            </w:r>
            <w:r w:rsidRPr="00D4540F">
              <w:rPr>
                <w:rFonts w:ascii="Times New Roman" w:hAnsi="Times New Roman" w:cs="Times New Roman"/>
                <w:bCs w:val="0"/>
                <w:sz w:val="24"/>
                <w:szCs w:val="24"/>
                <w:vertAlign w:val="superscript"/>
              </w:rPr>
              <w:t>2</w:t>
            </w:r>
            <w:r w:rsidRPr="00D4540F">
              <w:rPr>
                <w:rFonts w:ascii="Times New Roman" w:hAnsi="Times New Roman" w:cs="Times New Roman"/>
                <w:bCs w:val="0"/>
                <w:sz w:val="24"/>
                <w:szCs w:val="24"/>
              </w:rPr>
              <w:t xml:space="preserve"> / место</w:t>
            </w:r>
          </w:p>
        </w:tc>
      </w:tr>
      <w:tr w:rsidR="00AF783C" w:rsidRPr="00D4540F" w:rsidTr="00F423C3">
        <w:trPr>
          <w:jc w:val="center"/>
        </w:trPr>
        <w:tc>
          <w:tcPr>
            <w:tcW w:w="5684"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Территории общего пользования</w:t>
            </w:r>
          </w:p>
        </w:tc>
        <w:tc>
          <w:tcPr>
            <w:tcW w:w="4470" w:type="dxa"/>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jc w:val="center"/>
        </w:trPr>
        <w:tc>
          <w:tcPr>
            <w:tcW w:w="5684"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Озелененные территории общего пользования</w:t>
            </w:r>
          </w:p>
        </w:tc>
        <w:tc>
          <w:tcPr>
            <w:tcW w:w="4470" w:type="dxa"/>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rPr>
          <w:jc w:val="center"/>
        </w:trPr>
        <w:tc>
          <w:tcPr>
            <w:tcW w:w="5684"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Пляжи общего пользования</w:t>
            </w:r>
          </w:p>
        </w:tc>
        <w:tc>
          <w:tcPr>
            <w:tcW w:w="4470" w:type="dxa"/>
          </w:tcPr>
          <w:p w:rsidR="00AF783C" w:rsidRPr="00D4540F" w:rsidRDefault="00035A54" w:rsidP="00035A54">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В соответствии с</w:t>
            </w:r>
            <w:r w:rsidR="00AF783C" w:rsidRPr="00D4540F">
              <w:rPr>
                <w:rFonts w:ascii="Times New Roman" w:hAnsi="Times New Roman" w:cs="Times New Roman"/>
                <w:b w:val="0"/>
                <w:bCs w:val="0"/>
                <w:sz w:val="24"/>
                <w:szCs w:val="24"/>
              </w:rPr>
              <w:t xml:space="preserve"> настоящи</w:t>
            </w:r>
            <w:r>
              <w:rPr>
                <w:rFonts w:ascii="Times New Roman" w:hAnsi="Times New Roman" w:cs="Times New Roman"/>
                <w:b w:val="0"/>
                <w:bCs w:val="0"/>
                <w:sz w:val="24"/>
                <w:szCs w:val="24"/>
              </w:rPr>
              <w:t>ми</w:t>
            </w:r>
            <w:r w:rsidR="00AF783C" w:rsidRPr="00D4540F">
              <w:rPr>
                <w:rFonts w:ascii="Times New Roman" w:hAnsi="Times New Roman" w:cs="Times New Roman"/>
                <w:b w:val="0"/>
                <w:bCs w:val="0"/>
                <w:sz w:val="24"/>
                <w:szCs w:val="24"/>
              </w:rPr>
              <w:t xml:space="preserve"> норматив</w:t>
            </w:r>
            <w:r>
              <w:rPr>
                <w:rFonts w:ascii="Times New Roman" w:hAnsi="Times New Roman" w:cs="Times New Roman"/>
                <w:b w:val="0"/>
                <w:bCs w:val="0"/>
                <w:sz w:val="24"/>
                <w:szCs w:val="24"/>
              </w:rPr>
              <w:t>ами</w:t>
            </w:r>
          </w:p>
        </w:tc>
      </w:tr>
      <w:tr w:rsidR="00AF783C" w:rsidRPr="00D4540F" w:rsidTr="00F423C3">
        <w:trPr>
          <w:jc w:val="center"/>
        </w:trPr>
        <w:tc>
          <w:tcPr>
            <w:tcW w:w="5684"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Специализированные лечебные пляжи для лечащихся с ограниченной подвижностью</w:t>
            </w:r>
          </w:p>
        </w:tc>
        <w:tc>
          <w:tcPr>
            <w:tcW w:w="4470"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8-12</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pStyle w:val="S6"/>
        <w:widowControl w:val="0"/>
        <w:ind w:right="57" w:firstLine="709"/>
        <w:jc w:val="both"/>
        <w:rPr>
          <w:lang w:val="ru-RU"/>
        </w:rPr>
      </w:pPr>
    </w:p>
    <w:p w:rsidR="00AF783C" w:rsidRPr="00D4540F" w:rsidRDefault="00035A54" w:rsidP="00AF783C">
      <w:pPr>
        <w:autoSpaceDE w:val="0"/>
        <w:autoSpaceDN w:val="0"/>
        <w:adjustRightInd w:val="0"/>
        <w:spacing w:line="239" w:lineRule="auto"/>
        <w:ind w:firstLine="709"/>
        <w:rPr>
          <w:rFonts w:ascii="Times New Roman" w:hAnsi="Times New Roman" w:cs="Times New Roman"/>
          <w:spacing w:val="-3"/>
          <w:sz w:val="24"/>
          <w:szCs w:val="24"/>
        </w:rPr>
      </w:pPr>
      <w:r>
        <w:rPr>
          <w:rFonts w:ascii="Times New Roman" w:hAnsi="Times New Roman" w:cs="Times New Roman"/>
          <w:sz w:val="24"/>
          <w:szCs w:val="24"/>
        </w:rPr>
        <w:t>14</w:t>
      </w:r>
      <w:r w:rsidR="00AF783C" w:rsidRPr="00D4540F">
        <w:rPr>
          <w:rFonts w:ascii="Times New Roman" w:hAnsi="Times New Roman" w:cs="Times New Roman"/>
          <w:sz w:val="24"/>
          <w:szCs w:val="24"/>
        </w:rPr>
        <w:t xml:space="preserve">.3. Земли историко-культурного назначения. </w:t>
      </w:r>
      <w:r w:rsidR="00AF783C" w:rsidRPr="00D4540F">
        <w:rPr>
          <w:rFonts w:ascii="Times New Roman" w:hAnsi="Times New Roman" w:cs="Times New Roman"/>
          <w:spacing w:val="-3"/>
          <w:sz w:val="24"/>
          <w:szCs w:val="24"/>
        </w:rPr>
        <w:t>Нормативные параметры охраны объектов культурного наследия (памятников истории и культуры)</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035A54" w:rsidP="00AF783C">
      <w:pPr>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.3.1. Показатели минимально допустимого уровня обеспеченности и максимально допустимого уровня территориальной доступности объектов культурного наследия (памятников истории и культуры) для населения не нормируются.</w:t>
      </w:r>
    </w:p>
    <w:p w:rsidR="00AF783C" w:rsidRPr="00D4540F" w:rsidRDefault="00035A5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.3.2. Отношения в области охраны объектов культурного наследия (памятников истории и культуры) регулируются Федеральным законом от 25.06.2002 № 73-ФЗ «Об объектах культурного наследия (памятниках истории и культуры) народов Российской Федерации», Законом Вологодской области от 16.03.2015 № 3601-ОЗ </w:t>
      </w:r>
      <w:r w:rsidR="00AF783C" w:rsidRPr="00D4540F">
        <w:rPr>
          <w:rFonts w:ascii="Times New Roman" w:hAnsi="Times New Roman" w:cs="Times New Roman"/>
          <w:sz w:val="24"/>
          <w:szCs w:val="24"/>
        </w:rPr>
        <w:t>«</w:t>
      </w:r>
      <w:r w:rsidR="00AF783C" w:rsidRPr="00D4540F">
        <w:rPr>
          <w:rFonts w:ascii="Times New Roman" w:hAnsi="Times New Roman" w:cs="Times New Roman"/>
          <w:b w:val="0"/>
          <w:sz w:val="24"/>
          <w:szCs w:val="24"/>
          <w:shd w:val="clear" w:color="auto" w:fill="FFFFFF"/>
        </w:rPr>
        <w:t>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sz w:val="24"/>
          <w:szCs w:val="24"/>
        </w:rPr>
        <w:t>Границы территорий объектов культурного наследия отображаются в документах территориального планирования и документации по планировке территории.</w:t>
      </w:r>
    </w:p>
    <w:p w:rsidR="00AF783C" w:rsidRPr="00D4540F" w:rsidRDefault="00035A5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.3.3.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в соответствии с таблицей </w:t>
      </w: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.3.1.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sidR="00035A54">
        <w:rPr>
          <w:rFonts w:ascii="Times New Roman" w:hAnsi="Times New Roman" w:cs="Times New Roman"/>
          <w:b w:val="0"/>
          <w:bCs w:val="0"/>
          <w:sz w:val="24"/>
          <w:szCs w:val="24"/>
        </w:rPr>
        <w:t>14</w:t>
      </w:r>
      <w:r w:rsidRPr="00D4540F">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0"/>
        <w:gridCol w:w="7121"/>
      </w:tblGrid>
      <w:tr w:rsidR="00AF783C" w:rsidRPr="00D4540F" w:rsidTr="00F423C3">
        <w:trPr>
          <w:trHeight w:val="312"/>
          <w:jc w:val="center"/>
        </w:trPr>
        <w:tc>
          <w:tcPr>
            <w:tcW w:w="293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зон охраны</w:t>
            </w:r>
          </w:p>
        </w:tc>
        <w:tc>
          <w:tcPr>
            <w:tcW w:w="712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Назначение зон охраны</w:t>
            </w:r>
          </w:p>
        </w:tc>
      </w:tr>
      <w:tr w:rsidR="00AF783C" w:rsidRPr="00D4540F" w:rsidTr="00F423C3">
        <w:tblPrEx>
          <w:tblBorders>
            <w:bottom w:val="single" w:sz="4" w:space="0" w:color="auto"/>
          </w:tblBorders>
        </w:tblPrEx>
        <w:trPr>
          <w:jc w:val="center"/>
        </w:trPr>
        <w:tc>
          <w:tcPr>
            <w:tcW w:w="293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Охранная зона</w:t>
            </w:r>
          </w:p>
        </w:tc>
        <w:tc>
          <w:tcPr>
            <w:tcW w:w="712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tc>
      </w:tr>
      <w:tr w:rsidR="00AF783C" w:rsidRPr="00D4540F" w:rsidTr="00F423C3">
        <w:tblPrEx>
          <w:tblBorders>
            <w:bottom w:val="single" w:sz="4" w:space="0" w:color="auto"/>
          </w:tblBorders>
        </w:tblPrEx>
        <w:trPr>
          <w:jc w:val="center"/>
        </w:trPr>
        <w:tc>
          <w:tcPr>
            <w:tcW w:w="2930" w:type="dxa"/>
            <w:shd w:val="clear" w:color="auto" w:fill="auto"/>
          </w:tcPr>
          <w:p w:rsidR="00AF783C" w:rsidRPr="00D4540F" w:rsidRDefault="00AF783C" w:rsidP="00F423C3">
            <w:pPr>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Зона регулирования застройки</w:t>
            </w:r>
          </w:p>
        </w:tc>
        <w:tc>
          <w:tcPr>
            <w:tcW w:w="712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tc>
      </w:tr>
      <w:tr w:rsidR="00AF783C" w:rsidRPr="00D4540F" w:rsidTr="00F423C3">
        <w:tblPrEx>
          <w:tblBorders>
            <w:bottom w:val="single" w:sz="4" w:space="0" w:color="auto"/>
          </w:tblBorders>
        </w:tblPrEx>
        <w:trPr>
          <w:jc w:val="center"/>
        </w:trPr>
        <w:tc>
          <w:tcPr>
            <w:tcW w:w="2930" w:type="dxa"/>
            <w:shd w:val="clear" w:color="auto" w:fill="auto"/>
          </w:tcPr>
          <w:p w:rsidR="00AF783C" w:rsidRPr="00D4540F" w:rsidRDefault="00AF783C" w:rsidP="00F423C3">
            <w:pPr>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Зона охраняемого природного ландшафта</w:t>
            </w:r>
          </w:p>
        </w:tc>
        <w:tc>
          <w:tcPr>
            <w:tcW w:w="712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tc>
      </w:tr>
    </w:tbl>
    <w:p w:rsidR="00AF783C" w:rsidRPr="00682B5C" w:rsidRDefault="00AF783C" w:rsidP="00AF783C">
      <w:pPr>
        <w:spacing w:before="120" w:line="239" w:lineRule="auto"/>
        <w:ind w:firstLine="709"/>
        <w:rPr>
          <w:rFonts w:ascii="Times New Roman" w:hAnsi="Times New Roman" w:cs="Times New Roman"/>
          <w:b w:val="0"/>
          <w:bCs w:val="0"/>
          <w:i/>
          <w:spacing w:val="40"/>
          <w:sz w:val="20"/>
          <w:szCs w:val="20"/>
        </w:rPr>
      </w:pPr>
      <w:r w:rsidRPr="00682B5C">
        <w:rPr>
          <w:rFonts w:ascii="Times New Roman" w:hAnsi="Times New Roman" w:cs="Times New Roman"/>
          <w:b w:val="0"/>
          <w:bCs w:val="0"/>
          <w:i/>
          <w:spacing w:val="40"/>
          <w:sz w:val="20"/>
          <w:szCs w:val="20"/>
        </w:rPr>
        <w:t>Примечания:</w:t>
      </w:r>
    </w:p>
    <w:p w:rsidR="00AF783C" w:rsidRPr="00682B5C" w:rsidRDefault="00AF783C" w:rsidP="00AF783C">
      <w:pPr>
        <w:spacing w:line="239" w:lineRule="auto"/>
        <w:ind w:firstLine="709"/>
        <w:rPr>
          <w:rFonts w:ascii="Times New Roman" w:hAnsi="Times New Roman" w:cs="Times New Roman"/>
          <w:b w:val="0"/>
          <w:sz w:val="20"/>
          <w:szCs w:val="20"/>
        </w:rPr>
      </w:pPr>
      <w:r w:rsidRPr="00682B5C">
        <w:rPr>
          <w:rFonts w:ascii="Times New Roman" w:hAnsi="Times New Roman" w:cs="Times New Roman"/>
          <w:b w:val="0"/>
          <w:bCs w:val="0"/>
          <w:sz w:val="20"/>
          <w:szCs w:val="20"/>
        </w:rPr>
        <w:t xml:space="preserve">1. </w:t>
      </w:r>
      <w:r w:rsidRPr="00682B5C">
        <w:rPr>
          <w:rFonts w:ascii="Times New Roman" w:hAnsi="Times New Roman" w:cs="Times New Roman"/>
          <w:b w:val="0"/>
          <w:sz w:val="20"/>
          <w:szCs w:val="20"/>
        </w:rPr>
        <w:t>Необходимый состав зон охраны объекта культурного наследия определяется проектом зон охраны объекта культурного наследия.</w:t>
      </w:r>
    </w:p>
    <w:p w:rsidR="00AF783C" w:rsidRPr="00682B5C" w:rsidRDefault="00AF783C" w:rsidP="00AF783C">
      <w:pPr>
        <w:spacing w:line="239" w:lineRule="auto"/>
        <w:ind w:firstLine="709"/>
        <w:rPr>
          <w:rFonts w:ascii="Times New Roman" w:hAnsi="Times New Roman" w:cs="Times New Roman"/>
          <w:b w:val="0"/>
          <w:bCs w:val="0"/>
          <w:sz w:val="20"/>
          <w:szCs w:val="20"/>
        </w:rPr>
      </w:pPr>
      <w:r w:rsidRPr="00682B5C">
        <w:rPr>
          <w:rFonts w:ascii="Times New Roman" w:hAnsi="Times New Roman" w:cs="Times New Roman"/>
          <w:b w:val="0"/>
          <w:bCs w:val="0"/>
          <w:sz w:val="20"/>
          <w:szCs w:val="20"/>
        </w:rPr>
        <w:t xml:space="preserve">2. </w:t>
      </w:r>
      <w:r w:rsidRPr="00682B5C">
        <w:rPr>
          <w:rFonts w:ascii="Times New Roman" w:hAnsi="Times New Roman" w:cs="Times New Roman"/>
          <w:b w:val="0"/>
          <w:sz w:val="20"/>
          <w:szCs w:val="20"/>
        </w:rPr>
        <w:t>Границы зон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35A5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.3.4. Предельные значения расчетных показателей – минимальные расстояния от объектов культурного наследия до транспортных и инженерных коммуникаций следует принимать в соответствии с таблицей </w:t>
      </w: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.3.2.</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14</w:t>
      </w:r>
      <w:r w:rsidRPr="00D4540F">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2"/>
        <w:gridCol w:w="3086"/>
      </w:tblGrid>
      <w:tr w:rsidR="00AF783C" w:rsidRPr="00D4540F" w:rsidTr="00F423C3">
        <w:trPr>
          <w:trHeight w:val="312"/>
          <w:jc w:val="center"/>
        </w:trPr>
        <w:tc>
          <w:tcPr>
            <w:tcW w:w="703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w:t>
            </w:r>
          </w:p>
        </w:tc>
        <w:tc>
          <w:tcPr>
            <w:tcW w:w="30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расчетных показателей – расстояния до объектов, м</w:t>
            </w:r>
          </w:p>
        </w:tc>
      </w:tr>
      <w:tr w:rsidR="00AF783C" w:rsidRPr="00D4540F" w:rsidTr="00F423C3">
        <w:trPr>
          <w:jc w:val="center"/>
        </w:trPr>
        <w:tc>
          <w:tcPr>
            <w:tcW w:w="703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Проезжие части магистралей скоростного и непрерывного движения:</w:t>
            </w:r>
          </w:p>
          <w:p w:rsidR="00AF783C" w:rsidRPr="00D4540F" w:rsidRDefault="00AF783C" w:rsidP="00F423C3">
            <w:pPr>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условиях сложного рельефа</w:t>
            </w:r>
          </w:p>
          <w:p w:rsidR="00AF783C" w:rsidRPr="00D4540F" w:rsidRDefault="00AF783C" w:rsidP="00F423C3">
            <w:pPr>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плоском рельефе</w:t>
            </w:r>
          </w:p>
        </w:tc>
        <w:tc>
          <w:tcPr>
            <w:tcW w:w="30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rPr>
          <w:jc w:val="center"/>
        </w:trPr>
        <w:tc>
          <w:tcPr>
            <w:tcW w:w="703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Сети водопровода, канализации и теплоснабжения (кроме разводящих)</w:t>
            </w:r>
          </w:p>
        </w:tc>
        <w:tc>
          <w:tcPr>
            <w:tcW w:w="30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rPr>
          <w:jc w:val="center"/>
        </w:trPr>
        <w:tc>
          <w:tcPr>
            <w:tcW w:w="703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Другие подземные инженерные сети</w:t>
            </w:r>
          </w:p>
        </w:tc>
        <w:tc>
          <w:tcPr>
            <w:tcW w:w="30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r w:rsidR="00AF783C" w:rsidRPr="00D4540F" w:rsidTr="00F423C3">
        <w:trPr>
          <w:jc w:val="center"/>
        </w:trPr>
        <w:tc>
          <w:tcPr>
            <w:tcW w:w="703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Инженерные сети в условиях реконструкции:</w:t>
            </w:r>
          </w:p>
          <w:p w:rsidR="00AF783C" w:rsidRPr="00D4540F" w:rsidRDefault="00AF783C" w:rsidP="00F423C3">
            <w:pPr>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водонесущие</w:t>
            </w:r>
          </w:p>
          <w:p w:rsidR="00AF783C" w:rsidRPr="00D4540F" w:rsidRDefault="00AF783C" w:rsidP="00F423C3">
            <w:pPr>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неводонесущие</w:t>
            </w:r>
          </w:p>
        </w:tc>
        <w:tc>
          <w:tcPr>
            <w:tcW w:w="30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.3.5. Нормативные параметры и расчетные показатели для определения минимальных размеров территории объектов культурного наследия допускается принимать по таблице </w:t>
      </w: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.3.3.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14</w:t>
      </w:r>
      <w:r w:rsidRPr="00D4540F">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862"/>
      </w:tblGrid>
      <w:tr w:rsidR="00AF783C" w:rsidRPr="00D4540F" w:rsidTr="00F423C3">
        <w:trPr>
          <w:trHeight w:val="312"/>
          <w:jc w:val="center"/>
        </w:trPr>
        <w:tc>
          <w:tcPr>
            <w:tcW w:w="4253"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Виды объектов культурного наследия</w:t>
            </w:r>
          </w:p>
        </w:tc>
        <w:tc>
          <w:tcPr>
            <w:tcW w:w="5862" w:type="dxa"/>
            <w:shd w:val="clear" w:color="auto" w:fill="auto"/>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Cs w:val="0"/>
                <w:sz w:val="24"/>
                <w:szCs w:val="24"/>
              </w:rPr>
              <w:t>Нормативные параметры и расчетные показатели</w:t>
            </w:r>
            <w:r w:rsidRPr="00D4540F">
              <w:rPr>
                <w:rFonts w:ascii="Times New Roman" w:hAnsi="Times New Roman" w:cs="Times New Roman"/>
                <w:b w:val="0"/>
                <w:bCs w:val="0"/>
                <w:sz w:val="24"/>
                <w:szCs w:val="24"/>
              </w:rPr>
              <w:t xml:space="preserve"> </w:t>
            </w:r>
          </w:p>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для определения минимальных размеров территории (границы земельных участков)</w:t>
            </w:r>
          </w:p>
        </w:tc>
      </w:tr>
      <w:tr w:rsidR="00AF783C" w:rsidRPr="00D4540F" w:rsidTr="00F423C3">
        <w:trPr>
          <w:jc w:val="center"/>
        </w:trPr>
        <w:tc>
          <w:tcPr>
            <w:tcW w:w="4253"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Памятники архитектуры (отдельные здания, строения, сооружения)</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 историческому </w:t>
            </w:r>
            <w:r w:rsidRPr="00D4540F">
              <w:rPr>
                <w:rFonts w:ascii="Times New Roman" w:hAnsi="Times New Roman" w:cs="Times New Roman"/>
                <w:b w:val="0"/>
                <w:sz w:val="24"/>
                <w:szCs w:val="24"/>
              </w:rPr>
              <w:t xml:space="preserve">периметру зданий, либо по периметру исторической части здания с отступом от фасадных стен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Памятники – произведения монументального искусства, отдельные захоронения </w:t>
            </w:r>
          </w:p>
        </w:tc>
        <w:tc>
          <w:tcPr>
            <w:tcW w:w="5862"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По периметру ограды, постамента с отступом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Памятники </w:t>
            </w:r>
            <w:r w:rsidRPr="00D4540F">
              <w:rPr>
                <w:rFonts w:ascii="Times New Roman" w:hAnsi="Times New Roman" w:cs="Times New Roman"/>
                <w:b w:val="0"/>
                <w:sz w:val="24"/>
                <w:szCs w:val="24"/>
              </w:rPr>
              <w:t>археологии (курганов, захоронений и иных единичных объектов)</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По периметру объекта с отступом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Памятники – мемориальные квартиры</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устанавливается</w:t>
            </w:r>
          </w:p>
        </w:tc>
      </w:tr>
      <w:tr w:rsidR="00AF783C" w:rsidRPr="00D4540F" w:rsidTr="00F423C3">
        <w:trPr>
          <w:jc w:val="center"/>
        </w:trPr>
        <w:tc>
          <w:tcPr>
            <w:tcW w:w="4253"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Ансамбли – комплексы зданий и сооружений</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По внешнему периметру комплекса с отступом от зданий, строений, сооружений (в том числе оград)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r w:rsidRPr="00D4540F">
              <w:rPr>
                <w:rFonts w:ascii="Times New Roman" w:hAnsi="Times New Roman" w:cs="Times New Roman"/>
                <w:b w:val="0"/>
                <w:sz w:val="24"/>
                <w:szCs w:val="24"/>
              </w:rPr>
              <w:t>. В случаях расположения ансамбля в границах квартала (микрорайона) – в границах красных линий</w:t>
            </w:r>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Ансамбли – фрагменты исторической планировки и застройки населенных пунктов</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В границах красных линий, ограничивающих указанный фрагмент исторической планировки</w:t>
            </w:r>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Ансамбли – произведения ландшафтной архитектуры и садово-паркового искусства (сады, парки, скверы, бульвары)</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По границам исторической части ландшафтного объекта либо по планировочным границам указанных объектов озеленения</w:t>
            </w:r>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Ансамбли-некрополи</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r w:rsidRPr="00D4540F">
              <w:rPr>
                <w:rFonts w:ascii="Times New Roman" w:hAnsi="Times New Roman" w:cs="Times New Roman"/>
                <w:b w:val="0"/>
                <w:sz w:val="24"/>
                <w:szCs w:val="24"/>
              </w:rPr>
              <w:t xml:space="preserve"> от ограды объекта</w:t>
            </w:r>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Достопримечательные места </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В зависимости от территории объекта и наличия сохранившихся исторических элементов</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Default="00AF783C" w:rsidP="00AF783C">
      <w:pPr>
        <w:spacing w:line="239" w:lineRule="auto"/>
        <w:ind w:firstLine="720"/>
        <w:rPr>
          <w:rFonts w:ascii="Times New Roman" w:hAnsi="Times New Roman" w:cs="Times New Roman"/>
          <w:b w:val="0"/>
          <w:bCs w:val="0"/>
          <w:sz w:val="24"/>
          <w:szCs w:val="24"/>
        </w:rPr>
      </w:pPr>
    </w:p>
    <w:p w:rsidR="00035A54" w:rsidRDefault="00035A54" w:rsidP="00AF783C">
      <w:pPr>
        <w:spacing w:line="239" w:lineRule="auto"/>
        <w:ind w:firstLine="720"/>
        <w:rPr>
          <w:rFonts w:ascii="Times New Roman" w:hAnsi="Times New Roman" w:cs="Times New Roman"/>
          <w:b w:val="0"/>
          <w:bCs w:val="0"/>
          <w:sz w:val="24"/>
          <w:szCs w:val="24"/>
        </w:rPr>
      </w:pPr>
    </w:p>
    <w:p w:rsidR="00035A54" w:rsidRPr="00D4540F" w:rsidRDefault="00035A54"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spacing w:line="240" w:lineRule="auto"/>
        <w:ind w:firstLine="720"/>
        <w:rPr>
          <w:rFonts w:ascii="Times New Roman" w:hAnsi="Times New Roman" w:cs="Times New Roman"/>
          <w:sz w:val="24"/>
          <w:szCs w:val="24"/>
        </w:rPr>
      </w:pPr>
      <w:r>
        <w:rPr>
          <w:rFonts w:ascii="Times New Roman" w:hAnsi="Times New Roman" w:cs="Times New Roman"/>
          <w:bCs w:val="0"/>
          <w:sz w:val="24"/>
          <w:szCs w:val="24"/>
        </w:rPr>
        <w:t>15</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 xml:space="preserve">НОРМАТИВЫ ГРАДОСТРОИТЕЛЬНОГО ПРОЕКТИРОВАНИЯ ЗОН РЕЖИМНЫХ ОБЪЕКТОВ </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Cs w:val="0"/>
          <w:sz w:val="24"/>
          <w:szCs w:val="24"/>
        </w:rPr>
      </w:pPr>
      <w:r>
        <w:rPr>
          <w:rFonts w:ascii="Times New Roman" w:hAnsi="Times New Roman" w:cs="Times New Roman"/>
          <w:sz w:val="24"/>
          <w:szCs w:val="24"/>
        </w:rPr>
        <w:t>15</w:t>
      </w:r>
      <w:r w:rsidR="00AF783C" w:rsidRPr="00D4540F">
        <w:rPr>
          <w:rFonts w:ascii="Times New Roman" w:hAnsi="Times New Roman" w:cs="Times New Roman"/>
          <w:sz w:val="24"/>
          <w:szCs w:val="24"/>
        </w:rPr>
        <w:t>.1. Нормативные параметры размещения военных объектов</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z w:val="24"/>
          <w:szCs w:val="24"/>
        </w:rPr>
      </w:pPr>
    </w:p>
    <w:p w:rsidR="00AF783C" w:rsidRPr="00D4540F" w:rsidRDefault="00035A54" w:rsidP="00AF783C">
      <w:pPr>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.1.1. Военные объекты являются объектами федерального значения.</w:t>
      </w:r>
    </w:p>
    <w:p w:rsidR="00AF783C" w:rsidRPr="00D4540F" w:rsidRDefault="00AF783C" w:rsidP="00AF783C">
      <w:pPr>
        <w:adjustRightInd w:val="0"/>
        <w:spacing w:line="240" w:lineRule="auto"/>
        <w:ind w:firstLine="709"/>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Военные объекты следует размещать в специально выделенных зонах, в отношении </w:t>
      </w:r>
      <w:r w:rsidRPr="00D4540F">
        <w:rPr>
          <w:rFonts w:ascii="Times New Roman" w:hAnsi="Times New Roman" w:cs="Times New Roman"/>
          <w:b w:val="0"/>
          <w:spacing w:val="-2"/>
          <w:sz w:val="24"/>
          <w:szCs w:val="24"/>
        </w:rPr>
        <w:t>территорий которых устанавливается особый режим (далее – зоны размещения военных объектов).</w:t>
      </w:r>
    </w:p>
    <w:p w:rsidR="00AF783C" w:rsidRPr="00D4540F" w:rsidRDefault="00AF783C" w:rsidP="00AF783C">
      <w:pPr>
        <w:adjustRightInd w:val="0"/>
        <w:spacing w:line="240" w:lineRule="auto"/>
        <w:ind w:firstLine="709"/>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Зоны размещения военных объектов предназначены для:</w:t>
      </w:r>
    </w:p>
    <w:p w:rsidR="00AF783C" w:rsidRPr="00D4540F" w:rsidRDefault="00AF783C" w:rsidP="00AF783C">
      <w:pPr>
        <w:autoSpaceDE w:val="0"/>
        <w:autoSpaceDN w:val="0"/>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строительства, подготовки и поддержания в необходимой готовности Вооруженных Сил Российской Федерации, других войск, воинских формирований и органов (размещение военных организаций, учреждений и других объектов, дислокация войск, проведение учений и иных мероприятий);</w:t>
      </w:r>
    </w:p>
    <w:p w:rsidR="00AF783C" w:rsidRPr="00D4540F" w:rsidRDefault="00AF783C" w:rsidP="00AF783C">
      <w:pPr>
        <w:autoSpaceDE w:val="0"/>
        <w:autoSpaceDN w:val="0"/>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разработки, производства и ремонта вооружения, военной, специальной, космической техни</w:t>
      </w:r>
      <w:r w:rsidRPr="00D4540F">
        <w:rPr>
          <w:rFonts w:ascii="Times New Roman" w:hAnsi="Times New Roman" w:cs="Times New Roman"/>
          <w:b w:val="0"/>
          <w:bCs w:val="0"/>
          <w:sz w:val="24"/>
          <w:szCs w:val="24"/>
        </w:rPr>
        <w:t>ки и боеприпасов (испытательных полигонов, мест хранения и уничтожения оружия, в том числе химического и захоронения отходов);</w:t>
      </w:r>
    </w:p>
    <w:p w:rsidR="00AF783C" w:rsidRPr="00D4540F" w:rsidRDefault="00AF783C" w:rsidP="00AF783C">
      <w:pPr>
        <w:autoSpaceDE w:val="0"/>
        <w:autoSpaceDN w:val="0"/>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создания запасов материальных ценностей в государственном и мобилизационном резервах (хранилища, склады и другие).</w:t>
      </w:r>
    </w:p>
    <w:p w:rsidR="00AF783C" w:rsidRPr="00D4540F" w:rsidRDefault="00AF783C" w:rsidP="00AF783C">
      <w:pPr>
        <w:autoSpaceDE w:val="0"/>
        <w:autoSpaceDN w:val="0"/>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w:t>
      </w:r>
      <w:r w:rsidRPr="00D4540F">
        <w:rPr>
          <w:rFonts w:ascii="Times New Roman" w:hAnsi="Times New Roman" w:cs="Times New Roman"/>
          <w:b w:val="0"/>
          <w:bCs w:val="0"/>
          <w:sz w:val="24"/>
          <w:szCs w:val="24"/>
        </w:rPr>
        <w:lastRenderedPageBreak/>
        <w:t>собственников земельных участков, землепользователей, землевладельцев и арендаторов земельных участков не изымаются.</w:t>
      </w:r>
    </w:p>
    <w:p w:rsidR="00AF783C" w:rsidRPr="00D4540F" w:rsidRDefault="00AF783C" w:rsidP="00AF783C">
      <w:pPr>
        <w:adjustRightInd w:val="0"/>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w:t>
      </w:r>
    </w:p>
    <w:p w:rsidR="00AF783C" w:rsidRPr="00D4540F" w:rsidRDefault="00035A54" w:rsidP="00AF783C">
      <w:pPr>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 xml:space="preserve">.1.2. </w:t>
      </w:r>
      <w:r w:rsidR="00AF783C" w:rsidRPr="00D4540F">
        <w:rPr>
          <w:rFonts w:ascii="Times New Roman" w:hAnsi="Times New Roman" w:cs="Times New Roman"/>
          <w:b w:val="0"/>
          <w:bCs w:val="0"/>
          <w:sz w:val="24"/>
          <w:szCs w:val="24"/>
        </w:rPr>
        <w:t>Порядок использования территорий указанных зон устанавливается федеральными органами исполнительной власти, либо органами исполнительной власти Вологодской области по согласованию с органами местного самоуправления муниципальных образований в соответствии с требованиями специальных нормативов.</w:t>
      </w:r>
    </w:p>
    <w:p w:rsidR="00AF783C" w:rsidRPr="00D4540F" w:rsidRDefault="00035A54" w:rsidP="00AF783C">
      <w:pPr>
        <w:tabs>
          <w:tab w:val="left" w:pos="5685"/>
        </w:tabs>
        <w:spacing w:line="240" w:lineRule="auto"/>
        <w:ind w:firstLine="709"/>
        <w:rPr>
          <w:rFonts w:ascii="Times New Roman" w:hAnsi="Times New Roman" w:cs="Times New Roman"/>
          <w:b w:val="0"/>
          <w:spacing w:val="-2"/>
          <w:sz w:val="24"/>
          <w:szCs w:val="24"/>
        </w:rPr>
      </w:pPr>
      <w:r>
        <w:rPr>
          <w:rFonts w:ascii="Times New Roman" w:hAnsi="Times New Roman" w:cs="Times New Roman"/>
          <w:b w:val="0"/>
          <w:spacing w:val="-2"/>
          <w:sz w:val="24"/>
          <w:szCs w:val="24"/>
        </w:rPr>
        <w:t>15</w:t>
      </w:r>
      <w:r w:rsidR="00AF783C" w:rsidRPr="00D4540F">
        <w:rPr>
          <w:rFonts w:ascii="Times New Roman" w:hAnsi="Times New Roman" w:cs="Times New Roman"/>
          <w:b w:val="0"/>
          <w:spacing w:val="-2"/>
          <w:sz w:val="24"/>
          <w:szCs w:val="24"/>
        </w:rPr>
        <w:t>.1.3. В соответствии с требованиями пункта 16 Постановления Правительства Российской Федерации от 10.03.2000 № 221 «</w:t>
      </w:r>
      <w:r w:rsidR="00AF783C" w:rsidRPr="00D4540F">
        <w:rPr>
          <w:rFonts w:ascii="Times New Roman" w:hAnsi="Times New Roman" w:cs="Times New Roman"/>
          <w:b w:val="0"/>
          <w:sz w:val="24"/>
          <w:szCs w:val="24"/>
        </w:rPr>
        <w:t xml:space="preserve">Об утверждении Правил выдачи разрешений на строительство объектов недвижимости федерального значения, а также объектов недвижимости на территориях объектов градостроительной деятельности особого регулирования федерального значения» </w:t>
      </w:r>
      <w:r w:rsidR="00AF783C" w:rsidRPr="00D4540F">
        <w:rPr>
          <w:rFonts w:ascii="Times New Roman" w:hAnsi="Times New Roman" w:cs="Times New Roman"/>
          <w:b w:val="0"/>
          <w:spacing w:val="-2"/>
          <w:sz w:val="24"/>
          <w:szCs w:val="24"/>
        </w:rPr>
        <w:t>в зоне размещения объектов военной инфраструктуры особые условия застройки, оформления документации и получения разрешения (специального разрешения) на строительство определяются Государственным комитетом Российской Федерации по строительству и жилищно-коммунальному комплексу и Министерством обороны Российской Федерации.</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spacing w:val="-2"/>
          <w:sz w:val="24"/>
          <w:szCs w:val="24"/>
        </w:rPr>
        <w:t>15</w:t>
      </w:r>
      <w:r w:rsidR="00AF783C" w:rsidRPr="00D4540F">
        <w:rPr>
          <w:rFonts w:ascii="Times New Roman" w:hAnsi="Times New Roman" w:cs="Times New Roman"/>
          <w:b w:val="0"/>
          <w:spacing w:val="-2"/>
          <w:sz w:val="24"/>
          <w:szCs w:val="24"/>
        </w:rPr>
        <w:t>.1.4. Режим использования зон размещения военных объектов и прилегающих к ним территорий регламентируется ограничениями, накладываемыми деятельностью военных объектов в соответствии с требованиями пункта 7 статьи 93 Земельного кодекса Российской Федерации. Кроме этого следует учитывать требования к размещению объектов в границах районов аэродромов и приаэродромных территорий, приведенные в приложении 3 настоящих нормативов.</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 xml:space="preserve">.1.5. В целях обеспечения обороны страны, защиты населения и бесперебойного функционирования военных объектов; безопасности эксплуатации военных объектов и хранения вооружения, военной техники, ракет и боеприпасов, а также иного имущества военного назначения; недопущения разрушающего и иного воздействия на военные объекты, в том числе вследствие возникновения чрезвычайных ситуаций природного и техногенного характера или совершения террористического акта; защиты населения при функционировании военных объектов и возникновении чрезвычайных ситуаций на них устанавливаются запретные и иные зоны </w:t>
      </w:r>
      <w:r w:rsidR="00AF783C" w:rsidRPr="00D4540F">
        <w:rPr>
          <w:rFonts w:ascii="Times New Roman" w:hAnsi="Times New Roman" w:cs="Times New Roman"/>
          <w:b w:val="0"/>
          <w:bCs w:val="0"/>
          <w:sz w:val="24"/>
          <w:szCs w:val="24"/>
        </w:rPr>
        <w:t>с особыми условиями использования земель</w:t>
      </w:r>
      <w:r w:rsidR="00AF783C" w:rsidRPr="00D4540F">
        <w:rPr>
          <w:rFonts w:ascii="Times New Roman" w:hAnsi="Times New Roman" w:cs="Times New Roman"/>
          <w:b w:val="0"/>
          <w:sz w:val="24"/>
          <w:szCs w:val="24"/>
        </w:rPr>
        <w:t>.</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.1.6. Запретная зона – территория вокруг военного объекта, включающая земельный участок, на котором он размещен, в границах которой в соответствии с настоящим Положением запрещается или ограничивается хозяйственная и иная деятельность с целью обеспечения безопасности населения при функционировании военного объекта и возникновении на нем чрезвычайных ситуаций природного и техногенного характера или совершении террористического акта.</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В границах запретной зоны могут (при необходимости) устанавливаться зоны охраняемых военных объектов и охранные зоны военных объектов.</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Зона охраняемого военного объекта не устанавливается, если ее внешняя граница совпадает с границей запретной зоны.</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i/>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 xml:space="preserve">.1.7. Установление границ запретных и иных зон </w:t>
      </w:r>
      <w:r w:rsidR="00AF783C" w:rsidRPr="00D4540F">
        <w:rPr>
          <w:rFonts w:ascii="Times New Roman" w:hAnsi="Times New Roman" w:cs="Times New Roman"/>
          <w:b w:val="0"/>
          <w:bCs w:val="0"/>
          <w:sz w:val="24"/>
          <w:szCs w:val="24"/>
        </w:rPr>
        <w:t>с особыми условиями использования земель</w:t>
      </w:r>
      <w:r w:rsidR="00AF783C" w:rsidRPr="00D4540F">
        <w:rPr>
          <w:rFonts w:ascii="Times New Roman" w:hAnsi="Times New Roman" w:cs="Times New Roman"/>
          <w:b w:val="0"/>
          <w:sz w:val="24"/>
          <w:szCs w:val="24"/>
        </w:rPr>
        <w:t>, возможности размещения в них объектов, а также осуществления хозяйственной и иной деятельности осуществляются в соответствии с «</w:t>
      </w:r>
      <w:r w:rsidR="00AF783C" w:rsidRPr="00D4540F">
        <w:rPr>
          <w:rFonts w:ascii="Times New Roman" w:hAnsi="Times New Roman" w:cs="Times New Roman"/>
          <w:b w:val="0"/>
          <w:bCs w:val="0"/>
          <w:sz w:val="24"/>
          <w:szCs w:val="24"/>
        </w:rPr>
        <w:t>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r w:rsidR="00AF783C" w:rsidRPr="00D4540F">
        <w:rPr>
          <w:rFonts w:ascii="Times New Roman" w:hAnsi="Times New Roman" w:cs="Times New Roman"/>
          <w:b w:val="0"/>
          <w:sz w:val="24"/>
          <w:szCs w:val="24"/>
        </w:rPr>
        <w:t xml:space="preserve">», утвержденным Постановлением Правительства Российской Федерации от 05.05.2014 № 405. </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Порядок установления границ запретных и иных зон </w:t>
      </w:r>
      <w:r w:rsidRPr="00D4540F">
        <w:rPr>
          <w:rFonts w:ascii="Times New Roman" w:hAnsi="Times New Roman" w:cs="Times New Roman"/>
          <w:b w:val="0"/>
          <w:bCs w:val="0"/>
          <w:sz w:val="24"/>
          <w:szCs w:val="24"/>
        </w:rPr>
        <w:t xml:space="preserve">с особыми условиями использования земель приведен в таблице </w:t>
      </w:r>
      <w:r w:rsidR="00035A54">
        <w:rPr>
          <w:rFonts w:ascii="Times New Roman" w:hAnsi="Times New Roman" w:cs="Times New Roman"/>
          <w:b w:val="0"/>
          <w:bCs w:val="0"/>
          <w:sz w:val="24"/>
          <w:szCs w:val="24"/>
        </w:rPr>
        <w:t>15</w:t>
      </w:r>
      <w:r w:rsidRPr="00D4540F">
        <w:rPr>
          <w:rFonts w:ascii="Times New Roman" w:hAnsi="Times New Roman" w:cs="Times New Roman"/>
          <w:b w:val="0"/>
          <w:bCs w:val="0"/>
          <w:sz w:val="24"/>
          <w:szCs w:val="24"/>
        </w:rPr>
        <w:t>.1.1.</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z w:val="24"/>
          <w:szCs w:val="24"/>
        </w:rPr>
      </w:pP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jc w:val="righ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15</w:t>
      </w:r>
      <w:r w:rsidRPr="00D4540F">
        <w:rPr>
          <w:rFonts w:ascii="Times New Roman" w:hAnsi="Times New Roman" w:cs="Times New Roman"/>
          <w:b w:val="0"/>
          <w:bCs w:val="0"/>
          <w:sz w:val="24"/>
          <w:szCs w:val="24"/>
        </w:rPr>
        <w:t>.1.1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3"/>
        <w:gridCol w:w="7909"/>
      </w:tblGrid>
      <w:tr w:rsidR="00AF783C" w:rsidRPr="00D4540F" w:rsidTr="00F423C3">
        <w:trPr>
          <w:trHeight w:val="312"/>
          <w:jc w:val="center"/>
        </w:trPr>
        <w:tc>
          <w:tcPr>
            <w:tcW w:w="2163" w:type="dxa"/>
            <w:shd w:val="clear" w:color="auto" w:fill="auto"/>
            <w:vAlign w:val="center"/>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зон</w:t>
            </w:r>
          </w:p>
        </w:tc>
        <w:tc>
          <w:tcPr>
            <w:tcW w:w="7909" w:type="dxa"/>
            <w:shd w:val="clear" w:color="auto" w:fill="auto"/>
            <w:vAlign w:val="center"/>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Порядок установления границ</w:t>
            </w:r>
          </w:p>
        </w:tc>
      </w:tr>
      <w:tr w:rsidR="00AF783C" w:rsidRPr="00D4540F" w:rsidTr="00F423C3">
        <w:tblPrEx>
          <w:tblBorders>
            <w:bottom w:val="single" w:sz="4" w:space="0" w:color="auto"/>
          </w:tblBorders>
        </w:tblPrEx>
        <w:trPr>
          <w:jc w:val="center"/>
        </w:trPr>
        <w:tc>
          <w:tcPr>
            <w:tcW w:w="2163" w:type="dxa"/>
            <w:shd w:val="clear" w:color="auto" w:fill="auto"/>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Запретная зона</w:t>
            </w:r>
          </w:p>
        </w:tc>
        <w:tc>
          <w:tcPr>
            <w:tcW w:w="7909" w:type="dxa"/>
            <w:shd w:val="clear" w:color="auto" w:fill="auto"/>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Внешняя граница устанавливается:</w:t>
            </w:r>
          </w:p>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для военных объектов, расположенных в границах населенных пунктов, – по внешнему ограждению территории военного объекта или, если такое ограждение отсутствует, по его внешнему периметру;</w:t>
            </w:r>
          </w:p>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для военных объектов, расположенных вне населенных пунктов, – на расстоянии не более </w:t>
            </w:r>
            <w:smartTag w:uri="urn:schemas-microsoft-com:office:smarttags" w:element="metricconverter">
              <w:smartTagPr>
                <w:attr w:name="ProductID" w:val="3 км"/>
              </w:smartTagPr>
              <w:r w:rsidRPr="00D4540F">
                <w:rPr>
                  <w:rFonts w:ascii="Times New Roman" w:hAnsi="Times New Roman" w:cs="Times New Roman"/>
                  <w:b w:val="0"/>
                  <w:sz w:val="24"/>
                  <w:szCs w:val="24"/>
                </w:rPr>
                <w:t>3 км</w:t>
              </w:r>
            </w:smartTag>
            <w:r w:rsidRPr="00D4540F">
              <w:rPr>
                <w:rFonts w:ascii="Times New Roman" w:hAnsi="Times New Roman" w:cs="Times New Roman"/>
                <w:b w:val="0"/>
                <w:sz w:val="24"/>
                <w:szCs w:val="24"/>
              </w:rPr>
              <w:t xml:space="preserve"> от внешнего ограждения территории военного объекта или, если такое ограждение отсутствует, от его внешнего периметра. Ширина запретной зоны военного объекта определяется величиной расчетного радиуса воздействия поражающих факторов военного объекта, возникающих при нарушении его нормального функционирования вследствие возникновения чрезвычайных ситуаций.</w:t>
            </w:r>
          </w:p>
        </w:tc>
      </w:tr>
      <w:tr w:rsidR="00AF783C" w:rsidRPr="00D4540F" w:rsidTr="00F423C3">
        <w:tblPrEx>
          <w:tblBorders>
            <w:bottom w:val="single" w:sz="4" w:space="0" w:color="auto"/>
          </w:tblBorders>
        </w:tblPrEx>
        <w:trPr>
          <w:jc w:val="center"/>
        </w:trPr>
        <w:tc>
          <w:tcPr>
            <w:tcW w:w="2163" w:type="dxa"/>
            <w:shd w:val="clear" w:color="auto" w:fill="auto"/>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Зона охраняемого военного объекта</w:t>
            </w:r>
          </w:p>
        </w:tc>
        <w:tc>
          <w:tcPr>
            <w:tcW w:w="7909" w:type="dxa"/>
            <w:shd w:val="clear" w:color="auto" w:fill="auto"/>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Внешняя граница устанавливается на расстоянии не более </w:t>
            </w:r>
            <w:smartTag w:uri="urn:schemas-microsoft-com:office:smarttags" w:element="metricconverter">
              <w:smartTagPr>
                <w:attr w:name="ProductID" w:val="2 км"/>
              </w:smartTagPr>
              <w:r w:rsidRPr="00D4540F">
                <w:rPr>
                  <w:rFonts w:ascii="Times New Roman" w:hAnsi="Times New Roman" w:cs="Times New Roman"/>
                  <w:b w:val="0"/>
                  <w:sz w:val="24"/>
                  <w:szCs w:val="24"/>
                </w:rPr>
                <w:t>2 км</w:t>
              </w:r>
            </w:smartTag>
            <w:r w:rsidRPr="00D4540F">
              <w:rPr>
                <w:rFonts w:ascii="Times New Roman" w:hAnsi="Times New Roman" w:cs="Times New Roman"/>
                <w:b w:val="0"/>
                <w:sz w:val="24"/>
                <w:szCs w:val="24"/>
              </w:rPr>
              <w:t xml:space="preserve"> от внешнего ограждения территории военного объекта или, если такое ограждение отсутствует, от его внешнего периметра. Ширина зоны охраняемого военного объекта определяется с учетом норм электромагнитной совместимости и помехозащищенности оборудования, эксплуатируемого на военном объекте. </w:t>
            </w:r>
          </w:p>
        </w:tc>
      </w:tr>
      <w:tr w:rsidR="00AF783C" w:rsidRPr="00D4540F" w:rsidTr="00F423C3">
        <w:tblPrEx>
          <w:tblBorders>
            <w:bottom w:val="single" w:sz="4" w:space="0" w:color="auto"/>
          </w:tblBorders>
        </w:tblPrEx>
        <w:trPr>
          <w:jc w:val="center"/>
        </w:trPr>
        <w:tc>
          <w:tcPr>
            <w:tcW w:w="2163" w:type="dxa"/>
            <w:shd w:val="clear" w:color="auto" w:fill="auto"/>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Охранная зона военного объекта</w:t>
            </w:r>
          </w:p>
        </w:tc>
        <w:tc>
          <w:tcPr>
            <w:tcW w:w="7909"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Граница устанавливается в пределах запретной зоны (или в пределах зоны охраняемого военного объекта, если она установлена) на территории, непосредственно примыкающей к внешнему ограждению территории военного </w:t>
            </w:r>
            <w:r w:rsidRPr="00D4540F">
              <w:rPr>
                <w:rFonts w:ascii="Times New Roman" w:hAnsi="Times New Roman" w:cs="Times New Roman"/>
                <w:b w:val="0"/>
                <w:bCs w:val="0"/>
                <w:spacing w:val="-2"/>
                <w:sz w:val="24"/>
                <w:szCs w:val="24"/>
              </w:rPr>
              <w:t>объекта или, если такое ограждение отсутствует, к его внешнему периметру:</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расстоянии не более </w:t>
            </w: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r w:rsidRPr="00D4540F">
              <w:rPr>
                <w:rFonts w:ascii="Times New Roman" w:hAnsi="Times New Roman" w:cs="Times New Roman"/>
                <w:b w:val="0"/>
                <w:bCs w:val="0"/>
                <w:sz w:val="24"/>
                <w:szCs w:val="24"/>
              </w:rPr>
              <w:t xml:space="preserve"> – для военных объектов, на которых хранятся боеприпасы, ракеты, взрывчатые, радиоактивные, отравляющие, химически и биологически опасные вещества, легковоспламеняющиеся и (или) горючие жидкости, а также горюче-смазочные материалы;</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расстоянии не более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 xml:space="preserve"> – для прочих военных объектов.</w:t>
            </w:r>
          </w:p>
        </w:tc>
      </w:tr>
    </w:tbl>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r>
        <w:rPr>
          <w:rFonts w:ascii="Times New Roman" w:hAnsi="Times New Roman" w:cs="Times New Roman"/>
          <w:sz w:val="24"/>
          <w:szCs w:val="24"/>
        </w:rPr>
        <w:t>15</w:t>
      </w:r>
      <w:r w:rsidR="00AF783C" w:rsidRPr="00D4540F">
        <w:rPr>
          <w:rFonts w:ascii="Times New Roman" w:hAnsi="Times New Roman" w:cs="Times New Roman"/>
          <w:sz w:val="24"/>
          <w:szCs w:val="24"/>
        </w:rPr>
        <w:t>.2. Нормативные параметры размещения иных режимных объектов</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p>
    <w:p w:rsidR="00AF783C" w:rsidRPr="00D4540F" w:rsidRDefault="00035A54" w:rsidP="00AF783C">
      <w:pPr>
        <w:adjustRightInd w:val="0"/>
        <w:spacing w:line="239" w:lineRule="auto"/>
        <w:ind w:firstLine="708"/>
        <w:rPr>
          <w:rFonts w:ascii="Times New Roman" w:hAnsi="Times New Roman" w:cs="Times New Roman"/>
          <w:b w:val="0"/>
          <w:spacing w:val="-2"/>
          <w:sz w:val="24"/>
          <w:szCs w:val="24"/>
        </w:rPr>
      </w:pPr>
      <w:r>
        <w:rPr>
          <w:rFonts w:ascii="Times New Roman" w:hAnsi="Times New Roman" w:cs="Times New Roman"/>
          <w:b w:val="0"/>
          <w:spacing w:val="-2"/>
          <w:sz w:val="24"/>
          <w:szCs w:val="24"/>
        </w:rPr>
        <w:t>15</w:t>
      </w:r>
      <w:r w:rsidR="00AF783C" w:rsidRPr="00D4540F">
        <w:rPr>
          <w:rFonts w:ascii="Times New Roman" w:hAnsi="Times New Roman" w:cs="Times New Roman"/>
          <w:b w:val="0"/>
          <w:spacing w:val="-2"/>
          <w:sz w:val="24"/>
          <w:szCs w:val="24"/>
        </w:rPr>
        <w:t>.2.1. Зоны размещения иных режимных объектов ограниченного доступа (далее также режимные зоны) предназначены для размещения объектов, в отношении территорий которых устанавливается особый режим.</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.2.2. Порядок использования территорий указанных зон устанавливается федеральными органами исполнительной власти и органами исполнительной власти Вологодской области по согласованию с органами местного самоуправления муниципальных образований в соответствии с требованиями специальных нормативов.</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.2.3. На территории режимных объектов ограниченного доступа размещаются:</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объекты специального использования;</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объекты обслуживания, связанные с целевым назначением зоны.</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Режим использования территории определяется с учетом требований специальных нормативов и правил в соответствии с назначением объекта.</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 xml:space="preserve">.2.4. Установление границ режимных зон, определение их размеров и возможности размещения в них объектов, а также хозяйственная и иная деятельность в границах режимных зон осуществляются в соответствии с требованиями нормативных правовых актов уполномоченных органов государственной власти.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Default="00AF783C"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16</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 xml:space="preserve">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w:t>
      </w:r>
      <w:r w:rsidR="00AF783C" w:rsidRPr="00D4540F">
        <w:rPr>
          <w:rFonts w:ascii="Times New Roman" w:hAnsi="Times New Roman" w:cs="Times New Roman"/>
          <w:sz w:val="24"/>
          <w:szCs w:val="24"/>
        </w:rPr>
        <w:lastRenderedPageBreak/>
        <w:t>ПРЕДПРИЯТИЙ И УЧРЕЖДЕНИЙ, ДЛЯ ОБЕСПЕЧЕНИЯ ДЕЯТЕЛЬНОСТИ АВАРИЙНО-СПАСАТЕЛЬНЫХ СЛУЖБ</w:t>
      </w:r>
    </w:p>
    <w:p w:rsidR="00AF783C" w:rsidRPr="00D4540F" w:rsidRDefault="00AF783C" w:rsidP="00AF783C">
      <w:pPr>
        <w:spacing w:line="239" w:lineRule="auto"/>
        <w:ind w:firstLine="720"/>
        <w:rPr>
          <w:rFonts w:ascii="Times New Roman" w:hAnsi="Times New Roman" w:cs="Times New Roman"/>
          <w:sz w:val="24"/>
          <w:szCs w:val="24"/>
        </w:rPr>
      </w:pP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16</w:t>
      </w:r>
      <w:r w:rsidR="00AF783C" w:rsidRPr="00D4540F">
        <w:rPr>
          <w:rFonts w:ascii="Times New Roman" w:hAnsi="Times New Roman" w:cs="Times New Roman"/>
          <w:b w:val="0"/>
          <w:bCs w:val="0"/>
          <w:sz w:val="24"/>
          <w:szCs w:val="24"/>
        </w:rPr>
        <w:t xml:space="preserve">.1.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организации и осуществления мероприятий по гражданской обороне, приведены в таблице </w:t>
      </w:r>
      <w:r>
        <w:rPr>
          <w:rFonts w:ascii="Times New Roman" w:hAnsi="Times New Roman" w:cs="Times New Roman"/>
          <w:b w:val="0"/>
          <w:sz w:val="24"/>
          <w:szCs w:val="24"/>
        </w:rPr>
        <w:t>16</w:t>
      </w:r>
      <w:r w:rsidR="00AF783C" w:rsidRPr="00D4540F">
        <w:rPr>
          <w:rFonts w:ascii="Times New Roman" w:hAnsi="Times New Roman" w:cs="Times New Roman"/>
          <w:b w:val="0"/>
          <w:sz w:val="24"/>
          <w:szCs w:val="24"/>
        </w:rPr>
        <w:t>.1.</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16</w:t>
      </w:r>
      <w:r w:rsidRPr="00D4540F">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3"/>
        <w:gridCol w:w="3286"/>
        <w:gridCol w:w="3268"/>
      </w:tblGrid>
      <w:tr w:rsidR="00AF783C" w:rsidRPr="00D4540F" w:rsidTr="00F423C3">
        <w:trPr>
          <w:trHeight w:val="312"/>
          <w:jc w:val="center"/>
        </w:trPr>
        <w:tc>
          <w:tcPr>
            <w:tcW w:w="3503"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554"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503"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286"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26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3503"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Административные здания</w:t>
            </w:r>
          </w:p>
        </w:tc>
        <w:tc>
          <w:tcPr>
            <w:tcW w:w="3286" w:type="dxa"/>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268" w:type="dxa"/>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AF783C" w:rsidRPr="00D4540F" w:rsidTr="00F423C3">
        <w:trPr>
          <w:trHeight w:val="242"/>
          <w:jc w:val="center"/>
        </w:trPr>
        <w:tc>
          <w:tcPr>
            <w:tcW w:w="3503"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Склады </w:t>
            </w:r>
            <w:r w:rsidRPr="00D4540F">
              <w:rPr>
                <w:rFonts w:ascii="Times New Roman" w:hAnsi="Times New Roman" w:cs="Times New Roman"/>
                <w:b w:val="0"/>
                <w:sz w:val="24"/>
                <w:szCs w:val="24"/>
              </w:rPr>
              <w:t>материально-технических, продовольственных, медицинских и иных средств</w:t>
            </w:r>
          </w:p>
        </w:tc>
        <w:tc>
          <w:tcPr>
            <w:tcW w:w="3286" w:type="dxa"/>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268" w:type="dxa"/>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trHeight w:val="242"/>
          <w:jc w:val="center"/>
        </w:trPr>
        <w:tc>
          <w:tcPr>
            <w:tcW w:w="3503" w:type="dxa"/>
            <w:tcBorders>
              <w:top w:val="single" w:sz="4" w:space="0" w:color="auto"/>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Защитные сооружения гражданской обороны (убежища, укрытия)</w:t>
            </w:r>
          </w:p>
        </w:tc>
        <w:tc>
          <w:tcPr>
            <w:tcW w:w="3286" w:type="dxa"/>
            <w:tcBorders>
              <w:top w:val="single" w:sz="4" w:space="0" w:color="auto"/>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1000 мест на 1000 чел. населения, оставшегося после эвакуации</w:t>
            </w:r>
          </w:p>
        </w:tc>
        <w:tc>
          <w:tcPr>
            <w:tcW w:w="3268" w:type="dxa"/>
            <w:tcBorders>
              <w:top w:val="single" w:sz="4" w:space="0" w:color="auto"/>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Радиус пешеходной доступности </w:t>
            </w: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r w:rsidRPr="00D4540F">
              <w:rPr>
                <w:rFonts w:ascii="Times New Roman" w:hAnsi="Times New Roman" w:cs="Times New Roman"/>
                <w:b w:val="0"/>
                <w:sz w:val="24"/>
                <w:szCs w:val="24"/>
              </w:rPr>
              <w:t xml:space="preserve"> *</w:t>
            </w:r>
          </w:p>
        </w:tc>
      </w:tr>
    </w:tbl>
    <w:p w:rsidR="00AF783C" w:rsidRPr="00D4540F" w:rsidRDefault="00AF783C" w:rsidP="00AF783C">
      <w:pPr>
        <w:spacing w:before="120"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В отдельных случаях радиус сбора укрываемых может быть увеличен до </w:t>
      </w:r>
      <w:smartTag w:uri="urn:schemas-microsoft-com:office:smarttags" w:element="metricconverter">
        <w:smartTagPr>
          <w:attr w:name="ProductID" w:val="1000 м"/>
        </w:smartTagPr>
        <w:r w:rsidRPr="00D4540F">
          <w:rPr>
            <w:rFonts w:ascii="Times New Roman" w:hAnsi="Times New Roman" w:cs="Times New Roman"/>
            <w:b w:val="0"/>
            <w:sz w:val="24"/>
            <w:szCs w:val="24"/>
          </w:rPr>
          <w:t>1000 м</w:t>
        </w:r>
      </w:smartTag>
      <w:r w:rsidRPr="00D4540F">
        <w:rPr>
          <w:rFonts w:ascii="Times New Roman" w:hAnsi="Times New Roman" w:cs="Times New Roman"/>
          <w:b w:val="0"/>
          <w:sz w:val="24"/>
          <w:szCs w:val="24"/>
        </w:rPr>
        <w:t xml:space="preserve"> по согласованию с территориальными органами МЧС России.</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2D44AE"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16</w:t>
      </w:r>
      <w:r w:rsidR="00AF783C" w:rsidRPr="00D4540F">
        <w:rPr>
          <w:rFonts w:ascii="Times New Roman" w:hAnsi="Times New Roman" w:cs="Times New Roman"/>
          <w:b w:val="0"/>
          <w:bCs w:val="0"/>
          <w:sz w:val="24"/>
          <w:szCs w:val="24"/>
        </w:rPr>
        <w:t xml:space="preserve">.2.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осуществления мероприятий по мобилизационной подготовке муниципальных предприятий и учреждений, приведены в таблице </w:t>
      </w:r>
      <w:r>
        <w:rPr>
          <w:rFonts w:ascii="Times New Roman" w:hAnsi="Times New Roman" w:cs="Times New Roman"/>
          <w:b w:val="0"/>
          <w:sz w:val="24"/>
          <w:szCs w:val="24"/>
        </w:rPr>
        <w:t>16</w:t>
      </w:r>
      <w:r w:rsidR="00AF783C" w:rsidRPr="00D4540F">
        <w:rPr>
          <w:rFonts w:ascii="Times New Roman" w:hAnsi="Times New Roman" w:cs="Times New Roman"/>
          <w:b w:val="0"/>
          <w:sz w:val="24"/>
          <w:szCs w:val="24"/>
        </w:rPr>
        <w:t>.2.</w:t>
      </w:r>
    </w:p>
    <w:p w:rsidR="002D44AE" w:rsidRDefault="002D44AE" w:rsidP="00AF783C">
      <w:pPr>
        <w:spacing w:line="239" w:lineRule="auto"/>
        <w:ind w:firstLine="709"/>
        <w:jc w:val="right"/>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2D44AE">
        <w:rPr>
          <w:rFonts w:ascii="Times New Roman" w:hAnsi="Times New Roman" w:cs="Times New Roman"/>
          <w:b w:val="0"/>
          <w:sz w:val="24"/>
          <w:szCs w:val="24"/>
        </w:rPr>
        <w:t>16</w:t>
      </w:r>
      <w:r w:rsidRPr="00D4540F">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3"/>
        <w:gridCol w:w="2195"/>
        <w:gridCol w:w="1091"/>
        <w:gridCol w:w="2170"/>
        <w:gridCol w:w="1098"/>
      </w:tblGrid>
      <w:tr w:rsidR="00AF783C" w:rsidRPr="00D4540F" w:rsidTr="00F423C3">
        <w:trPr>
          <w:trHeight w:val="312"/>
          <w:jc w:val="center"/>
        </w:trPr>
        <w:tc>
          <w:tcPr>
            <w:tcW w:w="3503"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554" w:type="dxa"/>
            <w:gridSpan w:val="4"/>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503"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286"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268" w:type="dxa"/>
            <w:gridSpan w:val="2"/>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3503" w:type="dxa"/>
            <w:vMerge/>
            <w:vAlign w:val="center"/>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2195"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городской округ, городское поселение</w:t>
            </w:r>
          </w:p>
        </w:tc>
        <w:tc>
          <w:tcPr>
            <w:tcW w:w="1091"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сельское поселение</w:t>
            </w:r>
          </w:p>
        </w:tc>
        <w:tc>
          <w:tcPr>
            <w:tcW w:w="2170"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городской округ,</w:t>
            </w:r>
            <w:r w:rsidRPr="00D4540F">
              <w:rPr>
                <w:rFonts w:ascii="Times New Roman" w:hAnsi="Times New Roman" w:cs="Times New Roman"/>
                <w:b w:val="0"/>
                <w:bCs w:val="0"/>
                <w:sz w:val="24"/>
                <w:szCs w:val="24"/>
              </w:rPr>
              <w:t xml:space="preserve"> городское поселение</w:t>
            </w:r>
          </w:p>
        </w:tc>
        <w:tc>
          <w:tcPr>
            <w:tcW w:w="109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сельское поселение</w:t>
            </w:r>
          </w:p>
        </w:tc>
      </w:tr>
      <w:tr w:rsidR="00AF783C" w:rsidRPr="00D4540F" w:rsidTr="00F423C3">
        <w:trPr>
          <w:trHeight w:val="242"/>
          <w:jc w:val="center"/>
        </w:trPr>
        <w:tc>
          <w:tcPr>
            <w:tcW w:w="3503"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Административные здания</w:t>
            </w:r>
          </w:p>
        </w:tc>
        <w:tc>
          <w:tcPr>
            <w:tcW w:w="3286" w:type="dxa"/>
            <w:gridSpan w:val="2"/>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268"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AF783C" w:rsidRPr="00D4540F" w:rsidTr="00F423C3">
        <w:trPr>
          <w:trHeight w:val="242"/>
          <w:jc w:val="center"/>
        </w:trPr>
        <w:tc>
          <w:tcPr>
            <w:tcW w:w="3503" w:type="dxa"/>
            <w:tcBorders>
              <w:bottom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Склады материально-технического обеспечения</w:t>
            </w:r>
          </w:p>
        </w:tc>
        <w:tc>
          <w:tcPr>
            <w:tcW w:w="3286" w:type="dxa"/>
            <w:gridSpan w:val="2"/>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планом мобилизационных мероприятий *</w:t>
            </w:r>
          </w:p>
        </w:tc>
        <w:tc>
          <w:tcPr>
            <w:tcW w:w="3268"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bl>
    <w:p w:rsidR="00AF783C" w:rsidRPr="00D4540F" w:rsidRDefault="00AF783C" w:rsidP="00AF783C">
      <w:pPr>
        <w:spacing w:before="120"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План </w:t>
      </w:r>
      <w:r w:rsidRPr="00D4540F">
        <w:rPr>
          <w:rFonts w:ascii="Times New Roman" w:hAnsi="Times New Roman" w:cs="Times New Roman"/>
          <w:b w:val="0"/>
          <w:sz w:val="24"/>
          <w:szCs w:val="24"/>
        </w:rPr>
        <w:t>мобилизационных мероприятий разрабатывается в соответствии с требованиями Федерального закона от 12.02.1998 № 28-ФЗ «О гражданской обороне».</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2D44AE"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16</w:t>
      </w:r>
      <w:r w:rsidR="00AF783C" w:rsidRPr="00D4540F">
        <w:rPr>
          <w:rFonts w:ascii="Times New Roman" w:hAnsi="Times New Roman" w:cs="Times New Roman"/>
          <w:b w:val="0"/>
          <w:bCs w:val="0"/>
          <w:sz w:val="24"/>
          <w:szCs w:val="24"/>
        </w:rPr>
        <w:t xml:space="preserve">.3.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обеспечения деятельности аварийно-спасательных служб приведены в таблице </w:t>
      </w:r>
      <w:r>
        <w:rPr>
          <w:rFonts w:ascii="Times New Roman" w:hAnsi="Times New Roman" w:cs="Times New Roman"/>
          <w:b w:val="0"/>
          <w:sz w:val="24"/>
          <w:szCs w:val="24"/>
        </w:rPr>
        <w:t>16</w:t>
      </w:r>
      <w:r w:rsidR="00AF783C" w:rsidRPr="00D4540F">
        <w:rPr>
          <w:rFonts w:ascii="Times New Roman" w:hAnsi="Times New Roman" w:cs="Times New Roman"/>
          <w:b w:val="0"/>
          <w:sz w:val="24"/>
          <w:szCs w:val="24"/>
        </w:rPr>
        <w:t>.3.</w:t>
      </w: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2D44AE">
        <w:rPr>
          <w:rFonts w:ascii="Times New Roman" w:hAnsi="Times New Roman" w:cs="Times New Roman"/>
          <w:b w:val="0"/>
          <w:sz w:val="24"/>
          <w:szCs w:val="24"/>
        </w:rPr>
        <w:t>16</w:t>
      </w:r>
      <w:r w:rsidRPr="00D4540F">
        <w:rPr>
          <w:rFonts w:ascii="Times New Roman" w:hAnsi="Times New Roman" w:cs="Times New Roman"/>
          <w:b w:val="0"/>
          <w:sz w:val="24"/>
          <w:szCs w:val="24"/>
        </w:rPr>
        <w:t>.3</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3"/>
        <w:gridCol w:w="3286"/>
        <w:gridCol w:w="3268"/>
      </w:tblGrid>
      <w:tr w:rsidR="00AF783C" w:rsidRPr="00D4540F" w:rsidTr="00F423C3">
        <w:trPr>
          <w:trHeight w:val="312"/>
          <w:jc w:val="center"/>
        </w:trPr>
        <w:tc>
          <w:tcPr>
            <w:tcW w:w="3503"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Наименование объектов</w:t>
            </w:r>
          </w:p>
        </w:tc>
        <w:tc>
          <w:tcPr>
            <w:tcW w:w="6554"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503"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286"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26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3503" w:type="dxa"/>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Здания для размещения аварийно-спасательных служб (в том числе поисково-спасательных, лабораторий, образовательных </w:t>
            </w:r>
            <w:r w:rsidRPr="00D4540F">
              <w:rPr>
                <w:rFonts w:ascii="Times New Roman" w:hAnsi="Times New Roman" w:cs="Times New Roman"/>
                <w:b w:val="0"/>
                <w:spacing w:val="-2"/>
                <w:sz w:val="24"/>
                <w:szCs w:val="24"/>
              </w:rPr>
              <w:t>организаций по подготовке спасателей, объектов по подготовке собак и др.)</w:t>
            </w:r>
          </w:p>
        </w:tc>
        <w:tc>
          <w:tcPr>
            <w:tcW w:w="3286" w:type="dxa"/>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по заданию на проектирование</w:t>
            </w:r>
          </w:p>
        </w:tc>
        <w:tc>
          <w:tcPr>
            <w:tcW w:w="3268" w:type="dxa"/>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не нормируется</w:t>
            </w:r>
          </w:p>
        </w:tc>
      </w:tr>
      <w:tr w:rsidR="00AF783C" w:rsidRPr="00D4540F" w:rsidTr="00F423C3">
        <w:trPr>
          <w:trHeight w:val="242"/>
          <w:jc w:val="center"/>
        </w:trPr>
        <w:tc>
          <w:tcPr>
            <w:tcW w:w="3503" w:type="dxa"/>
            <w:tcBorders>
              <w:bottom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Спасательные посты, станции на водных объектах (в том числе объекты оказания первой медицинской помощи)</w:t>
            </w:r>
          </w:p>
        </w:tc>
        <w:tc>
          <w:tcPr>
            <w:tcW w:w="3286" w:type="dxa"/>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 объект на </w:t>
            </w:r>
            <w:smartTag w:uri="urn:schemas-microsoft-com:office:smarttags" w:element="metricconverter">
              <w:smartTagPr>
                <w:attr w:name="ProductID" w:val="400 м"/>
              </w:smartTagPr>
              <w:r w:rsidRPr="00D4540F">
                <w:rPr>
                  <w:rFonts w:ascii="Times New Roman" w:hAnsi="Times New Roman" w:cs="Times New Roman"/>
                  <w:b w:val="0"/>
                  <w:sz w:val="24"/>
                  <w:szCs w:val="24"/>
                </w:rPr>
                <w:t>400 м</w:t>
              </w:r>
            </w:smartTag>
            <w:r w:rsidRPr="00D4540F">
              <w:rPr>
                <w:rFonts w:ascii="Times New Roman" w:hAnsi="Times New Roman" w:cs="Times New Roman"/>
                <w:b w:val="0"/>
                <w:sz w:val="24"/>
                <w:szCs w:val="24"/>
              </w:rPr>
              <w:t xml:space="preserve"> береговой линии в местах отдыха населения</w:t>
            </w:r>
          </w:p>
        </w:tc>
        <w:tc>
          <w:tcPr>
            <w:tcW w:w="3268"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Радиус пешеходной доступности </w:t>
            </w:r>
            <w:smartTag w:uri="urn:schemas-microsoft-com:office:smarttags" w:element="metricconverter">
              <w:smartTagPr>
                <w:attr w:name="ProductID" w:val="400 м"/>
              </w:smartTagPr>
              <w:r w:rsidRPr="00D4540F">
                <w:rPr>
                  <w:rFonts w:ascii="Times New Roman" w:hAnsi="Times New Roman" w:cs="Times New Roman"/>
                  <w:b w:val="0"/>
                  <w:sz w:val="24"/>
                  <w:szCs w:val="24"/>
                </w:rPr>
                <w:t>400 м</w:t>
              </w:r>
            </w:smartTag>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2D44AE"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16</w:t>
      </w:r>
      <w:r w:rsidR="00AF783C" w:rsidRPr="00D4540F">
        <w:rPr>
          <w:rFonts w:ascii="Times New Roman" w:hAnsi="Times New Roman" w:cs="Times New Roman"/>
          <w:b w:val="0"/>
          <w:bCs w:val="0"/>
          <w:sz w:val="24"/>
          <w:szCs w:val="24"/>
        </w:rPr>
        <w:t xml:space="preserve">.4. Защиту населения </w:t>
      </w:r>
      <w:r w:rsidR="00AF783C" w:rsidRPr="00D4540F">
        <w:rPr>
          <w:rFonts w:ascii="Times New Roman" w:hAnsi="Times New Roman" w:cs="Times New Roman"/>
          <w:b w:val="0"/>
          <w:sz w:val="24"/>
          <w:szCs w:val="24"/>
        </w:rPr>
        <w:t>и территории поселени</w:t>
      </w:r>
      <w:r w:rsidR="00966D28">
        <w:rPr>
          <w:rFonts w:ascii="Times New Roman" w:hAnsi="Times New Roman" w:cs="Times New Roman"/>
          <w:b w:val="0"/>
          <w:sz w:val="24"/>
          <w:szCs w:val="24"/>
        </w:rPr>
        <w:t>я</w:t>
      </w:r>
      <w:r w:rsidR="00AF783C" w:rsidRPr="00D4540F">
        <w:rPr>
          <w:rFonts w:ascii="Times New Roman" w:hAnsi="Times New Roman" w:cs="Times New Roman"/>
          <w:b w:val="0"/>
          <w:sz w:val="24"/>
          <w:szCs w:val="24"/>
        </w:rPr>
        <w:t xml:space="preserve"> от чрезвычайных ситуаций </w:t>
      </w:r>
      <w:r w:rsidR="00AF783C" w:rsidRPr="00D4540F">
        <w:rPr>
          <w:rFonts w:ascii="Times New Roman" w:hAnsi="Times New Roman" w:cs="Times New Roman"/>
          <w:b w:val="0"/>
          <w:bCs w:val="0"/>
          <w:sz w:val="24"/>
          <w:szCs w:val="24"/>
        </w:rPr>
        <w:t xml:space="preserve">природного и </w:t>
      </w:r>
      <w:r w:rsidR="00AF783C" w:rsidRPr="00D4540F">
        <w:rPr>
          <w:rFonts w:ascii="Times New Roman" w:hAnsi="Times New Roman" w:cs="Times New Roman"/>
          <w:b w:val="0"/>
          <w:sz w:val="24"/>
          <w:szCs w:val="24"/>
        </w:rPr>
        <w:t>техногенного характера следует осуществлять в соответствии с требованиями раздела «Предупреждение чрезвычайных ситуаций межмуниципального и регионального характера, стихийных бедствий, эпидемий и ликвидация их последствий (в том числе объекты аварийно-спасательных служб и поисково-спасательных формирований)» настоящих нормативов.</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2D44AE"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17</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ОБЪЕКТЫ, НЕОБХОДИМЫЕ ДЛЯ ОРГАНИЗАЦИИ ОХРАНЫ ОБЩЕСТВЕННОГО ПОРЯДКА</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2D44AE"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00AF783C" w:rsidRPr="00D4540F">
        <w:rPr>
          <w:rFonts w:ascii="Times New Roman" w:hAnsi="Times New Roman" w:cs="Times New Roman"/>
          <w:b w:val="0"/>
          <w:bCs w:val="0"/>
          <w:sz w:val="24"/>
          <w:szCs w:val="24"/>
        </w:rPr>
        <w:t xml:space="preserve">.1.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организации охраны общественного порядка, приведены в таблице </w:t>
      </w:r>
      <w:r>
        <w:rPr>
          <w:rFonts w:ascii="Times New Roman" w:hAnsi="Times New Roman" w:cs="Times New Roman"/>
          <w:b w:val="0"/>
          <w:sz w:val="24"/>
          <w:szCs w:val="24"/>
        </w:rPr>
        <w:t>17</w:t>
      </w:r>
      <w:r w:rsidR="00AF783C" w:rsidRPr="00D4540F">
        <w:rPr>
          <w:rFonts w:ascii="Times New Roman" w:hAnsi="Times New Roman" w:cs="Times New Roman"/>
          <w:b w:val="0"/>
          <w:sz w:val="24"/>
          <w:szCs w:val="24"/>
        </w:rPr>
        <w:t>.1.</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2D44AE">
        <w:rPr>
          <w:rFonts w:ascii="Times New Roman" w:hAnsi="Times New Roman" w:cs="Times New Roman"/>
          <w:b w:val="0"/>
          <w:sz w:val="24"/>
          <w:szCs w:val="24"/>
        </w:rPr>
        <w:t>17</w:t>
      </w:r>
      <w:r w:rsidRPr="00D4540F">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4"/>
        <w:gridCol w:w="3479"/>
        <w:gridCol w:w="3450"/>
        <w:gridCol w:w="1420"/>
      </w:tblGrid>
      <w:tr w:rsidR="00AF783C" w:rsidRPr="00D4540F" w:rsidTr="00F423C3">
        <w:trPr>
          <w:trHeight w:val="312"/>
          <w:jc w:val="center"/>
        </w:trPr>
        <w:tc>
          <w:tcPr>
            <w:tcW w:w="1724" w:type="dxa"/>
            <w:vMerge w:val="restart"/>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8349" w:type="dxa"/>
            <w:gridSpan w:val="3"/>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1724" w:type="dxa"/>
            <w:vMerge/>
            <w:vAlign w:val="center"/>
          </w:tcPr>
          <w:p w:rsidR="00AF783C" w:rsidRPr="00D4540F" w:rsidRDefault="00AF783C" w:rsidP="00F423C3">
            <w:pPr>
              <w:suppressAutoHyphens/>
              <w:spacing w:line="240" w:lineRule="auto"/>
              <w:ind w:firstLine="0"/>
              <w:rPr>
                <w:rFonts w:ascii="Times New Roman" w:hAnsi="Times New Roman" w:cs="Times New Roman"/>
                <w:bCs w:val="0"/>
                <w:sz w:val="24"/>
                <w:szCs w:val="24"/>
              </w:rPr>
            </w:pPr>
          </w:p>
        </w:tc>
        <w:tc>
          <w:tcPr>
            <w:tcW w:w="3479"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4870" w:type="dxa"/>
            <w:gridSpan w:val="2"/>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1724" w:type="dxa"/>
            <w:tcBorders>
              <w:bottom w:val="single" w:sz="4" w:space="0" w:color="auto"/>
            </w:tcBorders>
            <w:vAlign w:val="center"/>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Пункт охраны общественного порядка</w:t>
            </w:r>
          </w:p>
        </w:tc>
        <w:tc>
          <w:tcPr>
            <w:tcW w:w="3479"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 объект </w:t>
            </w:r>
          </w:p>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на административный участок *</w:t>
            </w:r>
          </w:p>
        </w:tc>
        <w:tc>
          <w:tcPr>
            <w:tcW w:w="3450" w:type="dxa"/>
            <w:tcBorders>
              <w:bottom w:val="single" w:sz="4"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Радиус пешеходной доступности:</w:t>
            </w:r>
          </w:p>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при многоэтажной застройке – </w:t>
            </w:r>
            <w:smartTag w:uri="urn:schemas-microsoft-com:office:smarttags" w:element="metricconverter">
              <w:smartTagPr>
                <w:attr w:name="ProductID" w:val="500 м"/>
              </w:smartTagPr>
              <w:r w:rsidRPr="00D4540F">
                <w:rPr>
                  <w:rFonts w:ascii="Times New Roman" w:hAnsi="Times New Roman" w:cs="Times New Roman"/>
                  <w:b w:val="0"/>
                  <w:spacing w:val="-2"/>
                  <w:sz w:val="24"/>
                  <w:szCs w:val="24"/>
                </w:rPr>
                <w:t>500 м</w:t>
              </w:r>
            </w:smartTag>
            <w:r w:rsidRPr="00D4540F">
              <w:rPr>
                <w:rFonts w:ascii="Times New Roman" w:hAnsi="Times New Roman" w:cs="Times New Roman"/>
                <w:b w:val="0"/>
                <w:spacing w:val="-2"/>
                <w:sz w:val="24"/>
                <w:szCs w:val="24"/>
              </w:rPr>
              <w:t>;</w:t>
            </w:r>
          </w:p>
          <w:p w:rsidR="00AF783C" w:rsidRPr="00D4540F" w:rsidRDefault="00AF783C" w:rsidP="00F423C3">
            <w:pPr>
              <w:spacing w:line="240"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spacing w:val="-2"/>
                <w:sz w:val="24"/>
                <w:szCs w:val="24"/>
              </w:rPr>
              <w:t xml:space="preserve">- при одно-, </w:t>
            </w:r>
            <w:r w:rsidRPr="00D4540F">
              <w:rPr>
                <w:rFonts w:ascii="Times New Roman" w:hAnsi="Times New Roman" w:cs="Times New Roman"/>
                <w:b w:val="0"/>
                <w:spacing w:val="-3"/>
                <w:sz w:val="24"/>
                <w:szCs w:val="24"/>
              </w:rPr>
              <w:t>двухэтажной застройке –</w:t>
            </w:r>
            <w:r w:rsidRPr="00D4540F">
              <w:rPr>
                <w:rFonts w:ascii="Times New Roman" w:hAnsi="Times New Roman" w:cs="Times New Roman"/>
                <w:b w:val="0"/>
                <w:spacing w:val="-2"/>
                <w:sz w:val="24"/>
                <w:szCs w:val="24"/>
              </w:rPr>
              <w:t xml:space="preserve"> </w:t>
            </w:r>
            <w:smartTag w:uri="urn:schemas-microsoft-com:office:smarttags" w:element="metricconverter">
              <w:smartTagPr>
                <w:attr w:name="ProductID" w:val="800 м"/>
              </w:smartTagPr>
              <w:r w:rsidRPr="00D4540F">
                <w:rPr>
                  <w:rFonts w:ascii="Times New Roman" w:hAnsi="Times New Roman" w:cs="Times New Roman"/>
                  <w:b w:val="0"/>
                  <w:spacing w:val="-2"/>
                  <w:sz w:val="24"/>
                  <w:szCs w:val="24"/>
                </w:rPr>
                <w:t>800 м</w:t>
              </w:r>
            </w:smartTag>
          </w:p>
        </w:tc>
        <w:tc>
          <w:tcPr>
            <w:tcW w:w="1420"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 xml:space="preserve">Радиус пешеходной доступности </w:t>
            </w:r>
            <w:smartTag w:uri="urn:schemas-microsoft-com:office:smarttags" w:element="metricconverter">
              <w:smartTagPr>
                <w:attr w:name="ProductID" w:val="800 м"/>
              </w:smartTagPr>
              <w:r w:rsidRPr="00D4540F">
                <w:rPr>
                  <w:rFonts w:ascii="Times New Roman" w:hAnsi="Times New Roman" w:cs="Times New Roman"/>
                  <w:b w:val="0"/>
                  <w:spacing w:val="-2"/>
                  <w:sz w:val="24"/>
                  <w:szCs w:val="24"/>
                </w:rPr>
                <w:t>800 м</w:t>
              </w:r>
            </w:smartTag>
          </w:p>
        </w:tc>
      </w:tr>
    </w:tbl>
    <w:p w:rsidR="00AF783C" w:rsidRPr="00D4540F" w:rsidRDefault="00AF783C" w:rsidP="00AF783C">
      <w:pPr>
        <w:spacing w:before="120"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Количество и границы административных участков определяются территориальными органами МВД России.</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2D44AE"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18</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ОБЪЕКТЫ, НЕОБХОДИМЫЕ ДЛЯ ОБЕСПЕЧЕНИЯ ПЕРВИЧНЫХ МЕР        ПОЖАРНОЙ БЕЗОПАСНОСТИ</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2D44AE"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18</w:t>
      </w:r>
      <w:r w:rsidR="00AF783C" w:rsidRPr="00D4540F">
        <w:rPr>
          <w:rFonts w:ascii="Times New Roman" w:hAnsi="Times New Roman" w:cs="Times New Roman"/>
          <w:b w:val="0"/>
          <w:bCs w:val="0"/>
          <w:sz w:val="24"/>
          <w:szCs w:val="24"/>
        </w:rPr>
        <w:t xml:space="preserve">.1. </w:t>
      </w:r>
      <w:r w:rsidR="00AF783C" w:rsidRPr="00D4540F">
        <w:rPr>
          <w:rFonts w:ascii="Times New Roman" w:hAnsi="Times New Roman" w:cs="Times New Roman"/>
          <w:b w:val="0"/>
          <w:bCs w:val="0"/>
          <w:spacing w:val="-2"/>
          <w:sz w:val="24"/>
          <w:szCs w:val="24"/>
        </w:rPr>
        <w:t xml:space="preserve">При разработке </w:t>
      </w:r>
      <w:r w:rsidR="00AF783C" w:rsidRPr="00D4540F">
        <w:rPr>
          <w:rFonts w:ascii="Times New Roman" w:hAnsi="Times New Roman" w:cs="Times New Roman"/>
          <w:b w:val="0"/>
          <w:bCs w:val="0"/>
          <w:sz w:val="24"/>
          <w:szCs w:val="24"/>
        </w:rPr>
        <w:t xml:space="preserve">документов территориального планирования и документации по планировке территории </w:t>
      </w:r>
      <w:r w:rsidR="00AF783C" w:rsidRPr="00D4540F">
        <w:rPr>
          <w:rFonts w:ascii="Times New Roman" w:hAnsi="Times New Roman" w:cs="Times New Roman"/>
          <w:b w:val="0"/>
          <w:sz w:val="24"/>
          <w:szCs w:val="24"/>
        </w:rPr>
        <w:t>городских округов и поселений</w:t>
      </w:r>
      <w:r w:rsidR="00AF783C" w:rsidRPr="00D4540F">
        <w:rPr>
          <w:rFonts w:ascii="Times New Roman" w:hAnsi="Times New Roman" w:cs="Times New Roman"/>
          <w:b w:val="0"/>
          <w:bCs w:val="0"/>
          <w:sz w:val="24"/>
          <w:szCs w:val="24"/>
        </w:rPr>
        <w:t xml:space="preserve"> должны выполняться требования Федерального закона от 22.07.2008 № 123-ФЗ «Технический регламент о требованиях пожарной </w:t>
      </w:r>
      <w:r w:rsidR="00AF783C" w:rsidRPr="00D4540F">
        <w:rPr>
          <w:rFonts w:ascii="Times New Roman" w:hAnsi="Times New Roman" w:cs="Times New Roman"/>
          <w:b w:val="0"/>
          <w:bCs w:val="0"/>
          <w:sz w:val="24"/>
          <w:szCs w:val="24"/>
        </w:rPr>
        <w:lastRenderedPageBreak/>
        <w:t>безопасности», а также иные требования пожарной безопасности, изложенные в законах и нормативно-технических документах Российской Федерации и не противоречащие требованиям Федерального закона от 22.07.2008 № 123-ФЗ «Технический регламент о требованиях пожарной безопасности».</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Описание и обоснование положений, касающихся проведения мероприятий по обеспечению пожарной безопасности территории </w:t>
      </w:r>
      <w:r w:rsidRPr="00D4540F">
        <w:rPr>
          <w:rFonts w:ascii="Times New Roman" w:hAnsi="Times New Roman" w:cs="Times New Roman"/>
          <w:b w:val="0"/>
          <w:sz w:val="24"/>
          <w:szCs w:val="24"/>
        </w:rPr>
        <w:t>городских округов и поселений</w:t>
      </w:r>
      <w:r w:rsidRPr="00D4540F">
        <w:rPr>
          <w:rFonts w:ascii="Times New Roman" w:hAnsi="Times New Roman" w:cs="Times New Roman"/>
          <w:b w:val="0"/>
          <w:bCs w:val="0"/>
          <w:sz w:val="24"/>
          <w:szCs w:val="24"/>
        </w:rPr>
        <w:t xml:space="preserve">, должны входить в пояснительные записки к материалам по обоснованию проектов планировки территорий </w:t>
      </w:r>
      <w:r w:rsidRPr="00D4540F">
        <w:rPr>
          <w:rFonts w:ascii="Times New Roman" w:hAnsi="Times New Roman" w:cs="Times New Roman"/>
          <w:b w:val="0"/>
          <w:sz w:val="24"/>
          <w:szCs w:val="24"/>
        </w:rPr>
        <w:t>городских округов и поселений</w:t>
      </w:r>
      <w:r w:rsidRPr="00D4540F">
        <w:rPr>
          <w:rFonts w:ascii="Times New Roman" w:hAnsi="Times New Roman" w:cs="Times New Roman"/>
          <w:b w:val="0"/>
          <w:bCs w:val="0"/>
          <w:sz w:val="24"/>
          <w:szCs w:val="24"/>
        </w:rPr>
        <w:t>.</w:t>
      </w:r>
    </w:p>
    <w:p w:rsidR="00AF783C" w:rsidRPr="00D4540F" w:rsidRDefault="002D44AE"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18</w:t>
      </w:r>
      <w:r w:rsidR="00AF783C" w:rsidRPr="00D4540F">
        <w:rPr>
          <w:rFonts w:ascii="Times New Roman" w:hAnsi="Times New Roman" w:cs="Times New Roman"/>
          <w:b w:val="0"/>
          <w:bCs w:val="0"/>
          <w:sz w:val="24"/>
          <w:szCs w:val="24"/>
        </w:rPr>
        <w:t xml:space="preserve">.2.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w:t>
      </w:r>
      <w:r w:rsidR="00AF783C" w:rsidRPr="00D4540F">
        <w:rPr>
          <w:rFonts w:ascii="Times New Roman" w:hAnsi="Times New Roman" w:cs="Times New Roman"/>
          <w:b w:val="0"/>
          <w:spacing w:val="-2"/>
          <w:sz w:val="24"/>
          <w:szCs w:val="24"/>
        </w:rPr>
        <w:t xml:space="preserve">необходимых для обеспечения первичных мер пожарной безопасности, приведены в таблице </w:t>
      </w:r>
      <w:r>
        <w:rPr>
          <w:rFonts w:ascii="Times New Roman" w:hAnsi="Times New Roman" w:cs="Times New Roman"/>
          <w:b w:val="0"/>
          <w:spacing w:val="-2"/>
          <w:sz w:val="24"/>
          <w:szCs w:val="24"/>
        </w:rPr>
        <w:t>18</w:t>
      </w:r>
      <w:r w:rsidR="00AF783C" w:rsidRPr="00D4540F">
        <w:rPr>
          <w:rFonts w:ascii="Times New Roman" w:hAnsi="Times New Roman" w:cs="Times New Roman"/>
          <w:b w:val="0"/>
          <w:spacing w:val="-2"/>
          <w:sz w:val="24"/>
          <w:szCs w:val="24"/>
        </w:rPr>
        <w:t>.1.</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2D44AE">
        <w:rPr>
          <w:rFonts w:ascii="Times New Roman" w:hAnsi="Times New Roman" w:cs="Times New Roman"/>
          <w:b w:val="0"/>
          <w:sz w:val="24"/>
          <w:szCs w:val="24"/>
        </w:rPr>
        <w:t>18</w:t>
      </w:r>
      <w:r w:rsidRPr="00D4540F">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1"/>
        <w:gridCol w:w="3345"/>
        <w:gridCol w:w="3500"/>
      </w:tblGrid>
      <w:tr w:rsidR="00AF783C" w:rsidRPr="00D4540F" w:rsidTr="00F423C3">
        <w:trPr>
          <w:trHeight w:val="312"/>
          <w:jc w:val="center"/>
        </w:trPr>
        <w:tc>
          <w:tcPr>
            <w:tcW w:w="3251"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845"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251"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345"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500" w:type="dxa"/>
            <w:vAlign w:val="center"/>
          </w:tcPr>
          <w:p w:rsidR="00AF783C" w:rsidRPr="00D4540F" w:rsidRDefault="00AF783C" w:rsidP="00F423C3">
            <w:pPr>
              <w:suppressAutoHyphens/>
              <w:spacing w:line="240" w:lineRule="auto"/>
              <w:ind w:left="-57" w:right="-57" w:firstLine="0"/>
              <w:jc w:val="center"/>
              <w:rPr>
                <w:rFonts w:ascii="Times New Roman Полужирный" w:hAnsi="Times New Roman Полужирный" w:cs="Times New Roman"/>
                <w:bCs w:val="0"/>
                <w:spacing w:val="-2"/>
                <w:sz w:val="24"/>
                <w:szCs w:val="24"/>
              </w:rPr>
            </w:pPr>
            <w:r w:rsidRPr="00D4540F">
              <w:rPr>
                <w:rFonts w:ascii="Times New Roman Полужирный" w:hAnsi="Times New Roman Полужирный" w:cs="Times New Roman"/>
                <w:bCs w:val="0"/>
                <w:spacing w:val="-2"/>
                <w:sz w:val="24"/>
                <w:szCs w:val="24"/>
              </w:rPr>
              <w:t>максимально допустимого уровня территориальной доступности</w:t>
            </w:r>
          </w:p>
        </w:tc>
      </w:tr>
      <w:tr w:rsidR="00AF783C" w:rsidRPr="00D4540F" w:rsidTr="00F423C3">
        <w:trPr>
          <w:trHeight w:val="242"/>
          <w:jc w:val="center"/>
        </w:trPr>
        <w:tc>
          <w:tcPr>
            <w:tcW w:w="3251"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Подразделения пожарной охраны *</w:t>
            </w:r>
          </w:p>
        </w:tc>
        <w:tc>
          <w:tcPr>
            <w:tcW w:w="3345" w:type="dxa"/>
            <w:tcBorders>
              <w:bottom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в соответствии с </w:t>
            </w:r>
          </w:p>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СП 11.13130.2009</w:t>
            </w:r>
          </w:p>
        </w:tc>
        <w:tc>
          <w:tcPr>
            <w:tcW w:w="3500" w:type="dxa"/>
            <w:tcBorders>
              <w:bottom w:val="single" w:sz="4" w:space="0" w:color="auto"/>
            </w:tcBorders>
            <w:vAlign w:val="center"/>
          </w:tcPr>
          <w:p w:rsidR="00AF783C" w:rsidRPr="00D4540F" w:rsidRDefault="00AF783C"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в соответствии с </w:t>
            </w:r>
          </w:p>
          <w:p w:rsidR="00AF783C" w:rsidRPr="00D4540F" w:rsidRDefault="00AF783C" w:rsidP="00F423C3">
            <w:pPr>
              <w:spacing w:line="240" w:lineRule="auto"/>
              <w:ind w:left="-28" w:right="-28" w:firstLine="0"/>
              <w:jc w:val="center"/>
              <w:rPr>
                <w:rFonts w:ascii="Times New Roman" w:hAnsi="Times New Roman" w:cs="Times New Roman"/>
                <w:b w:val="0"/>
                <w:spacing w:val="-2"/>
                <w:sz w:val="24"/>
                <w:szCs w:val="24"/>
              </w:rPr>
            </w:pPr>
            <w:r w:rsidRPr="00D4540F">
              <w:rPr>
                <w:rFonts w:ascii="Times New Roman" w:hAnsi="Times New Roman" w:cs="Times New Roman"/>
                <w:b w:val="0"/>
                <w:sz w:val="24"/>
                <w:szCs w:val="24"/>
              </w:rPr>
              <w:t>СП 11.13130.2009</w:t>
            </w:r>
          </w:p>
        </w:tc>
      </w:tr>
      <w:tr w:rsidR="00AF783C" w:rsidRPr="00D4540F" w:rsidTr="00F423C3">
        <w:trPr>
          <w:trHeight w:val="242"/>
          <w:jc w:val="center"/>
        </w:trPr>
        <w:tc>
          <w:tcPr>
            <w:tcW w:w="3251"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Источники наружного противопожарного водоснабжения **</w:t>
            </w:r>
          </w:p>
        </w:tc>
        <w:tc>
          <w:tcPr>
            <w:tcW w:w="3345"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в соответствии с </w:t>
            </w:r>
          </w:p>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СП 8.13130.2009</w:t>
            </w:r>
          </w:p>
        </w:tc>
        <w:tc>
          <w:tcPr>
            <w:tcW w:w="3500" w:type="dxa"/>
            <w:vAlign w:val="center"/>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smartTag w:uri="urn:schemas-microsoft-com:office:smarttags" w:element="metricconverter">
              <w:smartTagPr>
                <w:attr w:name="ProductID" w:val="150 м"/>
              </w:smartTagPr>
              <w:r w:rsidRPr="00D4540F">
                <w:rPr>
                  <w:rFonts w:ascii="Times New Roman" w:hAnsi="Times New Roman" w:cs="Times New Roman"/>
                  <w:b w:val="0"/>
                  <w:bCs w:val="0"/>
                  <w:sz w:val="24"/>
                  <w:szCs w:val="24"/>
                </w:rPr>
                <w:t>150 м</w:t>
              </w:r>
            </w:smartTag>
          </w:p>
        </w:tc>
      </w:tr>
      <w:tr w:rsidR="00AF783C" w:rsidRPr="00D4540F" w:rsidTr="00F423C3">
        <w:trPr>
          <w:trHeight w:val="242"/>
          <w:jc w:val="center"/>
        </w:trPr>
        <w:tc>
          <w:tcPr>
            <w:tcW w:w="3251" w:type="dxa"/>
            <w:tcBorders>
              <w:bottom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Дороги (улицы, проезды) с обес</w:t>
            </w:r>
            <w:r w:rsidRPr="00D4540F">
              <w:rPr>
                <w:rFonts w:ascii="Times New Roman" w:hAnsi="Times New Roman" w:cs="Times New Roman"/>
                <w:b w:val="0"/>
                <w:bCs w:val="0"/>
                <w:sz w:val="24"/>
                <w:szCs w:val="24"/>
              </w:rPr>
              <w:t>печением беспрепятственного проезда пожарной техники ***</w:t>
            </w:r>
          </w:p>
        </w:tc>
        <w:tc>
          <w:tcPr>
            <w:tcW w:w="3345"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c>
          <w:tcPr>
            <w:tcW w:w="3500" w:type="dxa"/>
            <w:tcBorders>
              <w:bottom w:val="single" w:sz="4" w:space="0" w:color="auto"/>
            </w:tcBorders>
            <w:vAlign w:val="center"/>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smartTag w:uri="urn:schemas-microsoft-com:office:smarttags" w:element="metricconverter">
              <w:smartTagPr>
                <w:attr w:name="ProductID" w:val="150 м"/>
              </w:smartTagPr>
              <w:r w:rsidRPr="00D4540F">
                <w:rPr>
                  <w:rFonts w:ascii="Times New Roman" w:hAnsi="Times New Roman" w:cs="Times New Roman"/>
                  <w:b w:val="0"/>
                  <w:bCs w:val="0"/>
                  <w:sz w:val="24"/>
                  <w:szCs w:val="24"/>
                </w:rPr>
                <w:t>150 м</w:t>
              </w:r>
            </w:smartTag>
          </w:p>
        </w:tc>
      </w:tr>
    </w:tbl>
    <w:p w:rsidR="00AF783C" w:rsidRPr="00D4540F" w:rsidRDefault="00AF783C" w:rsidP="00AF783C">
      <w:pPr>
        <w:spacing w:before="120"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 xml:space="preserve">При разработке документов территориального планирования </w:t>
      </w:r>
      <w:r w:rsidRPr="00D4540F">
        <w:rPr>
          <w:rFonts w:ascii="Times New Roman" w:hAnsi="Times New Roman" w:cs="Times New Roman"/>
          <w:b w:val="0"/>
          <w:bCs w:val="0"/>
          <w:sz w:val="24"/>
          <w:szCs w:val="24"/>
        </w:rPr>
        <w:t xml:space="preserve">и документации по планировке территории </w:t>
      </w:r>
      <w:r w:rsidRPr="00D4540F">
        <w:rPr>
          <w:rFonts w:ascii="Times New Roman" w:hAnsi="Times New Roman" w:cs="Times New Roman"/>
          <w:b w:val="0"/>
          <w:bCs w:val="0"/>
          <w:spacing w:val="-2"/>
          <w:sz w:val="24"/>
          <w:szCs w:val="24"/>
        </w:rPr>
        <w:t xml:space="preserve">необходимо резервировать территорию под размещение пожарных депо с учетом перспективы развития </w:t>
      </w:r>
      <w:r w:rsidRPr="00D4540F">
        <w:rPr>
          <w:rFonts w:ascii="Times New Roman" w:hAnsi="Times New Roman" w:cs="Times New Roman"/>
          <w:b w:val="0"/>
          <w:bCs w:val="0"/>
          <w:sz w:val="24"/>
          <w:szCs w:val="24"/>
        </w:rPr>
        <w:t>городского округа, поселения</w:t>
      </w:r>
      <w:r w:rsidRPr="00D4540F">
        <w:rPr>
          <w:rFonts w:ascii="Times New Roman" w:hAnsi="Times New Roman" w:cs="Times New Roman"/>
          <w:b w:val="0"/>
          <w:bCs w:val="0"/>
          <w:spacing w:val="-2"/>
          <w:sz w:val="24"/>
          <w:szCs w:val="24"/>
        </w:rPr>
        <w:t xml:space="preserve">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w:t>
      </w:r>
    </w:p>
    <w:p w:rsidR="00AF783C" w:rsidRPr="00D4540F" w:rsidRDefault="00AF783C" w:rsidP="00AF783C">
      <w:pPr>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В качестве источников противопожарного водоснабжения могут использоваться естественные и искусственные водоемы, а также внутренний и наружный водопроводы (в том числе питьевые, хозяйственно-питьевые, хозяйственные и противопожарные).</w:t>
      </w:r>
    </w:p>
    <w:p w:rsidR="00AF783C" w:rsidRPr="00D4540F" w:rsidRDefault="00AF783C" w:rsidP="00AF783C">
      <w:pPr>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Ширина проездов для пожарной техники должна составлять не менее </w:t>
      </w:r>
      <w:smartTag w:uri="urn:schemas-microsoft-com:office:smarttags" w:element="metricconverter">
        <w:smartTagPr>
          <w:attr w:name="ProductID" w:val="6 м"/>
        </w:smartTagPr>
        <w:r w:rsidRPr="00D4540F">
          <w:rPr>
            <w:rFonts w:ascii="Times New Roman" w:hAnsi="Times New Roman" w:cs="Times New Roman"/>
            <w:b w:val="0"/>
            <w:bCs w:val="0"/>
            <w:sz w:val="24"/>
            <w:szCs w:val="24"/>
          </w:rPr>
          <w:t>6 м</w:t>
        </w:r>
      </w:smartTag>
      <w:r w:rsidRPr="00D4540F">
        <w:rPr>
          <w:rFonts w:ascii="Times New Roman" w:hAnsi="Times New Roman" w:cs="Times New Roman"/>
          <w:b w:val="0"/>
          <w:bCs w:val="0"/>
          <w:sz w:val="24"/>
          <w:szCs w:val="24"/>
        </w:rPr>
        <w:t>.</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p>
    <w:p w:rsidR="00AF783C" w:rsidRDefault="002D44AE"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r>
        <w:rPr>
          <w:rFonts w:ascii="Times New Roman" w:hAnsi="Times New Roman" w:cs="Times New Roman"/>
          <w:sz w:val="24"/>
          <w:szCs w:val="24"/>
        </w:rPr>
        <w:t>19</w:t>
      </w:r>
      <w:r w:rsidR="00AF783C" w:rsidRPr="00D4540F">
        <w:rPr>
          <w:rFonts w:ascii="Times New Roman" w:hAnsi="Times New Roman" w:cs="Times New Roman"/>
          <w:sz w:val="24"/>
          <w:szCs w:val="24"/>
        </w:rPr>
        <w:t xml:space="preserve">. ОБЪЕКТЫ МАТЕРИАЛЬНО-ТЕХНИЧЕСКОГО ОБЕСПЕЧЕНИЯ ДЕЯТЕЛЬНОСТИ ОРГАНОВ МЕСТНОГО САМОУПРАВЛЕНИЯ </w:t>
      </w:r>
    </w:p>
    <w:p w:rsidR="00682B5C" w:rsidRPr="00D4540F" w:rsidRDefault="00682B5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p>
    <w:p w:rsidR="00AF783C" w:rsidRPr="00D4540F" w:rsidRDefault="002D44AE"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19</w:t>
      </w:r>
      <w:r w:rsidR="00AF783C" w:rsidRPr="00D4540F">
        <w:rPr>
          <w:rFonts w:ascii="Times New Roman" w:hAnsi="Times New Roman" w:cs="Times New Roman"/>
          <w:b w:val="0"/>
          <w:sz w:val="24"/>
          <w:szCs w:val="24"/>
        </w:rPr>
        <w:t xml:space="preserve">.1.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материально-технического обеспечения деятельности органов местного самоуправления городского округа, поселения приведены в таблице </w:t>
      </w:r>
      <w:r>
        <w:rPr>
          <w:rFonts w:ascii="Times New Roman" w:hAnsi="Times New Roman" w:cs="Times New Roman"/>
          <w:b w:val="0"/>
          <w:sz w:val="24"/>
          <w:szCs w:val="24"/>
        </w:rPr>
        <w:t>19</w:t>
      </w:r>
      <w:r w:rsidR="00AF783C" w:rsidRPr="00D4540F">
        <w:rPr>
          <w:rFonts w:ascii="Times New Roman" w:hAnsi="Times New Roman" w:cs="Times New Roman"/>
          <w:b w:val="0"/>
          <w:sz w:val="24"/>
          <w:szCs w:val="24"/>
        </w:rPr>
        <w:t>.1.</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2D44AE">
        <w:rPr>
          <w:rFonts w:ascii="Times New Roman" w:hAnsi="Times New Roman" w:cs="Times New Roman"/>
          <w:b w:val="0"/>
          <w:sz w:val="24"/>
          <w:szCs w:val="24"/>
        </w:rPr>
        <w:t>19</w:t>
      </w:r>
      <w:r w:rsidRPr="00D4540F">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19"/>
        <w:gridCol w:w="3234"/>
        <w:gridCol w:w="2073"/>
        <w:gridCol w:w="1730"/>
      </w:tblGrid>
      <w:tr w:rsidR="00AF783C" w:rsidRPr="00D4540F" w:rsidTr="00F423C3">
        <w:trPr>
          <w:trHeight w:val="312"/>
          <w:jc w:val="center"/>
        </w:trPr>
        <w:tc>
          <w:tcPr>
            <w:tcW w:w="3019"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037" w:type="dxa"/>
            <w:gridSpan w:val="3"/>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019"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234"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803" w:type="dxa"/>
            <w:gridSpan w:val="2"/>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3019" w:type="dxa"/>
          </w:tcPr>
          <w:p w:rsidR="00AF783C" w:rsidRPr="00D4540F" w:rsidRDefault="00AF783C" w:rsidP="00682B5C">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Здания, занимаемые </w:t>
            </w:r>
            <w:r w:rsidRPr="00D4540F">
              <w:rPr>
                <w:rFonts w:ascii="Times New Roman" w:hAnsi="Times New Roman" w:cs="Times New Roman"/>
                <w:b w:val="0"/>
                <w:sz w:val="24"/>
                <w:szCs w:val="24"/>
              </w:rPr>
              <w:lastRenderedPageBreak/>
              <w:t>органами местного самоуправления поселения</w:t>
            </w:r>
          </w:p>
        </w:tc>
        <w:tc>
          <w:tcPr>
            <w:tcW w:w="3234" w:type="dxa"/>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 xml:space="preserve">по заданию на </w:t>
            </w:r>
            <w:r w:rsidRPr="00D4540F">
              <w:rPr>
                <w:rFonts w:ascii="Times New Roman" w:hAnsi="Times New Roman" w:cs="Times New Roman"/>
                <w:b w:val="0"/>
                <w:sz w:val="24"/>
                <w:szCs w:val="24"/>
              </w:rPr>
              <w:lastRenderedPageBreak/>
              <w:t>проектирование</w:t>
            </w:r>
          </w:p>
        </w:tc>
        <w:tc>
          <w:tcPr>
            <w:tcW w:w="2073" w:type="dxa"/>
          </w:tcPr>
          <w:p w:rsidR="00AF783C" w:rsidRPr="00D4540F" w:rsidRDefault="00AF783C" w:rsidP="00F423C3">
            <w:pPr>
              <w:spacing w:line="240" w:lineRule="auto"/>
              <w:ind w:left="-28"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 xml:space="preserve">Радиус </w:t>
            </w:r>
            <w:r w:rsidRPr="00D4540F">
              <w:rPr>
                <w:rFonts w:ascii="Times New Roman" w:hAnsi="Times New Roman" w:cs="Times New Roman"/>
                <w:b w:val="0"/>
                <w:spacing w:val="-2"/>
                <w:sz w:val="24"/>
                <w:szCs w:val="24"/>
              </w:rPr>
              <w:lastRenderedPageBreak/>
              <w:t>транспортной доступности 1 ч.</w:t>
            </w:r>
          </w:p>
        </w:tc>
        <w:tc>
          <w:tcPr>
            <w:tcW w:w="1730" w:type="dxa"/>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lastRenderedPageBreak/>
              <w:t xml:space="preserve">Радиус </w:t>
            </w:r>
            <w:r w:rsidRPr="00D4540F">
              <w:rPr>
                <w:rFonts w:ascii="Times New Roman" w:hAnsi="Times New Roman" w:cs="Times New Roman"/>
                <w:b w:val="0"/>
                <w:spacing w:val="-2"/>
                <w:sz w:val="24"/>
                <w:szCs w:val="24"/>
              </w:rPr>
              <w:lastRenderedPageBreak/>
              <w:t>транспортной доступности 30 мин.</w:t>
            </w:r>
          </w:p>
        </w:tc>
      </w:tr>
      <w:tr w:rsidR="00AF783C" w:rsidRPr="00D4540F" w:rsidTr="00F423C3">
        <w:trPr>
          <w:trHeight w:val="242"/>
          <w:jc w:val="center"/>
        </w:trPr>
        <w:tc>
          <w:tcPr>
            <w:tcW w:w="3019"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lastRenderedPageBreak/>
              <w:t>Гаражи служебных автомобилей</w:t>
            </w:r>
          </w:p>
        </w:tc>
        <w:tc>
          <w:tcPr>
            <w:tcW w:w="3234" w:type="dxa"/>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c>
          <w:tcPr>
            <w:tcW w:w="3803" w:type="dxa"/>
            <w:gridSpan w:val="2"/>
            <w:tcBorders>
              <w:bottom w:val="single" w:sz="4" w:space="0" w:color="auto"/>
            </w:tcBorders>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bl>
    <w:p w:rsidR="002D44AE" w:rsidRDefault="002D44AE" w:rsidP="00AF783C">
      <w:pPr>
        <w:suppressAutoHyphens/>
        <w:spacing w:line="240" w:lineRule="auto"/>
        <w:ind w:firstLine="720"/>
        <w:rPr>
          <w:rFonts w:ascii="Times New Roman" w:hAnsi="Times New Roman" w:cs="Times New Roman"/>
          <w:bCs w:val="0"/>
          <w:sz w:val="24"/>
          <w:szCs w:val="24"/>
        </w:rPr>
      </w:pPr>
    </w:p>
    <w:p w:rsidR="00682B5C" w:rsidRDefault="00682B5C" w:rsidP="00AF783C">
      <w:pPr>
        <w:suppressAutoHyphens/>
        <w:spacing w:line="240" w:lineRule="auto"/>
        <w:ind w:firstLine="720"/>
        <w:rPr>
          <w:rFonts w:ascii="Times New Roman" w:hAnsi="Times New Roman" w:cs="Times New Roman"/>
          <w:bCs w:val="0"/>
          <w:sz w:val="24"/>
          <w:szCs w:val="24"/>
        </w:rPr>
      </w:pPr>
    </w:p>
    <w:p w:rsidR="00AF783C" w:rsidRPr="00D4540F" w:rsidRDefault="002D44AE" w:rsidP="00AF783C">
      <w:pPr>
        <w:suppressAutoHyphens/>
        <w:spacing w:line="240" w:lineRule="auto"/>
        <w:ind w:firstLine="720"/>
        <w:rPr>
          <w:rFonts w:ascii="Times New Roman" w:hAnsi="Times New Roman" w:cs="Times New Roman"/>
          <w:bCs w:val="0"/>
          <w:spacing w:val="-3"/>
          <w:sz w:val="24"/>
          <w:szCs w:val="24"/>
        </w:rPr>
      </w:pPr>
      <w:r>
        <w:rPr>
          <w:rFonts w:ascii="Times New Roman" w:hAnsi="Times New Roman" w:cs="Times New Roman"/>
          <w:bCs w:val="0"/>
          <w:sz w:val="24"/>
          <w:szCs w:val="24"/>
        </w:rPr>
        <w:t>20</w:t>
      </w:r>
      <w:r w:rsidR="00AF783C" w:rsidRPr="00D4540F">
        <w:rPr>
          <w:rFonts w:ascii="Times New Roman" w:hAnsi="Times New Roman" w:cs="Times New Roman"/>
          <w:bCs w:val="0"/>
          <w:sz w:val="24"/>
          <w:szCs w:val="24"/>
        </w:rPr>
        <w:t xml:space="preserve">. НОРМАТИВЫ ОБЕСПЕЧЕНИЯ ДОСТУПНОСТИ ЖИЛЫХ ОБЪЕКТОВ, ОБЪЕКТОВ СОЦИАЛЬНОЙ </w:t>
      </w:r>
      <w:r w:rsidR="00AF783C" w:rsidRPr="00D4540F">
        <w:rPr>
          <w:rFonts w:ascii="Times New Roman" w:hAnsi="Times New Roman" w:cs="Times New Roman"/>
          <w:bCs w:val="0"/>
          <w:spacing w:val="-3"/>
          <w:sz w:val="24"/>
          <w:szCs w:val="24"/>
        </w:rPr>
        <w:t>ИНФРАСТРУКТУРЫ ДЛЯ ИНВАЛИДОВ И ДРУГИХ МАЛОМОБИЛЬНЫХ ГРУПП НАСЕЛЕНИЯ</w:t>
      </w:r>
    </w:p>
    <w:p w:rsidR="00AF783C" w:rsidRPr="00D4540F" w:rsidRDefault="00AF783C" w:rsidP="00AF783C">
      <w:pPr>
        <w:spacing w:line="239" w:lineRule="auto"/>
        <w:ind w:firstLine="720"/>
        <w:rPr>
          <w:rFonts w:ascii="Times New Roman" w:hAnsi="Times New Roman" w:cs="Times New Roman"/>
          <w:b w:val="0"/>
          <w:bCs w:val="0"/>
          <w:spacing w:val="-3"/>
          <w:sz w:val="24"/>
          <w:szCs w:val="24"/>
        </w:rPr>
      </w:pPr>
    </w:p>
    <w:p w:rsidR="00AF783C" w:rsidRPr="00D4540F" w:rsidRDefault="002D44AE"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 xml:space="preserve">.1. При планировке и застройке территорий населенных пунктов Вологодской области необходимо обеспечивать доступность жилых объектов, объектов социальной, транспортной, инженерной инфраструктур, связи и информации для инвалидов и других маломобильных групп населения. </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При проектировании и реконструкции общественных, жилых и промышленных</w:t>
      </w:r>
      <w:r w:rsidRPr="00D4540F">
        <w:rPr>
          <w:rFonts w:ascii="Times New Roman" w:hAnsi="Times New Roman" w:cs="Times New Roman"/>
          <w:b w:val="0"/>
          <w:bCs w:val="0"/>
          <w:sz w:val="24"/>
          <w:szCs w:val="24"/>
        </w:rPr>
        <w:t xml:space="preserve"> зданий и сооружений следует предусматривать для инвалидов и других маломобильных групп населения условия </w:t>
      </w:r>
      <w:r w:rsidRPr="00D4540F">
        <w:rPr>
          <w:rFonts w:ascii="Times New Roman" w:hAnsi="Times New Roman" w:cs="Times New Roman"/>
          <w:b w:val="0"/>
          <w:bCs w:val="0"/>
          <w:spacing w:val="-2"/>
          <w:sz w:val="24"/>
          <w:szCs w:val="24"/>
        </w:rPr>
        <w:t xml:space="preserve">жизнедеятельности, равные с остальными категориями населения, в соответствии с </w:t>
      </w:r>
      <w:r w:rsidRPr="00D4540F">
        <w:rPr>
          <w:rFonts w:ascii="Times New Roman" w:hAnsi="Times New Roman" w:cs="Times New Roman"/>
          <w:b w:val="0"/>
          <w:bCs w:val="0"/>
          <w:sz w:val="24"/>
          <w:szCs w:val="24"/>
        </w:rPr>
        <w:t>СП 59.13330.2012</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shd w:val="clear" w:color="auto" w:fill="FFFFFF"/>
        </w:rPr>
        <w:t>СП 136.13330.2012</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shd w:val="clear" w:color="auto" w:fill="FFFFFF"/>
        </w:rPr>
        <w:t>СП 137.13330.2012</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shd w:val="clear" w:color="auto" w:fill="FFFFFF"/>
        </w:rPr>
        <w:t>СП 138.13330.2012</w:t>
      </w:r>
      <w:r w:rsidRPr="00D4540F">
        <w:rPr>
          <w:rFonts w:ascii="Times New Roman" w:hAnsi="Times New Roman" w:cs="Times New Roman"/>
          <w:b w:val="0"/>
          <w:bCs w:val="0"/>
          <w:spacing w:val="-2"/>
          <w:sz w:val="24"/>
          <w:szCs w:val="24"/>
        </w:rPr>
        <w:t>, РДС 35-201-99.</w:t>
      </w:r>
      <w:r w:rsidRPr="00D4540F">
        <w:rPr>
          <w:rFonts w:ascii="Times New Roman" w:hAnsi="Times New Roman" w:cs="Times New Roman"/>
          <w:b w:val="0"/>
          <w:bCs w:val="0"/>
          <w:sz w:val="24"/>
          <w:szCs w:val="24"/>
        </w:rPr>
        <w:t xml:space="preserve"> </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Проектные решения объектов, доступных для инвалидов, не должны ограничивать условия жизнедеятельности других групп населения, а также эффективность эксплуатации зданий.</w:t>
      </w:r>
    </w:p>
    <w:p w:rsidR="00AF783C" w:rsidRPr="00D4540F" w:rsidRDefault="002D44AE"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 xml:space="preserve">.2. Перечень объектов, доступных для инвалидов и других маломобильных групп населения, расчетное количество и категория инвалидов, а также группа мобильности групп населения устанавливаются заданием на проектирование. </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Согласование задания на проектирование производится с участием уполномоченных органов в сфере социальной защиты населения и общественных организаций инвалидов.</w:t>
      </w:r>
    </w:p>
    <w:p w:rsidR="00AF783C" w:rsidRPr="00D4540F" w:rsidRDefault="002D44AE"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 xml:space="preserve">.3.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т. д.); объекты и </w:t>
      </w:r>
      <w:r w:rsidR="00AF783C" w:rsidRPr="00D4540F">
        <w:rPr>
          <w:rFonts w:ascii="Times New Roman" w:hAnsi="Times New Roman" w:cs="Times New Roman"/>
          <w:b w:val="0"/>
          <w:sz w:val="24"/>
          <w:szCs w:val="24"/>
        </w:rPr>
        <w:t>организации</w:t>
      </w:r>
      <w:r w:rsidR="00AF783C" w:rsidRPr="00D4540F">
        <w:rPr>
          <w:rFonts w:ascii="Times New Roman" w:hAnsi="Times New Roman" w:cs="Times New Roman"/>
          <w:b w:val="0"/>
          <w:bCs w:val="0"/>
          <w:sz w:val="24"/>
          <w:szCs w:val="24"/>
        </w:rPr>
        <w:t xml:space="preserve"> образования и науки, здравоохранения и социальной защиты населения; объекты торговли, общественного питания и бытового обслуживания населения, финансово-банковские учреждения, страховые организации; гостиницы</w:t>
      </w:r>
      <w:r w:rsidR="00682B5C">
        <w:rPr>
          <w:rFonts w:ascii="Times New Roman" w:hAnsi="Times New Roman" w:cs="Times New Roman"/>
          <w:b w:val="0"/>
          <w:bCs w:val="0"/>
          <w:sz w:val="24"/>
          <w:szCs w:val="24"/>
        </w:rPr>
        <w:t xml:space="preserve"> и </w:t>
      </w:r>
      <w:r w:rsidR="00AF783C" w:rsidRPr="00D4540F">
        <w:rPr>
          <w:rFonts w:ascii="Times New Roman" w:hAnsi="Times New Roman" w:cs="Times New Roman"/>
          <w:b w:val="0"/>
          <w:bCs w:val="0"/>
          <w:sz w:val="24"/>
          <w:szCs w:val="24"/>
        </w:rPr>
        <w:t>иные места временного проживания;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здания и сооружения, предназначенные для работы с пользователями услугами связи, в том числе места оказания услуг связи и их оплаты на объектах связи; объекты и сооружения транспортного обслуживания населения: вокзалы</w:t>
      </w:r>
      <w:r w:rsidR="00682B5C">
        <w:rPr>
          <w:rFonts w:ascii="Times New Roman" w:hAnsi="Times New Roman" w:cs="Times New Roman"/>
          <w:b w:val="0"/>
          <w:bCs w:val="0"/>
          <w:sz w:val="24"/>
          <w:szCs w:val="24"/>
        </w:rPr>
        <w:t xml:space="preserve"> и </w:t>
      </w:r>
      <w:r w:rsidR="00AF783C" w:rsidRPr="00D4540F">
        <w:rPr>
          <w:rFonts w:ascii="Times New Roman" w:hAnsi="Times New Roman" w:cs="Times New Roman"/>
          <w:b w:val="0"/>
          <w:bCs w:val="0"/>
          <w:sz w:val="24"/>
          <w:szCs w:val="24"/>
        </w:rPr>
        <w:t>другие объекты автомобильного</w:t>
      </w:r>
      <w:r w:rsidR="00682B5C">
        <w:rPr>
          <w:rFonts w:ascii="Times New Roman" w:hAnsi="Times New Roman" w:cs="Times New Roman"/>
          <w:b w:val="0"/>
          <w:bCs w:val="0"/>
          <w:sz w:val="24"/>
          <w:szCs w:val="24"/>
        </w:rPr>
        <w:t xml:space="preserve"> транспорта</w:t>
      </w:r>
      <w:r w:rsidR="00AF783C" w:rsidRPr="00D4540F">
        <w:rPr>
          <w:rFonts w:ascii="Times New Roman" w:hAnsi="Times New Roman" w:cs="Times New Roman"/>
          <w:b w:val="0"/>
          <w:bCs w:val="0"/>
          <w:sz w:val="24"/>
          <w:szCs w:val="24"/>
        </w:rPr>
        <w:t xml:space="preserve">, обслуживающие население; станции и остановки всех видов </w:t>
      </w:r>
      <w:r w:rsidR="00682B5C">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z w:val="24"/>
          <w:szCs w:val="24"/>
        </w:rPr>
        <w:t>транспорта;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AF783C" w:rsidRPr="00D4540F" w:rsidRDefault="002D44AE"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.4. Проектные решения объектов, доступных для маломобильных групп населения, должны обеспечивать:</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условия беспрепятственного и удобного передвижения по участку к зданию;</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w:t>
      </w:r>
      <w:r w:rsidRPr="00D4540F">
        <w:rPr>
          <w:sz w:val="24"/>
          <w:szCs w:val="24"/>
        </w:rPr>
        <w:t xml:space="preserve"> </w:t>
      </w:r>
      <w:r w:rsidRPr="00D4540F">
        <w:rPr>
          <w:rFonts w:ascii="Times New Roman" w:hAnsi="Times New Roman" w:cs="Times New Roman"/>
          <w:b w:val="0"/>
          <w:bCs w:val="0"/>
          <w:sz w:val="24"/>
          <w:szCs w:val="24"/>
        </w:rPr>
        <w:t>досягаемость мест целевого посещения и беспрепятственность перемещения внутри зданий и сооружений;</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безопасность путей движения (в том числе эвакуационных), а также мест проживания, обслуживания и приложения труда;</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т. д.;</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удобство и комфорт среды жизнедеятельности.</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Система средств информаци</w:t>
      </w:r>
      <w:r w:rsidRPr="00D4540F">
        <w:rPr>
          <w:rFonts w:ascii="Times New Roman" w:hAnsi="Times New Roman" w:cs="Times New Roman"/>
          <w:b w:val="0"/>
          <w:bCs w:val="0"/>
          <w:spacing w:val="-2"/>
          <w:sz w:val="24"/>
          <w:szCs w:val="24"/>
        </w:rPr>
        <w:t>онной поддержки должна быть обеспечена на всех путях движения, доступ</w:t>
      </w:r>
      <w:r w:rsidRPr="00D4540F">
        <w:rPr>
          <w:rFonts w:ascii="Times New Roman" w:hAnsi="Times New Roman" w:cs="Times New Roman"/>
          <w:b w:val="0"/>
          <w:bCs w:val="0"/>
          <w:sz w:val="24"/>
          <w:szCs w:val="24"/>
        </w:rPr>
        <w:t>ных для маломобильных групп населения на все время эксплуатации.</w:t>
      </w:r>
    </w:p>
    <w:p w:rsidR="00AF783C" w:rsidRDefault="002D44AE"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 xml:space="preserve">.5.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объектов, доступных для инвалидов и маломобильных групп н</w:t>
      </w:r>
      <w:r>
        <w:rPr>
          <w:rFonts w:ascii="Times New Roman" w:hAnsi="Times New Roman" w:cs="Times New Roman"/>
          <w:b w:val="0"/>
          <w:bCs w:val="0"/>
          <w:sz w:val="24"/>
          <w:szCs w:val="24"/>
        </w:rPr>
        <w:t>аселения, приведены в таблице 20</w:t>
      </w:r>
      <w:r w:rsidR="00AF783C" w:rsidRPr="00D4540F">
        <w:rPr>
          <w:rFonts w:ascii="Times New Roman" w:hAnsi="Times New Roman" w:cs="Times New Roman"/>
          <w:b w:val="0"/>
          <w:bCs w:val="0"/>
          <w:sz w:val="24"/>
          <w:szCs w:val="24"/>
        </w:rPr>
        <w:t>.1.</w:t>
      </w:r>
    </w:p>
    <w:p w:rsidR="00682B5C" w:rsidRPr="00D4540F" w:rsidRDefault="00682B5C" w:rsidP="00AF783C">
      <w:pPr>
        <w:spacing w:line="240" w:lineRule="auto"/>
        <w:ind w:firstLine="709"/>
        <w:rPr>
          <w:rFonts w:ascii="Times New Roman" w:hAnsi="Times New Roman" w:cs="Times New Roman"/>
          <w:b w:val="0"/>
          <w:bCs w:val="0"/>
          <w:sz w:val="24"/>
          <w:szCs w:val="24"/>
        </w:rPr>
      </w:pPr>
    </w:p>
    <w:p w:rsidR="00AF783C" w:rsidRPr="00D4540F" w:rsidRDefault="002D44AE" w:rsidP="00AF783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20</w:t>
      </w:r>
      <w:r w:rsidR="00AF783C" w:rsidRPr="00D4540F">
        <w:rPr>
          <w:rFonts w:ascii="Times New Roman" w:hAnsi="Times New Roman" w:cs="Times New Roman"/>
          <w:b w:val="0"/>
          <w:bCs w:val="0"/>
          <w:sz w:val="24"/>
          <w:szCs w:val="24"/>
        </w:rPr>
        <w:t>.1</w:t>
      </w:r>
    </w:p>
    <w:tbl>
      <w:tblPr>
        <w:tblW w:w="100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7"/>
        <w:gridCol w:w="4038"/>
        <w:gridCol w:w="2769"/>
      </w:tblGrid>
      <w:tr w:rsidR="00AF783C" w:rsidRPr="00D4540F" w:rsidTr="00F423C3">
        <w:trPr>
          <w:trHeight w:val="312"/>
          <w:jc w:val="center"/>
        </w:trPr>
        <w:tc>
          <w:tcPr>
            <w:tcW w:w="3287" w:type="dxa"/>
            <w:vMerge w:val="restart"/>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807" w:type="dxa"/>
            <w:gridSpan w:val="2"/>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w:hAnsi="Times New Roman" w:cs="Times New Roman"/>
                <w:sz w:val="24"/>
                <w:szCs w:val="24"/>
              </w:rPr>
              <w:t>р</w:t>
            </w:r>
            <w:r w:rsidRPr="00D4540F">
              <w:rPr>
                <w:rFonts w:ascii="Times New Roman" w:hAnsi="Times New Roman" w:cs="Times New Roman"/>
                <w:bCs w:val="0"/>
                <w:sz w:val="24"/>
                <w:szCs w:val="24"/>
              </w:rPr>
              <w:t>асчетных показателей</w:t>
            </w:r>
          </w:p>
        </w:tc>
      </w:tr>
      <w:tr w:rsidR="00AF783C" w:rsidRPr="00D4540F" w:rsidTr="00F423C3">
        <w:trPr>
          <w:trHeight w:val="93"/>
          <w:jc w:val="center"/>
        </w:trPr>
        <w:tc>
          <w:tcPr>
            <w:tcW w:w="3287" w:type="dxa"/>
            <w:vMerge/>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p>
        </w:tc>
        <w:tc>
          <w:tcPr>
            <w:tcW w:w="403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уровня обеспеченности </w:t>
            </w:r>
          </w:p>
        </w:tc>
        <w:tc>
          <w:tcPr>
            <w:tcW w:w="2769" w:type="dxa"/>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Полужирный" w:hAnsi="Times New Roman Полужирный" w:cs="Times New Roman"/>
                <w:bCs w:val="0"/>
                <w:spacing w:val="-2"/>
                <w:sz w:val="24"/>
                <w:szCs w:val="24"/>
              </w:rPr>
              <w:t>максимально допустимого</w:t>
            </w:r>
            <w:r w:rsidRPr="00D4540F">
              <w:rPr>
                <w:rFonts w:ascii="Times New Roman" w:hAnsi="Times New Roman" w:cs="Times New Roman"/>
                <w:bCs w:val="0"/>
                <w:sz w:val="24"/>
                <w:szCs w:val="24"/>
              </w:rPr>
              <w:t xml:space="preserve"> уровня территориальной доступности</w:t>
            </w:r>
          </w:p>
        </w:tc>
      </w:tr>
      <w:tr w:rsidR="00AF783C" w:rsidRPr="00D4540F" w:rsidTr="00F423C3">
        <w:tblPrEx>
          <w:tblBorders>
            <w:bottom w:val="single" w:sz="4" w:space="0" w:color="auto"/>
          </w:tblBorders>
        </w:tblPrEx>
        <w:trPr>
          <w:trHeight w:val="93"/>
          <w:jc w:val="center"/>
        </w:trPr>
        <w:tc>
          <w:tcPr>
            <w:tcW w:w="3287" w:type="dxa"/>
            <w:shd w:val="clear" w:color="auto" w:fill="auto"/>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Специализированные жилые здания или группы квартир для инвалидов-колясочников</w:t>
            </w:r>
          </w:p>
        </w:tc>
        <w:tc>
          <w:tcPr>
            <w:tcW w:w="403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 чел. / 1000 чел. населения</w:t>
            </w:r>
          </w:p>
        </w:tc>
        <w:tc>
          <w:tcPr>
            <w:tcW w:w="2769" w:type="dxa"/>
            <w:vAlign w:val="center"/>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Радиус пешеходной доступности </w:t>
            </w:r>
            <w:smartTag w:uri="urn:schemas-microsoft-com:office:smarttags" w:element="metricconverter">
              <w:smartTagPr>
                <w:attr w:name="ProductID" w:val="300 м"/>
              </w:smartTagPr>
              <w:r w:rsidRPr="00D4540F">
                <w:rPr>
                  <w:rFonts w:ascii="Times New Roman" w:hAnsi="Times New Roman" w:cs="Times New Roman"/>
                  <w:b w:val="0"/>
                  <w:sz w:val="24"/>
                  <w:szCs w:val="24"/>
                </w:rPr>
                <w:t>300 м</w:t>
              </w:r>
            </w:smartTag>
            <w:r w:rsidRPr="00D4540F">
              <w:rPr>
                <w:rFonts w:ascii="Times New Roman" w:hAnsi="Times New Roman" w:cs="Times New Roman"/>
                <w:b w:val="0"/>
                <w:sz w:val="24"/>
                <w:szCs w:val="24"/>
              </w:rPr>
              <w:t xml:space="preserve"> до объектов торговли товарами первой необходимости и объектов бытового обслуживания</w:t>
            </w:r>
          </w:p>
        </w:tc>
      </w:tr>
      <w:tr w:rsidR="00AF783C" w:rsidRPr="00D4540F" w:rsidTr="00F423C3">
        <w:tblPrEx>
          <w:tblBorders>
            <w:bottom w:val="single" w:sz="4" w:space="0" w:color="auto"/>
          </w:tblBorders>
        </w:tblPrEx>
        <w:trPr>
          <w:trHeight w:val="93"/>
          <w:jc w:val="center"/>
        </w:trPr>
        <w:tc>
          <w:tcPr>
            <w:tcW w:w="3287" w:type="dxa"/>
            <w:shd w:val="clear" w:color="auto" w:fill="auto"/>
            <w:vAlign w:val="center"/>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Гостиницы, мотели, пансионаты, кемпинги</w:t>
            </w:r>
          </w:p>
        </w:tc>
        <w:tc>
          <w:tcPr>
            <w:tcW w:w="403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10 % жилых мест</w:t>
            </w:r>
          </w:p>
        </w:tc>
        <w:tc>
          <w:tcPr>
            <w:tcW w:w="2769"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AF783C" w:rsidRPr="00D4540F" w:rsidTr="00F423C3">
        <w:tblPrEx>
          <w:tblBorders>
            <w:bottom w:val="single" w:sz="4" w:space="0" w:color="auto"/>
          </w:tblBorders>
        </w:tblPrEx>
        <w:trPr>
          <w:trHeight w:val="93"/>
          <w:jc w:val="center"/>
        </w:trPr>
        <w:tc>
          <w:tcPr>
            <w:tcW w:w="3287" w:type="dxa"/>
            <w:shd w:val="clear" w:color="auto" w:fill="auto"/>
            <w:vAlign w:val="center"/>
          </w:tcPr>
          <w:p w:rsidR="00AF783C" w:rsidRPr="00D4540F" w:rsidRDefault="00AF783C" w:rsidP="00F423C3">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Центры социального обслуживания инвалидов</w:t>
            </w:r>
          </w:p>
        </w:tc>
        <w:tc>
          <w:tcPr>
            <w:tcW w:w="403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2769" w:type="dxa"/>
            <w:vAlign w:val="center"/>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w:t>
            </w:r>
            <w:r w:rsidRPr="00D4540F">
              <w:rPr>
                <w:rFonts w:ascii="Times New Roman" w:hAnsi="Times New Roman" w:cs="Times New Roman"/>
                <w:b w:val="0"/>
                <w:sz w:val="24"/>
                <w:szCs w:val="24"/>
              </w:rPr>
              <w:t>транспортной доступности 2 ч.</w:t>
            </w:r>
          </w:p>
        </w:tc>
      </w:tr>
      <w:tr w:rsidR="00AF783C" w:rsidRPr="00D4540F" w:rsidTr="00F423C3">
        <w:tblPrEx>
          <w:tblBorders>
            <w:bottom w:val="single" w:sz="4" w:space="0" w:color="auto"/>
          </w:tblBorders>
        </w:tblPrEx>
        <w:trPr>
          <w:trHeight w:val="93"/>
          <w:jc w:val="center"/>
        </w:trPr>
        <w:tc>
          <w:tcPr>
            <w:tcW w:w="3287" w:type="dxa"/>
            <w:shd w:val="clear" w:color="auto" w:fill="auto"/>
            <w:vAlign w:val="center"/>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Общественные здания и сооружения различного назначения</w:t>
            </w:r>
          </w:p>
        </w:tc>
        <w:tc>
          <w:tcPr>
            <w:tcW w:w="4038"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5 % общей вместимости объекта или расчетного количества посетителей</w:t>
            </w:r>
          </w:p>
        </w:tc>
        <w:tc>
          <w:tcPr>
            <w:tcW w:w="2769" w:type="dxa"/>
            <w:vAlign w:val="center"/>
          </w:tcPr>
          <w:p w:rsidR="00AF783C" w:rsidRPr="00D4540F" w:rsidRDefault="00AF783C" w:rsidP="00F423C3">
            <w:pPr>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В зависимости от назначения зданий и сооружений</w:t>
            </w:r>
          </w:p>
        </w:tc>
      </w:tr>
      <w:tr w:rsidR="00AF783C" w:rsidRPr="00D4540F" w:rsidTr="00F423C3">
        <w:tblPrEx>
          <w:tblBorders>
            <w:bottom w:val="single" w:sz="4" w:space="0" w:color="auto"/>
          </w:tblBorders>
        </w:tblPrEx>
        <w:trPr>
          <w:trHeight w:val="93"/>
          <w:jc w:val="center"/>
        </w:trPr>
        <w:tc>
          <w:tcPr>
            <w:tcW w:w="3287" w:type="dxa"/>
            <w:shd w:val="clear" w:color="auto" w:fill="auto"/>
            <w:vAlign w:val="center"/>
          </w:tcPr>
          <w:p w:rsidR="00AF783C" w:rsidRPr="00D4540F" w:rsidRDefault="00AF783C" w:rsidP="00F423C3">
            <w:pPr>
              <w:suppressAutoHyphens/>
              <w:spacing w:line="240" w:lineRule="auto"/>
              <w:ind w:left="113"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 идентичные места (приборы, устройства и т. п.) обслуживания посетителей</w:t>
            </w:r>
          </w:p>
        </w:tc>
        <w:tc>
          <w:tcPr>
            <w:tcW w:w="4038"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5 % от общего числа, но не менее 1</w:t>
            </w:r>
          </w:p>
        </w:tc>
        <w:tc>
          <w:tcPr>
            <w:tcW w:w="2769"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trHeight w:val="93"/>
          <w:jc w:val="center"/>
        </w:trPr>
        <w:tc>
          <w:tcPr>
            <w:tcW w:w="3287" w:type="dxa"/>
            <w:shd w:val="clear" w:color="auto" w:fill="auto"/>
            <w:vAlign w:val="center"/>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Специализированные учреждения, предназначенные для медицинского обслуживания и реабилитации инвалидов</w:t>
            </w:r>
          </w:p>
        </w:tc>
        <w:tc>
          <w:tcPr>
            <w:tcW w:w="403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реальной и прогнозируемой потребности</w:t>
            </w:r>
          </w:p>
        </w:tc>
        <w:tc>
          <w:tcPr>
            <w:tcW w:w="2769" w:type="dxa"/>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w:t>
            </w:r>
            <w:r w:rsidRPr="00D4540F">
              <w:rPr>
                <w:rFonts w:ascii="Times New Roman" w:hAnsi="Times New Roman" w:cs="Times New Roman"/>
                <w:b w:val="0"/>
                <w:sz w:val="24"/>
                <w:szCs w:val="24"/>
              </w:rPr>
              <w:t>транспортной доступности 2 ч.</w:t>
            </w:r>
          </w:p>
        </w:tc>
      </w:tr>
      <w:tr w:rsidR="00AF783C" w:rsidRPr="00D4540F" w:rsidTr="00F423C3">
        <w:tblPrEx>
          <w:tblBorders>
            <w:bottom w:val="single" w:sz="4" w:space="0" w:color="auto"/>
          </w:tblBorders>
        </w:tblPrEx>
        <w:trPr>
          <w:trHeight w:val="93"/>
          <w:jc w:val="center"/>
        </w:trPr>
        <w:tc>
          <w:tcPr>
            <w:tcW w:w="3287" w:type="dxa"/>
            <w:shd w:val="clear" w:color="auto" w:fill="auto"/>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Автостоянки на участках около или внутри объектов обслуживания</w:t>
            </w:r>
          </w:p>
        </w:tc>
        <w:tc>
          <w:tcPr>
            <w:tcW w:w="4038" w:type="dxa"/>
            <w:vAlign w:val="center"/>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10 % машино-мест, но не менее 1 места</w:t>
            </w:r>
            <w:r w:rsidRPr="00D4540F">
              <w:rPr>
                <w:rFonts w:ascii="Times New Roman" w:hAnsi="Times New Roman" w:cs="Times New Roman"/>
                <w:b w:val="0"/>
                <w:bCs w:val="0"/>
                <w:sz w:val="24"/>
                <w:szCs w:val="24"/>
              </w:rPr>
              <w:t xml:space="preserve"> для автотранспорта инвалидов, в том </w:t>
            </w:r>
            <w:r w:rsidRPr="00D4540F">
              <w:rPr>
                <w:rFonts w:ascii="Times New Roman" w:hAnsi="Times New Roman" w:cs="Times New Roman"/>
                <w:b w:val="0"/>
                <w:bCs w:val="0"/>
                <w:spacing w:val="-2"/>
                <w:sz w:val="24"/>
                <w:szCs w:val="24"/>
              </w:rPr>
              <w:t>числе 5 % специализированных мест для</w:t>
            </w:r>
            <w:r w:rsidRPr="00D4540F">
              <w:rPr>
                <w:rFonts w:ascii="Times New Roman" w:hAnsi="Times New Roman" w:cs="Times New Roman"/>
                <w:b w:val="0"/>
                <w:bCs w:val="0"/>
                <w:sz w:val="24"/>
                <w:szCs w:val="24"/>
              </w:rPr>
              <w:t xml:space="preserve"> автотранспорта </w:t>
            </w:r>
            <w:r w:rsidRPr="00D4540F">
              <w:rPr>
                <w:rFonts w:ascii="Times New Roman" w:hAnsi="Times New Roman" w:cs="Times New Roman"/>
                <w:b w:val="0"/>
                <w:sz w:val="24"/>
                <w:szCs w:val="24"/>
              </w:rPr>
              <w:t xml:space="preserve">инвалидов на </w:t>
            </w:r>
            <w:r w:rsidRPr="00D4540F">
              <w:rPr>
                <w:rFonts w:ascii="Times New Roman" w:hAnsi="Times New Roman" w:cs="Times New Roman"/>
                <w:b w:val="0"/>
                <w:spacing w:val="-2"/>
                <w:sz w:val="24"/>
                <w:szCs w:val="24"/>
              </w:rPr>
              <w:t>крес</w:t>
            </w:r>
            <w:r w:rsidRPr="00D4540F">
              <w:rPr>
                <w:rFonts w:ascii="Times New Roman" w:hAnsi="Times New Roman" w:cs="Times New Roman"/>
                <w:b w:val="0"/>
                <w:spacing w:val="-3"/>
                <w:sz w:val="24"/>
                <w:szCs w:val="24"/>
              </w:rPr>
              <w:t>лах-колясках из расчета, при числе мест:</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до 100 мест – 5 %, но не менее 1 места;</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- 101-200 мест – 5 мест и дополнительно 3 %;</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- 201-1000 мест – 8 мест и дополнительно 2 %;</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- 1001 и более мест – 24 места и дополнительно не менее 1 % на каждые 100 мест свыше.</w:t>
            </w:r>
          </w:p>
        </w:tc>
        <w:tc>
          <w:tcPr>
            <w:tcW w:w="2769" w:type="dxa"/>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открытых автостоянках до входов, доступных для инвалидов и других маломобильных групп населения:</w:t>
            </w:r>
          </w:p>
          <w:p w:rsidR="00AF783C" w:rsidRPr="00D4540F" w:rsidRDefault="00AF783C" w:rsidP="00F423C3">
            <w:pPr>
              <w:autoSpaceDE w:val="0"/>
              <w:autoSpaceDN w:val="0"/>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общественных зданий, иных объектов социальной инфраструктуры, а также мест приложения труда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right="-57" w:hanging="142"/>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 для жилых зданий – </w:t>
            </w:r>
            <w:smartTag w:uri="urn:schemas-microsoft-com:office:smarttags" w:element="metricconverter">
              <w:smartTagPr>
                <w:attr w:name="ProductID" w:val="100 м"/>
              </w:smartTagPr>
              <w:r w:rsidRPr="00D4540F">
                <w:rPr>
                  <w:rFonts w:ascii="Times New Roman" w:hAnsi="Times New Roman" w:cs="Times New Roman"/>
                  <w:b w:val="0"/>
                  <w:bCs w:val="0"/>
                  <w:spacing w:val="-2"/>
                  <w:sz w:val="24"/>
                  <w:szCs w:val="24"/>
                </w:rPr>
                <w:t>100 м</w:t>
              </w:r>
            </w:smartTag>
          </w:p>
        </w:tc>
      </w:tr>
      <w:tr w:rsidR="00AF783C" w:rsidRPr="00D4540F" w:rsidTr="00F423C3">
        <w:tblPrEx>
          <w:tblBorders>
            <w:bottom w:val="single" w:sz="4" w:space="0" w:color="auto"/>
          </w:tblBorders>
        </w:tblPrEx>
        <w:trPr>
          <w:trHeight w:val="93"/>
          <w:jc w:val="center"/>
        </w:trPr>
        <w:tc>
          <w:tcPr>
            <w:tcW w:w="3287"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Автостоянки </w:t>
            </w:r>
            <w:r w:rsidRPr="00D4540F">
              <w:rPr>
                <w:rFonts w:ascii="Times New Roman" w:hAnsi="Times New Roman" w:cs="Times New Roman"/>
                <w:b w:val="0"/>
                <w:sz w:val="24"/>
                <w:szCs w:val="24"/>
              </w:rPr>
              <w:t>при специализированных зданиях и сооружениях для инвалидов</w:t>
            </w:r>
          </w:p>
        </w:tc>
        <w:tc>
          <w:tcPr>
            <w:tcW w:w="4038"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20 % мест </w:t>
            </w:r>
          </w:p>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для автотранспорта инвалидов</w:t>
            </w:r>
          </w:p>
        </w:tc>
        <w:tc>
          <w:tcPr>
            <w:tcW w:w="2769" w:type="dxa"/>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p>
        </w:tc>
      </w:tr>
      <w:tr w:rsidR="00AF783C" w:rsidRPr="00D4540F" w:rsidTr="00F423C3">
        <w:tblPrEx>
          <w:tblBorders>
            <w:bottom w:val="single" w:sz="4" w:space="0" w:color="auto"/>
          </w:tblBorders>
        </w:tblPrEx>
        <w:trPr>
          <w:trHeight w:val="93"/>
          <w:jc w:val="center"/>
        </w:trPr>
        <w:tc>
          <w:tcPr>
            <w:tcW w:w="3287" w:type="dxa"/>
            <w:shd w:val="clear" w:color="auto" w:fill="auto"/>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Автостоянки </w:t>
            </w:r>
            <w:r w:rsidRPr="00D4540F">
              <w:rPr>
                <w:rFonts w:ascii="Times New Roman" w:hAnsi="Times New Roman" w:cs="Times New Roman"/>
                <w:b w:val="0"/>
                <w:sz w:val="24"/>
                <w:szCs w:val="24"/>
              </w:rPr>
              <w:t>около учреждений, специализирующихся на лечении спинальных больных и восстановлении опорно-двигательных функций</w:t>
            </w:r>
          </w:p>
        </w:tc>
        <w:tc>
          <w:tcPr>
            <w:tcW w:w="4038"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30 % мест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bCs w:val="0"/>
                <w:sz w:val="24"/>
                <w:szCs w:val="24"/>
              </w:rPr>
              <w:t>для автотранспорта инвалидов</w:t>
            </w:r>
          </w:p>
        </w:tc>
        <w:tc>
          <w:tcPr>
            <w:tcW w:w="2769" w:type="dxa"/>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p>
        </w:tc>
      </w:tr>
      <w:tr w:rsidR="00AF783C" w:rsidRPr="00D4540F" w:rsidTr="00F423C3">
        <w:tblPrEx>
          <w:tblBorders>
            <w:bottom w:val="single" w:sz="4" w:space="0" w:color="auto"/>
          </w:tblBorders>
        </w:tblPrEx>
        <w:trPr>
          <w:trHeight w:val="93"/>
          <w:jc w:val="center"/>
        </w:trPr>
        <w:tc>
          <w:tcPr>
            <w:tcW w:w="3287" w:type="dxa"/>
            <w:shd w:val="clear" w:color="auto" w:fill="auto"/>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Остановки специализированных средств общественного транспорта, перевозящих только инвалидов</w:t>
            </w:r>
          </w:p>
        </w:tc>
        <w:tc>
          <w:tcPr>
            <w:tcW w:w="4038"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2769" w:type="dxa"/>
            <w:vAlign w:val="center"/>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до входов в общественные здания –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w:t>
            </w:r>
          </w:p>
          <w:p w:rsidR="00AF783C" w:rsidRPr="00D4540F" w:rsidRDefault="00AF783C" w:rsidP="00F423C3">
            <w:pPr>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входов в жилые здания, в которых проживают инвалиды, –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p>
        </w:tc>
      </w:tr>
    </w:tbl>
    <w:p w:rsidR="00AF783C" w:rsidRPr="00D72008" w:rsidRDefault="00AF783C" w:rsidP="00AF783C">
      <w:pPr>
        <w:spacing w:before="120" w:line="240" w:lineRule="auto"/>
        <w:ind w:firstLine="709"/>
        <w:rPr>
          <w:rFonts w:ascii="Times New Roman" w:hAnsi="Times New Roman" w:cs="Times New Roman"/>
          <w:b w:val="0"/>
          <w:bCs w:val="0"/>
          <w:sz w:val="20"/>
          <w:szCs w:val="20"/>
        </w:rPr>
      </w:pPr>
      <w:r w:rsidRPr="00D72008">
        <w:rPr>
          <w:rFonts w:ascii="Times New Roman" w:hAnsi="Times New Roman" w:cs="Times New Roman"/>
          <w:b w:val="0"/>
          <w:bCs w:val="0"/>
          <w:i/>
          <w:spacing w:val="40"/>
          <w:sz w:val="20"/>
          <w:szCs w:val="20"/>
        </w:rPr>
        <w:t>Примечания:</w:t>
      </w:r>
      <w:r w:rsidRPr="00D72008">
        <w:rPr>
          <w:rFonts w:ascii="Times New Roman" w:hAnsi="Times New Roman" w:cs="Times New Roman"/>
          <w:b w:val="0"/>
          <w:bCs w:val="0"/>
          <w:sz w:val="20"/>
          <w:szCs w:val="20"/>
        </w:rPr>
        <w:t xml:space="preserve"> </w:t>
      </w:r>
    </w:p>
    <w:p w:rsidR="00AF783C" w:rsidRPr="00D72008" w:rsidRDefault="00AF783C" w:rsidP="00AF783C">
      <w:pPr>
        <w:spacing w:line="240" w:lineRule="auto"/>
        <w:ind w:firstLine="709"/>
        <w:rPr>
          <w:rFonts w:ascii="Times New Roman" w:hAnsi="Times New Roman" w:cs="Times New Roman"/>
          <w:b w:val="0"/>
          <w:bCs w:val="0"/>
          <w:sz w:val="20"/>
          <w:szCs w:val="20"/>
        </w:rPr>
      </w:pPr>
      <w:r w:rsidRPr="00D72008">
        <w:rPr>
          <w:rFonts w:ascii="Times New Roman" w:hAnsi="Times New Roman" w:cs="Times New Roman"/>
          <w:b w:val="0"/>
          <w:bCs w:val="0"/>
          <w:sz w:val="20"/>
          <w:szCs w:val="20"/>
        </w:rPr>
        <w:t xml:space="preserve">1. В таблице приведены предельные значения </w:t>
      </w:r>
      <w:r w:rsidRPr="00D72008">
        <w:rPr>
          <w:rFonts w:ascii="Times New Roman" w:hAnsi="Times New Roman" w:cs="Times New Roman"/>
          <w:b w:val="0"/>
          <w:sz w:val="20"/>
          <w:szCs w:val="20"/>
        </w:rPr>
        <w:t>р</w:t>
      </w:r>
      <w:r w:rsidRPr="00D72008">
        <w:rPr>
          <w:rFonts w:ascii="Times New Roman" w:hAnsi="Times New Roman" w:cs="Times New Roman"/>
          <w:b w:val="0"/>
          <w:bCs w:val="0"/>
          <w:sz w:val="20"/>
          <w:szCs w:val="20"/>
        </w:rPr>
        <w:t xml:space="preserve">асчетных показателей для городских округов, городских и сельских поселений.  </w:t>
      </w:r>
    </w:p>
    <w:p w:rsidR="00AF783C" w:rsidRPr="00D72008" w:rsidRDefault="00AF783C" w:rsidP="00AF783C">
      <w:pPr>
        <w:spacing w:line="240" w:lineRule="auto"/>
        <w:ind w:firstLine="709"/>
        <w:rPr>
          <w:rFonts w:ascii="Times New Roman" w:hAnsi="Times New Roman" w:cs="Times New Roman"/>
          <w:b w:val="0"/>
          <w:bCs w:val="0"/>
          <w:sz w:val="20"/>
          <w:szCs w:val="20"/>
        </w:rPr>
      </w:pPr>
      <w:r w:rsidRPr="00D72008">
        <w:rPr>
          <w:rFonts w:ascii="Times New Roman" w:hAnsi="Times New Roman" w:cs="Times New Roman"/>
          <w:b w:val="0"/>
          <w:bCs w:val="0"/>
          <w:sz w:val="20"/>
          <w:szCs w:val="20"/>
        </w:rPr>
        <w:t xml:space="preserve">2. 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w:t>
      </w:r>
      <w:smartTag w:uri="urn:schemas-microsoft-com:office:smarttags" w:element="metricconverter">
        <w:smartTagPr>
          <w:attr w:name="ProductID" w:val="2,5 м"/>
        </w:smartTagPr>
        <w:r w:rsidRPr="00D72008">
          <w:rPr>
            <w:rFonts w:ascii="Times New Roman" w:hAnsi="Times New Roman" w:cs="Times New Roman"/>
            <w:b w:val="0"/>
            <w:bCs w:val="0"/>
            <w:sz w:val="20"/>
            <w:szCs w:val="20"/>
          </w:rPr>
          <w:t>2,5 м</w:t>
        </w:r>
      </w:smartTag>
      <w:r w:rsidRPr="00D72008">
        <w:rPr>
          <w:rFonts w:ascii="Times New Roman" w:hAnsi="Times New Roman" w:cs="Times New Roman"/>
          <w:b w:val="0"/>
          <w:bCs w:val="0"/>
          <w:sz w:val="20"/>
          <w:szCs w:val="20"/>
        </w:rPr>
        <w:t>.</w:t>
      </w:r>
    </w:p>
    <w:p w:rsidR="00AF783C" w:rsidRPr="00D4540F" w:rsidRDefault="002D44AE" w:rsidP="00AF783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 xml:space="preserve">.6. </w:t>
      </w:r>
      <w:r w:rsidR="00AF783C" w:rsidRPr="00D4540F">
        <w:rPr>
          <w:rFonts w:ascii="Times New Roman" w:hAnsi="Times New Roman" w:cs="Times New Roman"/>
          <w:b w:val="0"/>
          <w:sz w:val="24"/>
          <w:szCs w:val="24"/>
        </w:rPr>
        <w:t>В целях создания безопасных и благоприятных условий жизнедеятельности инвалидов и других маломобильных групп населения размещение объектов, доступных для инвалидов и маломобильных групп населения, следует осуществл</w:t>
      </w:r>
      <w:r>
        <w:rPr>
          <w:rFonts w:ascii="Times New Roman" w:hAnsi="Times New Roman" w:cs="Times New Roman"/>
          <w:b w:val="0"/>
          <w:sz w:val="24"/>
          <w:szCs w:val="24"/>
        </w:rPr>
        <w:t>ять в соответствии с таблицей 20</w:t>
      </w:r>
      <w:r w:rsidR="00AF783C" w:rsidRPr="00D4540F">
        <w:rPr>
          <w:rFonts w:ascii="Times New Roman" w:hAnsi="Times New Roman" w:cs="Times New Roman"/>
          <w:b w:val="0"/>
          <w:sz w:val="24"/>
          <w:szCs w:val="24"/>
        </w:rPr>
        <w:t>.2.</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sz w:val="24"/>
          <w:szCs w:val="24"/>
        </w:rPr>
      </w:pPr>
    </w:p>
    <w:p w:rsidR="00AF783C" w:rsidRPr="00D4540F" w:rsidRDefault="002D44AE"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sz w:val="24"/>
          <w:szCs w:val="24"/>
        </w:rPr>
        <w:t>Таблица 20</w:t>
      </w:r>
      <w:r w:rsidR="00AF783C" w:rsidRPr="00D4540F">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7104"/>
      </w:tblGrid>
      <w:tr w:rsidR="00AF783C" w:rsidRPr="00D4540F" w:rsidTr="00F423C3">
        <w:trPr>
          <w:trHeight w:val="312"/>
          <w:jc w:val="center"/>
        </w:trPr>
        <w:tc>
          <w:tcPr>
            <w:tcW w:w="305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7104"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Условия размещения</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7104"/>
      </w:tblGrid>
      <w:tr w:rsidR="00AF783C" w:rsidRPr="00D4540F" w:rsidTr="00F423C3">
        <w:trPr>
          <w:trHeight w:val="227"/>
          <w:tblHeader/>
          <w:jc w:val="center"/>
        </w:trPr>
        <w:tc>
          <w:tcPr>
            <w:tcW w:w="305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104"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jc w:val="center"/>
        </w:trPr>
        <w:tc>
          <w:tcPr>
            <w:tcW w:w="3051"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Центры социального обслуживания</w:t>
            </w:r>
          </w:p>
        </w:tc>
        <w:tc>
          <w:tcPr>
            <w:tcW w:w="7104" w:type="dxa"/>
            <w:shd w:val="clear" w:color="auto" w:fill="auto"/>
            <w:vAlign w:val="center"/>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двух основных типов: надомного обслуживания и дневного пребывания, которые допускается объединять в одном здании в качестве отделений единого центра, а также включать в состав домов-интернатов для инвалидов и престарелых.</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Центр и его структурные подразделения должны размещаться в специально предназначенном здании (зданиях) или помещениях, доступных для всех категорий обслуживаемых граждан, в том числе для инвалидов и других маломобильных групп.</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При включении центра или его </w:t>
            </w:r>
            <w:r w:rsidRPr="00D4540F">
              <w:rPr>
                <w:rFonts w:ascii="Times New Roman" w:hAnsi="Times New Roman" w:cs="Times New Roman"/>
                <w:b w:val="0"/>
                <w:bCs w:val="0"/>
                <w:sz w:val="24"/>
                <w:szCs w:val="24"/>
              </w:rPr>
              <w:t xml:space="preserve">подразделений </w:t>
            </w:r>
            <w:r w:rsidRPr="00D4540F">
              <w:rPr>
                <w:rFonts w:ascii="Times New Roman" w:hAnsi="Times New Roman" w:cs="Times New Roman"/>
                <w:b w:val="0"/>
                <w:sz w:val="24"/>
                <w:szCs w:val="24"/>
              </w:rPr>
              <w:t>в состав жилого здания, рассчитанного на проживание инвалидов и престарелых, помещения территориального центра должны проектироваться с учетом обслуживания дополнительно не менее 30 % численности инвалидов и престарелых, проживающих в здании.</w:t>
            </w:r>
          </w:p>
        </w:tc>
      </w:tr>
      <w:tr w:rsidR="00AF783C" w:rsidRPr="00D4540F" w:rsidTr="00F423C3">
        <w:trPr>
          <w:jc w:val="center"/>
        </w:trPr>
        <w:tc>
          <w:tcPr>
            <w:tcW w:w="3051"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Специализированные жилые</w:t>
            </w:r>
            <w:r w:rsidRPr="00D4540F">
              <w:rPr>
                <w:rFonts w:ascii="Times New Roman" w:hAnsi="Times New Roman" w:cs="Times New Roman"/>
                <w:sz w:val="24"/>
                <w:szCs w:val="24"/>
              </w:rPr>
              <w:t xml:space="preserve"> </w:t>
            </w:r>
            <w:r w:rsidRPr="00D4540F">
              <w:rPr>
                <w:rFonts w:ascii="Times New Roman" w:hAnsi="Times New Roman" w:cs="Times New Roman"/>
                <w:b w:val="0"/>
                <w:bCs w:val="0"/>
                <w:sz w:val="24"/>
                <w:szCs w:val="24"/>
              </w:rPr>
              <w:t>здания с квартирами для инвалидов на креслах-колясках</w:t>
            </w:r>
          </w:p>
        </w:tc>
        <w:tc>
          <w:tcPr>
            <w:tcW w:w="7104" w:type="dxa"/>
            <w:shd w:val="clear" w:color="auto" w:fill="auto"/>
            <w:vAlign w:val="center"/>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расстоянии: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объектов торговли товарами первой необходимости и приемных пунктов объектов бытового обслуживания – не более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пожарных депо – не более </w:t>
            </w:r>
            <w:smartTag w:uri="urn:schemas-microsoft-com:office:smarttags" w:element="metricconverter">
              <w:smartTagPr>
                <w:attr w:name="ProductID" w:val="3000 м"/>
              </w:smartTagPr>
              <w:r w:rsidRPr="00D4540F">
                <w:rPr>
                  <w:rFonts w:ascii="Times New Roman" w:hAnsi="Times New Roman" w:cs="Times New Roman"/>
                  <w:b w:val="0"/>
                  <w:bCs w:val="0"/>
                  <w:sz w:val="24"/>
                  <w:szCs w:val="24"/>
                </w:rPr>
                <w:t>3000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051"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Специализированные детские учреждения</w:t>
            </w:r>
          </w:p>
        </w:tc>
        <w:tc>
          <w:tcPr>
            <w:tcW w:w="7104" w:type="dxa"/>
            <w:shd w:val="clear" w:color="auto" w:fill="auto"/>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озелененных районах, на расстоянии:</w:t>
            </w:r>
          </w:p>
          <w:p w:rsidR="00AF783C" w:rsidRPr="00D4540F" w:rsidRDefault="00AF783C"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промышленных предприятий, улиц и дорог с интенсивным движением транспорта и железнодорожных путей, а также других </w:t>
            </w:r>
            <w:r w:rsidRPr="00D4540F">
              <w:rPr>
                <w:rFonts w:ascii="Times New Roman" w:hAnsi="Times New Roman" w:cs="Times New Roman"/>
                <w:b w:val="0"/>
                <w:bCs w:val="0"/>
                <w:spacing w:val="-2"/>
                <w:sz w:val="24"/>
                <w:szCs w:val="24"/>
              </w:rPr>
              <w:t xml:space="preserve">источников повышенного шума, загрязнения воздуха и </w:t>
            </w:r>
            <w:r w:rsidRPr="00D4540F">
              <w:rPr>
                <w:rFonts w:ascii="Times New Roman" w:hAnsi="Times New Roman" w:cs="Times New Roman"/>
                <w:b w:val="0"/>
                <w:bCs w:val="0"/>
                <w:spacing w:val="-2"/>
                <w:sz w:val="24"/>
                <w:szCs w:val="24"/>
              </w:rPr>
              <w:lastRenderedPageBreak/>
              <w:t xml:space="preserve">почвы – не менее </w:t>
            </w:r>
            <w:smartTag w:uri="urn:schemas-microsoft-com:office:smarttags" w:element="metricconverter">
              <w:smartTagPr>
                <w:attr w:name="ProductID" w:val="3000 м"/>
              </w:smartTagPr>
              <w:r w:rsidRPr="00D4540F">
                <w:rPr>
                  <w:rFonts w:ascii="Times New Roman" w:hAnsi="Times New Roman" w:cs="Times New Roman"/>
                  <w:b w:val="0"/>
                  <w:bCs w:val="0"/>
                  <w:spacing w:val="-2"/>
                  <w:sz w:val="24"/>
                  <w:szCs w:val="24"/>
                </w:rPr>
                <w:t>3000 м</w:t>
              </w:r>
            </w:smartTag>
            <w:r w:rsidRPr="00D4540F">
              <w:rPr>
                <w:rFonts w:ascii="Times New Roman" w:hAnsi="Times New Roman" w:cs="Times New Roman"/>
                <w:b w:val="0"/>
                <w:bCs w:val="0"/>
                <w:spacing w:val="-2"/>
                <w:sz w:val="24"/>
                <w:szCs w:val="24"/>
              </w:rPr>
              <w:t>;</w:t>
            </w:r>
          </w:p>
          <w:p w:rsidR="00AF783C" w:rsidRPr="00D4540F" w:rsidRDefault="00AF783C"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пожарных депо – не более </w:t>
            </w:r>
            <w:smartTag w:uri="urn:schemas-microsoft-com:office:smarttags" w:element="metricconverter">
              <w:smartTagPr>
                <w:attr w:name="ProductID" w:val="3000 м"/>
              </w:smartTagPr>
              <w:r w:rsidRPr="00D4540F">
                <w:rPr>
                  <w:rFonts w:ascii="Times New Roman" w:hAnsi="Times New Roman" w:cs="Times New Roman"/>
                  <w:b w:val="0"/>
                  <w:bCs w:val="0"/>
                  <w:sz w:val="24"/>
                  <w:szCs w:val="24"/>
                </w:rPr>
                <w:t>3000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051"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Специализированные школы-интернаты для детей с нарушениями зрения и слуха</w:t>
            </w:r>
          </w:p>
        </w:tc>
        <w:tc>
          <w:tcPr>
            <w:tcW w:w="7104"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расстоянии не менее </w:t>
            </w:r>
            <w:smartTag w:uri="urn:schemas-microsoft-com:office:smarttags" w:element="metricconverter">
              <w:smartTagPr>
                <w:attr w:name="ProductID" w:val="1500 м"/>
              </w:smartTagPr>
              <w:r w:rsidRPr="00D4540F">
                <w:rPr>
                  <w:rFonts w:ascii="Times New Roman" w:hAnsi="Times New Roman" w:cs="Times New Roman"/>
                  <w:b w:val="0"/>
                  <w:bCs w:val="0"/>
                  <w:sz w:val="24"/>
                  <w:szCs w:val="24"/>
                </w:rPr>
                <w:t>1500 м</w:t>
              </w:r>
            </w:smartTag>
            <w:r w:rsidRPr="00D4540F">
              <w:rPr>
                <w:rFonts w:ascii="Times New Roman" w:hAnsi="Times New Roman" w:cs="Times New Roman"/>
                <w:b w:val="0"/>
                <w:bCs w:val="0"/>
                <w:sz w:val="24"/>
                <w:szCs w:val="24"/>
              </w:rPr>
              <w:t xml:space="preserve"> от радиопередающих объектов</w:t>
            </w:r>
          </w:p>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(дополнительно к установленным выше ограничениям).</w:t>
            </w:r>
          </w:p>
        </w:tc>
      </w:tr>
      <w:tr w:rsidR="00AF783C" w:rsidRPr="00D4540F" w:rsidTr="00F423C3">
        <w:trPr>
          <w:jc w:val="center"/>
        </w:trPr>
        <w:tc>
          <w:tcPr>
            <w:tcW w:w="305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Пешеходные и транспортные пути</w:t>
            </w:r>
          </w:p>
        </w:tc>
        <w:tc>
          <w:tcPr>
            <w:tcW w:w="7104" w:type="dxa"/>
            <w:shd w:val="clear" w:color="auto" w:fill="auto"/>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других маломобильных групп населения в здания. Эти пути должны стыковаться с внешними коммуникациями и остановками общественного пассажирского транспорта.</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размещении объектов, посещаемых инвалидами, на участке следует, по возможности, разделять пешеходные и транспортные потоки. </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Транспортные проезды и пешеходные дороги допускается совмещать при соблюдении требований к параметрам путей движения, в том числе:</w:t>
            </w:r>
          </w:p>
          <w:p w:rsidR="00AF783C" w:rsidRPr="00D4540F" w:rsidRDefault="00AF783C" w:rsidP="00F423C3">
            <w:pPr>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совмещении путей движения посетителей с проездами для транспорта следует предусматривать ограничительную (латеральную) разметку пешеходных путей;</w:t>
            </w:r>
          </w:p>
          <w:p w:rsidR="00AF783C" w:rsidRPr="00D4540F" w:rsidRDefault="00AF783C" w:rsidP="00F423C3">
            <w:pPr>
              <w:autoSpaceDE w:val="0"/>
              <w:autoSpaceDN w:val="0"/>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При невозможности организации отдельного наземного прохода для инвалидов и маломобильных групп населения, подземные и надземные переходы следует оборудовать пандусами и подъемными устройствами. </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Устройства и оборудование (почтовые ящики, укрытия таксофонов, информационные щиты и т. 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tc>
      </w:tr>
      <w:tr w:rsidR="00AF783C" w:rsidRPr="00D4540F" w:rsidTr="00F423C3">
        <w:trPr>
          <w:jc w:val="center"/>
        </w:trPr>
        <w:tc>
          <w:tcPr>
            <w:tcW w:w="3051"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Информационные средства </w:t>
            </w:r>
          </w:p>
        </w:tc>
        <w:tc>
          <w:tcPr>
            <w:tcW w:w="7104" w:type="dxa"/>
            <w:shd w:val="clear" w:color="auto" w:fill="auto"/>
            <w:vAlign w:val="center"/>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облегчения ориентации на участках, используемых инвалидами и другими маломобильными группами населения, следует использовать:</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рельефные, фактурные и иные виды тактильных поверхностей путей движения на участках, дорогах и пешеходных трассах;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ограждение опасных зон;</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разметку путей движения на участках, знаки дорожного движения и указатели;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информационные сооружения (стенды, щиты и объемные рекламные устройства);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светофоры и световые указатели;</w:t>
            </w:r>
          </w:p>
          <w:p w:rsidR="00AF783C" w:rsidRPr="00D4540F" w:rsidRDefault="00AF783C"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устройства звукового дублирования сигналов движения.</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зданиях и сооружениях также следует предусматривать информационные устройства, средства и их системы. В пределах </w:t>
            </w:r>
            <w:r w:rsidRPr="00D4540F">
              <w:rPr>
                <w:rFonts w:ascii="Times New Roman" w:hAnsi="Times New Roman" w:cs="Times New Roman"/>
                <w:b w:val="0"/>
                <w:bCs w:val="0"/>
                <w:sz w:val="24"/>
                <w:szCs w:val="24"/>
              </w:rPr>
              <w:lastRenderedPageBreak/>
              <w:t>участков зданий и сооружений рекомендуется обеспечивать непрерывность информации на путях движения к местам обслуживания и отдыха.</w:t>
            </w:r>
          </w:p>
        </w:tc>
      </w:tr>
      <w:tr w:rsidR="00AF783C" w:rsidRPr="00D4540F" w:rsidTr="00F423C3">
        <w:trPr>
          <w:jc w:val="center"/>
        </w:trPr>
        <w:tc>
          <w:tcPr>
            <w:tcW w:w="305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Тактильные средства, выполняющие предупредительную функцию на покрытии пешеходных путей</w:t>
            </w:r>
          </w:p>
        </w:tc>
        <w:tc>
          <w:tcPr>
            <w:tcW w:w="7104" w:type="dxa"/>
            <w:shd w:val="clear" w:color="auto" w:fill="auto"/>
            <w:vAlign w:val="center"/>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Следует размещать не менее чем за </w:t>
            </w:r>
            <w:smartTag w:uri="urn:schemas-microsoft-com:office:smarttags" w:element="metricconverter">
              <w:smartTagPr>
                <w:attr w:name="ProductID" w:val="0,8 м"/>
              </w:smartTagPr>
              <w:r w:rsidRPr="00D4540F">
                <w:rPr>
                  <w:rFonts w:ascii="Times New Roman" w:hAnsi="Times New Roman" w:cs="Times New Roman"/>
                  <w:b w:val="0"/>
                  <w:sz w:val="24"/>
                  <w:szCs w:val="24"/>
                </w:rPr>
                <w:t>0,8 м</w:t>
              </w:r>
            </w:smartTag>
            <w:r w:rsidRPr="00D4540F">
              <w:rPr>
                <w:rFonts w:ascii="Times New Roman" w:hAnsi="Times New Roman" w:cs="Times New Roman"/>
                <w:b w:val="0"/>
                <w:sz w:val="24"/>
                <w:szCs w:val="24"/>
              </w:rPr>
              <w:t xml:space="preserve"> до объекта информации, начала опасного участка, изменения направления движения, входа и т. п.</w:t>
            </w:r>
          </w:p>
        </w:tc>
      </w:tr>
      <w:tr w:rsidR="00AF783C" w:rsidRPr="00D4540F" w:rsidTr="00F423C3">
        <w:trPr>
          <w:jc w:val="center"/>
        </w:trPr>
        <w:tc>
          <w:tcPr>
            <w:tcW w:w="305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Ограждение опасных зон</w:t>
            </w:r>
          </w:p>
        </w:tc>
        <w:tc>
          <w:tcPr>
            <w:tcW w:w="7104" w:type="dxa"/>
            <w:shd w:val="clear" w:color="auto" w:fill="auto"/>
            <w:vAlign w:val="center"/>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Опасные для инвалидов участки и пространства следует огораживать бортовым камнем.</w:t>
            </w:r>
          </w:p>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Объекты, нижняя кромка которых расположена на высоте от 0,7 до </w:t>
            </w:r>
            <w:smartTag w:uri="urn:schemas-microsoft-com:office:smarttags" w:element="metricconverter">
              <w:smartTagPr>
                <w:attr w:name="ProductID" w:val="2,1 м"/>
              </w:smartTagPr>
              <w:r w:rsidRPr="00D4540F">
                <w:rPr>
                  <w:rFonts w:ascii="Times New Roman" w:hAnsi="Times New Roman" w:cs="Times New Roman"/>
                  <w:b w:val="0"/>
                  <w:sz w:val="24"/>
                  <w:szCs w:val="24"/>
                </w:rPr>
                <w:t>2,1 м</w:t>
              </w:r>
            </w:smartTag>
            <w:r w:rsidRPr="00D4540F">
              <w:rPr>
                <w:rFonts w:ascii="Times New Roman" w:hAnsi="Times New Roman" w:cs="Times New Roman"/>
                <w:b w:val="0"/>
                <w:sz w:val="24"/>
                <w:szCs w:val="24"/>
              </w:rPr>
              <w:t xml:space="preserve"> от уровня пешеходного пути, не должны выступать за плоскость вертикальной конструкции более чем на </w:t>
            </w:r>
            <w:smartTag w:uri="urn:schemas-microsoft-com:office:smarttags" w:element="metricconverter">
              <w:smartTagPr>
                <w:attr w:name="ProductID" w:val="0,1 м"/>
              </w:smartTagPr>
              <w:r w:rsidRPr="00D4540F">
                <w:rPr>
                  <w:rFonts w:ascii="Times New Roman" w:hAnsi="Times New Roman" w:cs="Times New Roman"/>
                  <w:b w:val="0"/>
                  <w:sz w:val="24"/>
                  <w:szCs w:val="24"/>
                </w:rPr>
                <w:t>0,1 м</w:t>
              </w:r>
            </w:smartTag>
            <w:r w:rsidRPr="00D4540F">
              <w:rPr>
                <w:rFonts w:ascii="Times New Roman" w:hAnsi="Times New Roman" w:cs="Times New Roman"/>
                <w:b w:val="0"/>
                <w:sz w:val="24"/>
                <w:szCs w:val="24"/>
              </w:rPr>
              <w:t xml:space="preserve">, а при их размещении на отдельно стоящей опоре – не более </w:t>
            </w:r>
            <w:smartTag w:uri="urn:schemas-microsoft-com:office:smarttags" w:element="metricconverter">
              <w:smartTagPr>
                <w:attr w:name="ProductID" w:val="0,3 м"/>
              </w:smartTagPr>
              <w:r w:rsidRPr="00D4540F">
                <w:rPr>
                  <w:rFonts w:ascii="Times New Roman" w:hAnsi="Times New Roman" w:cs="Times New Roman"/>
                  <w:b w:val="0"/>
                  <w:sz w:val="24"/>
                  <w:szCs w:val="24"/>
                </w:rPr>
                <w:t>0,3 м</w:t>
              </w:r>
            </w:smartTag>
            <w:r w:rsidRPr="00D4540F">
              <w:rPr>
                <w:rFonts w:ascii="Times New Roman" w:hAnsi="Times New Roman" w:cs="Times New Roman"/>
                <w:b w:val="0"/>
                <w:sz w:val="24"/>
                <w:szCs w:val="24"/>
              </w:rPr>
              <w:t xml:space="preserve">. При увеличении выступающих размеров пространство под этими объектами необходимо выделять бордюрным камнем, бортиком высотой не менее </w:t>
            </w:r>
            <w:smartTag w:uri="urn:schemas-microsoft-com:office:smarttags" w:element="metricconverter">
              <w:smartTagPr>
                <w:attr w:name="ProductID" w:val="0,05 м"/>
              </w:smartTagPr>
              <w:r w:rsidRPr="00D4540F">
                <w:rPr>
                  <w:rFonts w:ascii="Times New Roman" w:hAnsi="Times New Roman" w:cs="Times New Roman"/>
                  <w:b w:val="0"/>
                  <w:sz w:val="24"/>
                  <w:szCs w:val="24"/>
                </w:rPr>
                <w:t>0,05 м</w:t>
              </w:r>
            </w:smartTag>
            <w:r w:rsidRPr="00D4540F">
              <w:rPr>
                <w:rFonts w:ascii="Times New Roman" w:hAnsi="Times New Roman" w:cs="Times New Roman"/>
                <w:b w:val="0"/>
                <w:sz w:val="24"/>
                <w:szCs w:val="24"/>
              </w:rPr>
              <w:t xml:space="preserve"> или ограждениями высотой не менее </w:t>
            </w:r>
            <w:smartTag w:uri="urn:schemas-microsoft-com:office:smarttags" w:element="metricconverter">
              <w:smartTagPr>
                <w:attr w:name="ProductID" w:val="0,7 м"/>
              </w:smartTagPr>
              <w:r w:rsidRPr="00D4540F">
                <w:rPr>
                  <w:rFonts w:ascii="Times New Roman" w:hAnsi="Times New Roman" w:cs="Times New Roman"/>
                  <w:b w:val="0"/>
                  <w:sz w:val="24"/>
                  <w:szCs w:val="24"/>
                </w:rPr>
                <w:t>0,7 м</w:t>
              </w:r>
            </w:smartTag>
            <w:r w:rsidRPr="00D4540F">
              <w:rPr>
                <w:rFonts w:ascii="Times New Roman" w:hAnsi="Times New Roman" w:cs="Times New Roman"/>
                <w:b w:val="0"/>
                <w:sz w:val="24"/>
                <w:szCs w:val="24"/>
              </w:rPr>
              <w:t xml:space="preserve"> и т. п.</w:t>
            </w:r>
          </w:p>
        </w:tc>
      </w:tr>
      <w:tr w:rsidR="00AF783C" w:rsidRPr="00D4540F" w:rsidTr="00F423C3">
        <w:trPr>
          <w:jc w:val="center"/>
        </w:trPr>
        <w:tc>
          <w:tcPr>
            <w:tcW w:w="305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Площадки и места отдыха</w:t>
            </w:r>
          </w:p>
        </w:tc>
        <w:tc>
          <w:tcPr>
            <w:tcW w:w="7104" w:type="dxa"/>
            <w:shd w:val="clear" w:color="auto" w:fill="auto"/>
            <w:vAlign w:val="center"/>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Следует размещать смежно вне габаритов путей движения.</w:t>
            </w:r>
          </w:p>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tc>
      </w:tr>
      <w:tr w:rsidR="00AF783C" w:rsidRPr="00D4540F" w:rsidTr="00F423C3">
        <w:trPr>
          <w:jc w:val="center"/>
        </w:trPr>
        <w:tc>
          <w:tcPr>
            <w:tcW w:w="305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Озеленение</w:t>
            </w:r>
          </w:p>
        </w:tc>
        <w:tc>
          <w:tcPr>
            <w:tcW w:w="7104" w:type="dxa"/>
            <w:shd w:val="clear" w:color="auto" w:fill="auto"/>
            <w:vAlign w:val="center"/>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предусматривать линейную посадку деревьев и кустарников для формирования кромок путей пешеходного движения.</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w:t>
            </w:r>
            <w:smartTag w:uri="urn:schemas-microsoft-com:office:smarttags" w:element="metricconverter">
              <w:smartTagPr>
                <w:attr w:name="ProductID" w:val="0,04 м"/>
              </w:smartTagPr>
              <w:r w:rsidRPr="00D4540F">
                <w:rPr>
                  <w:rFonts w:ascii="Times New Roman" w:hAnsi="Times New Roman" w:cs="Times New Roman"/>
                  <w:b w:val="0"/>
                  <w:bCs w:val="0"/>
                  <w:sz w:val="24"/>
                  <w:szCs w:val="24"/>
                </w:rPr>
                <w:t>0,04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w:t>
            </w:r>
            <w:r w:rsidRPr="00D4540F">
              <w:rPr>
                <w:rFonts w:ascii="Times New Roman" w:hAnsi="Times New Roman" w:cs="Times New Roman"/>
                <w:b w:val="0"/>
                <w:spacing w:val="-2"/>
                <w:sz w:val="24"/>
                <w:szCs w:val="24"/>
              </w:rPr>
              <w:t>опасных мест, а также иметь выступающие части (кроны, стволы, корни).</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AF783C" w:rsidRPr="00D4540F" w:rsidRDefault="00AF783C" w:rsidP="00AF783C">
      <w:pPr>
        <w:pStyle w:val="af8"/>
        <w:jc w:val="right"/>
        <w:rPr>
          <w:rFonts w:ascii="Times New Roman" w:hAnsi="Times New Roman"/>
          <w:color w:val="auto"/>
        </w:rPr>
      </w:pPr>
      <w:r w:rsidRPr="00D4540F">
        <w:rPr>
          <w:rFonts w:ascii="Times New Roman" w:hAnsi="Times New Roman"/>
          <w:color w:val="auto"/>
        </w:rPr>
        <w:t xml:space="preserve">Приложение </w:t>
      </w:r>
      <w:r w:rsidR="002D44AE">
        <w:rPr>
          <w:rFonts w:ascii="Times New Roman" w:hAnsi="Times New Roman"/>
          <w:color w:val="auto"/>
          <w:lang w:val="ru-RU"/>
        </w:rPr>
        <w:t>1</w:t>
      </w:r>
    </w:p>
    <w:p w:rsidR="00AF783C" w:rsidRPr="00D4540F" w:rsidRDefault="00AF783C" w:rsidP="00AF783C">
      <w:pPr>
        <w:pStyle w:val="af8"/>
        <w:jc w:val="right"/>
        <w:rPr>
          <w:rFonts w:ascii="Times New Roman" w:hAnsi="Times New Roman"/>
          <w:color w:val="auto"/>
        </w:rPr>
      </w:pPr>
      <w:r w:rsidRPr="00D4540F">
        <w:rPr>
          <w:rFonts w:ascii="Times New Roman" w:hAnsi="Times New Roman"/>
          <w:color w:val="auto"/>
        </w:rPr>
        <w:t>Справочное</w:t>
      </w:r>
    </w:p>
    <w:p w:rsidR="00AF783C" w:rsidRPr="00D4540F" w:rsidRDefault="00AF783C" w:rsidP="00AF783C">
      <w:pPr>
        <w:pStyle w:val="af8"/>
        <w:jc w:val="center"/>
        <w:rPr>
          <w:rFonts w:ascii="Times New Roman" w:hAnsi="Times New Roman"/>
          <w:color w:val="auto"/>
        </w:rPr>
      </w:pPr>
    </w:p>
    <w:p w:rsidR="00AF783C" w:rsidRPr="00D4540F" w:rsidRDefault="00AF783C" w:rsidP="00AF783C">
      <w:pPr>
        <w:pStyle w:val="af8"/>
        <w:jc w:val="center"/>
        <w:rPr>
          <w:rFonts w:ascii="Times New Roman" w:hAnsi="Times New Roman"/>
          <w:color w:val="auto"/>
        </w:rPr>
      </w:pPr>
    </w:p>
    <w:p w:rsidR="00AF783C" w:rsidRPr="00D4540F" w:rsidRDefault="00AF783C" w:rsidP="00AF783C">
      <w:pPr>
        <w:pStyle w:val="af8"/>
        <w:ind w:firstLine="0"/>
        <w:jc w:val="center"/>
        <w:rPr>
          <w:rFonts w:ascii="Times New Roman" w:hAnsi="Times New Roman"/>
          <w:b/>
          <w:color w:val="auto"/>
        </w:rPr>
      </w:pPr>
      <w:r w:rsidRPr="00D4540F">
        <w:rPr>
          <w:rFonts w:ascii="Times New Roman" w:hAnsi="Times New Roman"/>
          <w:b/>
          <w:color w:val="auto"/>
        </w:rPr>
        <w:t>Перечень объектов местного значения, планируемых для отображения</w:t>
      </w:r>
    </w:p>
    <w:p w:rsidR="00AF783C" w:rsidRPr="002D44AE" w:rsidRDefault="00AF783C" w:rsidP="00AF783C">
      <w:pPr>
        <w:pStyle w:val="af8"/>
        <w:ind w:firstLine="0"/>
        <w:jc w:val="center"/>
        <w:rPr>
          <w:rFonts w:ascii="Times New Roman" w:hAnsi="Times New Roman"/>
          <w:b/>
          <w:color w:val="auto"/>
          <w:lang w:val="ru-RU"/>
        </w:rPr>
      </w:pPr>
      <w:r w:rsidRPr="00D4540F">
        <w:rPr>
          <w:rFonts w:ascii="Times New Roman" w:hAnsi="Times New Roman"/>
          <w:b/>
          <w:color w:val="auto"/>
        </w:rPr>
        <w:t>в документах территориального планирования</w:t>
      </w:r>
      <w:r w:rsidR="002D44AE">
        <w:rPr>
          <w:rFonts w:ascii="Times New Roman" w:hAnsi="Times New Roman"/>
          <w:b/>
          <w:color w:val="auto"/>
          <w:lang w:val="ru-RU"/>
        </w:rPr>
        <w:t xml:space="preserve"> (генеральный план поселения)</w:t>
      </w:r>
    </w:p>
    <w:p w:rsidR="00AF783C" w:rsidRPr="00D4540F" w:rsidRDefault="00AF783C" w:rsidP="00AF783C">
      <w:pPr>
        <w:pStyle w:val="ConsPlusNormal"/>
        <w:ind w:firstLine="0"/>
        <w:jc w:val="center"/>
        <w:rPr>
          <w:rFonts w:ascii="Times New Roman" w:hAnsi="Times New Roman" w:cs="Times New Roman"/>
          <w:sz w:val="24"/>
          <w:szCs w:val="24"/>
        </w:rPr>
      </w:pPr>
    </w:p>
    <w:tbl>
      <w:tblPr>
        <w:tblStyle w:val="aa"/>
        <w:tblW w:w="4320" w:type="pct"/>
        <w:jc w:val="center"/>
        <w:tblBorders>
          <w:bottom w:val="none" w:sz="0" w:space="0" w:color="auto"/>
        </w:tblBorders>
        <w:tblLayout w:type="fixed"/>
        <w:tblLook w:val="0000" w:firstRow="0" w:lastRow="0" w:firstColumn="0" w:lastColumn="0" w:noHBand="0" w:noVBand="0"/>
      </w:tblPr>
      <w:tblGrid>
        <w:gridCol w:w="4219"/>
        <w:gridCol w:w="4735"/>
      </w:tblGrid>
      <w:tr w:rsidR="002D44AE" w:rsidRPr="002D44AE" w:rsidTr="002D44AE">
        <w:trPr>
          <w:trHeight w:val="1887"/>
          <w:jc w:val="center"/>
        </w:trPr>
        <w:tc>
          <w:tcPr>
            <w:tcW w:w="4219" w:type="dxa"/>
            <w:vAlign w:val="center"/>
          </w:tcPr>
          <w:p w:rsidR="002D44AE" w:rsidRPr="002D44AE" w:rsidRDefault="002D44AE" w:rsidP="00F423C3">
            <w:pPr>
              <w:pStyle w:val="S6"/>
              <w:rPr>
                <w:rFonts w:ascii="Times New Roman" w:hAnsi="Times New Roman" w:cs="Times New Roman"/>
                <w:b/>
              </w:rPr>
            </w:pPr>
            <w:r w:rsidRPr="002D44AE">
              <w:rPr>
                <w:rFonts w:ascii="Times New Roman" w:hAnsi="Times New Roman" w:cs="Times New Roman"/>
                <w:b/>
              </w:rPr>
              <w:t>Вопросы местного значения</w:t>
            </w:r>
          </w:p>
        </w:tc>
        <w:tc>
          <w:tcPr>
            <w:tcW w:w="4735" w:type="dxa"/>
            <w:vAlign w:val="center"/>
          </w:tcPr>
          <w:p w:rsidR="002D44AE" w:rsidRPr="002D44AE" w:rsidRDefault="002D44AE" w:rsidP="00F423C3">
            <w:pPr>
              <w:pStyle w:val="S6"/>
              <w:rPr>
                <w:rFonts w:ascii="Times New Roman" w:hAnsi="Times New Roman" w:cs="Times New Roman"/>
                <w:b/>
              </w:rPr>
            </w:pPr>
            <w:r w:rsidRPr="002D44AE">
              <w:rPr>
                <w:rFonts w:ascii="Times New Roman" w:hAnsi="Times New Roman" w:cs="Times New Roman"/>
                <w:b/>
              </w:rPr>
              <w:t>Объекты местного значения</w:t>
            </w:r>
          </w:p>
        </w:tc>
      </w:tr>
    </w:tbl>
    <w:p w:rsidR="00AF783C" w:rsidRPr="002D44AE" w:rsidRDefault="00AF783C" w:rsidP="00AF783C">
      <w:pPr>
        <w:spacing w:line="20" w:lineRule="exact"/>
        <w:ind w:firstLine="221"/>
        <w:rPr>
          <w:rFonts w:ascii="Times New Roman" w:hAnsi="Times New Roman" w:cs="Times New Roman"/>
          <w:sz w:val="24"/>
          <w:szCs w:val="24"/>
        </w:rPr>
      </w:pPr>
    </w:p>
    <w:tbl>
      <w:tblPr>
        <w:tblStyle w:val="aa"/>
        <w:tblW w:w="4320" w:type="pct"/>
        <w:jc w:val="center"/>
        <w:tblLayout w:type="fixed"/>
        <w:tblLook w:val="0000" w:firstRow="0" w:lastRow="0" w:firstColumn="0" w:lastColumn="0" w:noHBand="0" w:noVBand="0"/>
      </w:tblPr>
      <w:tblGrid>
        <w:gridCol w:w="4219"/>
        <w:gridCol w:w="4735"/>
      </w:tblGrid>
      <w:tr w:rsidR="002D44AE" w:rsidRPr="002D44AE" w:rsidTr="002D44AE">
        <w:trPr>
          <w:trHeight w:val="227"/>
          <w:tblHeader/>
          <w:jc w:val="center"/>
        </w:trPr>
        <w:tc>
          <w:tcPr>
            <w:tcW w:w="4219"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rPr>
                <w:rFonts w:ascii="Times New Roman" w:hAnsi="Times New Roman" w:cs="Times New Roman"/>
                <w:b/>
              </w:rPr>
            </w:pPr>
            <w:r w:rsidRPr="002D44AE">
              <w:rPr>
                <w:rFonts w:ascii="Times New Roman" w:hAnsi="Times New Roman" w:cs="Times New Roman"/>
                <w:b/>
              </w:rPr>
              <w:t>1</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rPr>
                <w:rFonts w:ascii="Times New Roman" w:hAnsi="Times New Roman" w:cs="Times New Roman"/>
                <w:b/>
              </w:rPr>
            </w:pPr>
            <w:r w:rsidRPr="002D44AE">
              <w:rPr>
                <w:rFonts w:ascii="Times New Roman" w:hAnsi="Times New Roman" w:cs="Times New Roman"/>
                <w:b/>
              </w:rPr>
              <w:t>2</w:t>
            </w:r>
          </w:p>
        </w:tc>
      </w:tr>
      <w:tr w:rsidR="002D44AE" w:rsidRPr="002D44AE" w:rsidTr="002D44AE">
        <w:trPr>
          <w:trHeight w:val="85"/>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электроснабжения</w:t>
            </w:r>
          </w:p>
        </w:tc>
        <w:tc>
          <w:tcPr>
            <w:tcW w:w="4735" w:type="dxa"/>
            <w:tcBorders>
              <w:top w:val="single" w:sz="4" w:space="0" w:color="auto"/>
              <w:left w:val="single" w:sz="4" w:space="0" w:color="auto"/>
              <w:bottom w:val="nil"/>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Понизительные подстанции:</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nil"/>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ПС 220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nil"/>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ПС 110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nil"/>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ПС 35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ТП 10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nil"/>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Линии электропередачи</w:t>
            </w:r>
            <w:r w:rsidRPr="002D44AE">
              <w:rPr>
                <w:rFonts w:ascii="Times New Roman" w:hAnsi="Times New Roman" w:cs="Times New Roman"/>
                <w:lang w:val="ru-RU"/>
              </w:rPr>
              <w:t xml:space="preserve"> напряжением</w:t>
            </w:r>
            <w:r w:rsidRPr="002D44AE">
              <w:rPr>
                <w:rFonts w:ascii="Times New Roman" w:hAnsi="Times New Roman" w:cs="Times New Roman"/>
              </w:rPr>
              <w:t xml:space="preserve">: </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nil"/>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220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nil"/>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110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nil"/>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35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lang w:val="en-US"/>
              </w:rPr>
            </w:pPr>
            <w:r w:rsidRPr="002D44AE">
              <w:rPr>
                <w:rFonts w:ascii="Times New Roman" w:hAnsi="Times New Roman" w:cs="Times New Roman"/>
              </w:rPr>
              <w:t>10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Мини ГЭС</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ГРЭС</w:t>
            </w:r>
          </w:p>
        </w:tc>
      </w:tr>
      <w:tr w:rsidR="002D44AE" w:rsidRPr="002D44AE" w:rsidTr="002D44AE">
        <w:trPr>
          <w:trHeight w:val="85"/>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газоснабжения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 xml:space="preserve">Газораспределительные станции </w:t>
            </w:r>
          </w:p>
        </w:tc>
      </w:tr>
      <w:tr w:rsidR="002D44AE" w:rsidRPr="002D44AE" w:rsidTr="002D44AE">
        <w:trPr>
          <w:trHeight w:val="8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Газораспределительные пункты</w:t>
            </w:r>
          </w:p>
        </w:tc>
      </w:tr>
      <w:tr w:rsidR="002D44AE" w:rsidRPr="002D44AE" w:rsidTr="002D44AE">
        <w:trPr>
          <w:trHeight w:val="8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Газопровод высокого (среднего) давления</w:t>
            </w:r>
          </w:p>
        </w:tc>
      </w:tr>
      <w:tr w:rsidR="002D44AE" w:rsidRPr="002D44AE" w:rsidTr="002D44AE">
        <w:trPr>
          <w:trHeight w:val="85"/>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lang w:val="ru-RU"/>
              </w:rPr>
            </w:pPr>
            <w:r w:rsidRPr="002D44AE">
              <w:rPr>
                <w:rFonts w:ascii="Times New Roman" w:hAnsi="Times New Roman" w:cs="Times New Roman"/>
                <w:lang w:val="ru-RU"/>
              </w:rPr>
              <w:t>Пункты редуцирования газа</w:t>
            </w:r>
          </w:p>
        </w:tc>
      </w:tr>
      <w:tr w:rsidR="002D44AE" w:rsidRPr="002D44AE" w:rsidTr="002D44AE">
        <w:trPr>
          <w:trHeight w:val="85"/>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теплоснабжения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lang w:val="ru-RU"/>
              </w:rPr>
            </w:pPr>
            <w:r w:rsidRPr="002D44AE">
              <w:rPr>
                <w:rFonts w:ascii="Times New Roman" w:hAnsi="Times New Roman" w:cs="Times New Roman"/>
                <w:lang w:val="ru-RU"/>
              </w:rPr>
              <w:t>Теплоэлектростанции (ТЭС)</w:t>
            </w:r>
          </w:p>
        </w:tc>
      </w:tr>
      <w:tr w:rsidR="002D44AE" w:rsidRPr="002D44AE" w:rsidTr="002D44AE">
        <w:trPr>
          <w:trHeight w:val="8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Теплоэлектроцентрали (ТЭЦ)</w:t>
            </w:r>
          </w:p>
        </w:tc>
      </w:tr>
      <w:tr w:rsidR="002D44AE" w:rsidRPr="002D44AE" w:rsidTr="002D44AE">
        <w:trPr>
          <w:trHeight w:val="8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lang w:val="ru-RU"/>
              </w:rPr>
            </w:pPr>
            <w:r w:rsidRPr="002D44AE">
              <w:rPr>
                <w:rFonts w:ascii="Times New Roman" w:hAnsi="Times New Roman" w:cs="Times New Roman"/>
                <w:lang w:val="ru-RU"/>
              </w:rPr>
              <w:t>Мини-ТЭЦ</w:t>
            </w:r>
          </w:p>
        </w:tc>
      </w:tr>
      <w:tr w:rsidR="002D44AE" w:rsidRPr="002D44AE" w:rsidTr="002D44AE">
        <w:trPr>
          <w:trHeight w:val="8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Котельные</w:t>
            </w:r>
          </w:p>
        </w:tc>
      </w:tr>
      <w:tr w:rsidR="002D44AE" w:rsidRPr="002D44AE" w:rsidTr="002D44AE">
        <w:trPr>
          <w:trHeight w:val="8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Магистральные сети теплоснабжения</w:t>
            </w:r>
          </w:p>
        </w:tc>
      </w:tr>
      <w:tr w:rsidR="002D44AE" w:rsidRPr="002D44AE" w:rsidTr="002D44AE">
        <w:trPr>
          <w:trHeight w:val="85"/>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Тепловые перекачивающие насосные станции</w:t>
            </w:r>
          </w:p>
        </w:tc>
      </w:tr>
      <w:tr w:rsidR="002D44AE" w:rsidRPr="002D44AE" w:rsidTr="002D44AE">
        <w:trPr>
          <w:trHeight w:val="85"/>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водоснабжения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Водозаборы и сопутствующие сооружения</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 xml:space="preserve">Водоочистные сооружения </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Насосные станции</w:t>
            </w:r>
          </w:p>
        </w:tc>
      </w:tr>
      <w:tr w:rsidR="002D44AE" w:rsidRPr="002D44AE" w:rsidTr="002D44AE">
        <w:trPr>
          <w:trHeight w:val="70"/>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Магистральные сети водоснабжения</w:t>
            </w:r>
          </w:p>
        </w:tc>
      </w:tr>
      <w:tr w:rsidR="002D44AE" w:rsidRPr="002D44AE" w:rsidTr="002D44AE">
        <w:trPr>
          <w:trHeight w:val="70"/>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водоотведения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 xml:space="preserve">Канализационные очистные </w:t>
            </w:r>
            <w:r w:rsidRPr="002D44AE">
              <w:rPr>
                <w:rFonts w:ascii="Times New Roman" w:hAnsi="Times New Roman" w:cs="Times New Roman"/>
                <w:lang w:val="ru-RU"/>
              </w:rPr>
              <w:t xml:space="preserve">и сопутствующие </w:t>
            </w:r>
            <w:r w:rsidRPr="002D44AE">
              <w:rPr>
                <w:rFonts w:ascii="Times New Roman" w:hAnsi="Times New Roman" w:cs="Times New Roman"/>
              </w:rPr>
              <w:t xml:space="preserve">сооружения </w:t>
            </w:r>
          </w:p>
        </w:tc>
      </w:tr>
      <w:tr w:rsidR="002D44AE" w:rsidRPr="002D44AE" w:rsidTr="002D44AE">
        <w:trPr>
          <w:trHeight w:val="70"/>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Канализационные насосные станции</w:t>
            </w:r>
          </w:p>
        </w:tc>
      </w:tr>
      <w:tr w:rsidR="002D44AE" w:rsidRPr="002D44AE" w:rsidTr="002D44AE">
        <w:trPr>
          <w:trHeight w:val="70"/>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Магистральные сети водоотведения</w:t>
            </w:r>
          </w:p>
        </w:tc>
      </w:tr>
      <w:tr w:rsidR="002D44AE" w:rsidRPr="002D44AE" w:rsidTr="002D44AE">
        <w:trPr>
          <w:trHeight w:val="85"/>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связи</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Антенно-мачтовые сооружения</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lang w:val="ru-RU"/>
              </w:rPr>
            </w:pPr>
            <w:r w:rsidRPr="002D44AE">
              <w:rPr>
                <w:rFonts w:ascii="Times New Roman" w:hAnsi="Times New Roman" w:cs="Times New Roman"/>
                <w:lang w:val="ru-RU"/>
              </w:rPr>
              <w:t>Ретрансляторы телерадиосигнала</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 xml:space="preserve">Автоматические телефонные станции </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 xml:space="preserve">Узлы мультимедийной системы доступа </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spacing w:val="-2"/>
                <w:lang w:val="ru-RU"/>
              </w:rPr>
            </w:pPr>
            <w:r w:rsidRPr="002D44AE">
              <w:rPr>
                <w:rFonts w:ascii="Times New Roman" w:hAnsi="Times New Roman" w:cs="Times New Roman"/>
                <w:spacing w:val="-2"/>
              </w:rPr>
              <w:t>Линии связи</w:t>
            </w:r>
            <w:r w:rsidRPr="002D44AE">
              <w:rPr>
                <w:rFonts w:ascii="Times New Roman" w:hAnsi="Times New Roman" w:cs="Times New Roman"/>
                <w:spacing w:val="-2"/>
                <w:lang w:val="ru-RU"/>
              </w:rPr>
              <w:t>, в том числе волоконно-оптические</w:t>
            </w:r>
          </w:p>
        </w:tc>
      </w:tr>
      <w:tr w:rsidR="002D44AE" w:rsidRPr="002D44AE" w:rsidTr="002D44AE">
        <w:trPr>
          <w:trHeight w:val="70"/>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widowControl w:val="0"/>
              <w:jc w:val="both"/>
              <w:rPr>
                <w:rFonts w:ascii="Times New Roman" w:hAnsi="Times New Roman" w:cs="Times New Roman"/>
              </w:rPr>
            </w:pPr>
            <w:r w:rsidRPr="002D44AE">
              <w:rPr>
                <w:rFonts w:ascii="Times New Roman" w:hAnsi="Times New Roman" w:cs="Times New Roman"/>
              </w:rPr>
              <w:t>Дорожная деятельность в отношении ав</w:t>
            </w:r>
            <w:r w:rsidRPr="002D44AE">
              <w:rPr>
                <w:rFonts w:ascii="Times New Roman" w:hAnsi="Times New Roman" w:cs="Times New Roman"/>
                <w:lang w:val="ru-RU"/>
              </w:rPr>
              <w:t>-</w:t>
            </w:r>
            <w:r w:rsidRPr="002D44AE">
              <w:rPr>
                <w:rFonts w:ascii="Times New Roman" w:hAnsi="Times New Roman" w:cs="Times New Roman"/>
              </w:rPr>
              <w:t>томобильных дорог местного значения, включая создание и обеспечение функци</w:t>
            </w:r>
            <w:r w:rsidRPr="002D44AE">
              <w:rPr>
                <w:rFonts w:ascii="Times New Roman" w:hAnsi="Times New Roman" w:cs="Times New Roman"/>
                <w:lang w:val="ru-RU"/>
              </w:rPr>
              <w:t>-</w:t>
            </w:r>
            <w:r w:rsidRPr="002D44AE">
              <w:rPr>
                <w:rFonts w:ascii="Times New Roman" w:hAnsi="Times New Roman" w:cs="Times New Roman"/>
              </w:rPr>
              <w:t xml:space="preserve">онирования </w:t>
            </w:r>
            <w:r w:rsidRPr="002D44AE">
              <w:rPr>
                <w:rFonts w:ascii="Times New Roman" w:hAnsi="Times New Roman" w:cs="Times New Roman"/>
              </w:rPr>
              <w:lastRenderedPageBreak/>
              <w:t xml:space="preserve">парковок (парковочных мест) </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both"/>
              <w:rPr>
                <w:rFonts w:ascii="Times New Roman" w:hAnsi="Times New Roman" w:cs="Times New Roman"/>
                <w:lang w:val="ru-RU"/>
              </w:rPr>
            </w:pPr>
            <w:r w:rsidRPr="002D44AE">
              <w:rPr>
                <w:rFonts w:ascii="Times New Roman" w:hAnsi="Times New Roman" w:cs="Times New Roman"/>
              </w:rPr>
              <w:lastRenderedPageBreak/>
              <w:t xml:space="preserve">Автомобильные дороги общего пользования местного значения в границах городского округа, включая искусственные дорожные сооружения, защитные дорожные сооружения и элементы </w:t>
            </w:r>
            <w:r w:rsidRPr="002D44AE">
              <w:rPr>
                <w:rFonts w:ascii="Times New Roman" w:hAnsi="Times New Roman" w:cs="Times New Roman"/>
              </w:rPr>
              <w:lastRenderedPageBreak/>
              <w:t>обустройства автомобильных дорог</w:t>
            </w:r>
          </w:p>
        </w:tc>
      </w:tr>
      <w:tr w:rsidR="002D44AE" w:rsidRPr="002D44AE" w:rsidTr="002D44AE">
        <w:trPr>
          <w:trHeight w:val="60"/>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в том числе стоянки (парковки) транспортных средств, расположенные на автомобильных дорогах</w:t>
            </w:r>
          </w:p>
        </w:tc>
      </w:tr>
      <w:tr w:rsidR="002D44AE" w:rsidRPr="002D44AE" w:rsidTr="002D44AE">
        <w:trPr>
          <w:trHeight w:val="60"/>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widowControl w:val="0"/>
              <w:jc w:val="left"/>
              <w:rPr>
                <w:rFonts w:ascii="Times New Roman" w:hAnsi="Times New Roman" w:cs="Times New Roman"/>
              </w:rPr>
            </w:pPr>
            <w:r w:rsidRPr="002D44AE">
              <w:rPr>
                <w:rFonts w:ascii="Times New Roman" w:hAnsi="Times New Roman" w:cs="Times New Roman"/>
              </w:rPr>
              <w:t>Производственные объекты, используемые при капитальном ремонте, ремонте, содержании ав</w:t>
            </w:r>
            <w:r w:rsidRPr="002D44AE">
              <w:rPr>
                <w:rFonts w:ascii="Times New Roman" w:hAnsi="Times New Roman" w:cs="Times New Roman"/>
                <w:lang w:val="ru-RU"/>
              </w:rPr>
              <w:t>-</w:t>
            </w:r>
            <w:r w:rsidRPr="002D44AE">
              <w:rPr>
                <w:rFonts w:ascii="Times New Roman" w:hAnsi="Times New Roman" w:cs="Times New Roman"/>
              </w:rPr>
              <w:t>томобильных дорог местного значения (дорож</w:t>
            </w:r>
            <w:r w:rsidRPr="002D44AE">
              <w:rPr>
                <w:rFonts w:ascii="Times New Roman" w:hAnsi="Times New Roman" w:cs="Times New Roman"/>
                <w:lang w:val="ru-RU"/>
              </w:rPr>
              <w:t>-</w:t>
            </w:r>
            <w:r w:rsidRPr="002D44AE">
              <w:rPr>
                <w:rFonts w:ascii="Times New Roman" w:hAnsi="Times New Roman" w:cs="Times New Roman"/>
              </w:rPr>
              <w:t>ные ремонтно-строительные управления)</w:t>
            </w:r>
          </w:p>
        </w:tc>
      </w:tr>
      <w:tr w:rsidR="002D44AE" w:rsidRPr="002D44AE" w:rsidTr="002D44AE">
        <w:trPr>
          <w:trHeight w:val="317"/>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Автобусные, троллейбусные</w:t>
            </w:r>
            <w:r w:rsidRPr="002D44AE">
              <w:rPr>
                <w:rFonts w:ascii="Times New Roman" w:hAnsi="Times New Roman" w:cs="Times New Roman"/>
                <w:lang w:val="ru-RU"/>
              </w:rPr>
              <w:t>, трамвайные</w:t>
            </w:r>
            <w:r w:rsidRPr="002D44AE">
              <w:rPr>
                <w:rFonts w:ascii="Times New Roman" w:hAnsi="Times New Roman" w:cs="Times New Roman"/>
              </w:rPr>
              <w:t xml:space="preserve"> линии общественного транспорта</w:t>
            </w:r>
          </w:p>
        </w:tc>
      </w:tr>
      <w:tr w:rsidR="002D44AE" w:rsidRPr="002D44AE" w:rsidTr="002D44AE">
        <w:trPr>
          <w:trHeight w:val="316"/>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Остановки общественного пассажирского транспорта</w:t>
            </w:r>
          </w:p>
        </w:tc>
      </w:tr>
      <w:tr w:rsidR="002D44AE" w:rsidRPr="002D44AE" w:rsidTr="002D44AE">
        <w:trPr>
          <w:trHeight w:val="316"/>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spacing w:val="-2"/>
              </w:rPr>
              <w:t xml:space="preserve">Автобусные, троллейбусные парки, </w:t>
            </w:r>
            <w:r w:rsidRPr="002D44AE">
              <w:rPr>
                <w:rFonts w:ascii="Times New Roman" w:hAnsi="Times New Roman" w:cs="Times New Roman"/>
                <w:spacing w:val="-2"/>
                <w:lang w:val="ru-RU"/>
              </w:rPr>
              <w:t>трамвайные</w:t>
            </w:r>
            <w:r w:rsidRPr="002D44AE">
              <w:rPr>
                <w:rFonts w:ascii="Times New Roman" w:hAnsi="Times New Roman" w:cs="Times New Roman"/>
                <w:lang w:val="ru-RU"/>
              </w:rPr>
              <w:t xml:space="preserve"> депо, </w:t>
            </w:r>
            <w:r w:rsidRPr="002D44AE">
              <w:rPr>
                <w:rFonts w:ascii="Times New Roman" w:hAnsi="Times New Roman" w:cs="Times New Roman"/>
              </w:rPr>
              <w:t>площадки межрейсового отстоя подвиж</w:t>
            </w:r>
            <w:r w:rsidRPr="002D44AE">
              <w:rPr>
                <w:rFonts w:ascii="Times New Roman" w:hAnsi="Times New Roman" w:cs="Times New Roman"/>
                <w:lang w:val="ru-RU"/>
              </w:rPr>
              <w:t>-</w:t>
            </w:r>
            <w:r w:rsidRPr="002D44AE">
              <w:rPr>
                <w:rFonts w:ascii="Times New Roman" w:hAnsi="Times New Roman" w:cs="Times New Roman"/>
              </w:rPr>
              <w:t>ного состава</w:t>
            </w:r>
          </w:p>
        </w:tc>
      </w:tr>
      <w:tr w:rsidR="002D44AE" w:rsidRPr="002D44AE" w:rsidTr="002D44AE">
        <w:trPr>
          <w:trHeight w:val="316"/>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Транспортно-эксплуатационные предприятия, станции технического обслуживания общественного пассажирского транспорта</w:t>
            </w:r>
          </w:p>
        </w:tc>
      </w:tr>
      <w:tr w:rsidR="002D44AE" w:rsidRPr="002D44AE" w:rsidTr="002D44AE">
        <w:trPr>
          <w:trHeight w:val="227"/>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Обеспечение условий для развития физической культуры и массового спорта</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Физкультурно-спортивные комплексы, в том числе крытые ледовые арены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Бассейны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Спортивные базы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Спортивно-оздоровительные лагеря</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Плоскостные спортивные сооружения</w:t>
            </w:r>
            <w:r w:rsidRPr="002D44AE">
              <w:rPr>
                <w:rFonts w:ascii="Times New Roman" w:hAnsi="Times New Roman" w:cs="Times New Roman"/>
                <w:lang w:val="ru-RU"/>
              </w:rPr>
              <w:t xml:space="preserve"> </w:t>
            </w:r>
            <w:r w:rsidRPr="002D44AE">
              <w:rPr>
                <w:rFonts w:ascii="Times New Roman" w:hAnsi="Times New Roman" w:cs="Times New Roman"/>
              </w:rPr>
              <w:t>(стадио</w:t>
            </w:r>
            <w:r w:rsidRPr="002D44AE">
              <w:rPr>
                <w:rFonts w:ascii="Times New Roman" w:hAnsi="Times New Roman" w:cs="Times New Roman"/>
                <w:lang w:val="ru-RU"/>
              </w:rPr>
              <w:t>-</w:t>
            </w:r>
            <w:r w:rsidRPr="002D44AE">
              <w:rPr>
                <w:rFonts w:ascii="Times New Roman" w:hAnsi="Times New Roman" w:cs="Times New Roman"/>
              </w:rPr>
              <w:t>ны, корты, спортивные площадки, катки и т. д.)</w:t>
            </w:r>
          </w:p>
        </w:tc>
      </w:tr>
      <w:tr w:rsidR="002D44AE" w:rsidRPr="002D44AE" w:rsidTr="002D44AE">
        <w:trPr>
          <w:trHeight w:val="523"/>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предоставления общедос-тупного и бесплатного начального обще-го, основного общего, среднего образова</w:t>
            </w:r>
            <w:r w:rsidRPr="002D44AE">
              <w:rPr>
                <w:rFonts w:ascii="Times New Roman" w:hAnsi="Times New Roman" w:cs="Times New Roman"/>
                <w:lang w:val="ru-RU"/>
              </w:rPr>
              <w:t>-</w:t>
            </w:r>
            <w:r w:rsidRPr="002D44AE">
              <w:rPr>
                <w:rFonts w:ascii="Times New Roman" w:hAnsi="Times New Roman" w:cs="Times New Roman"/>
              </w:rPr>
              <w:t>ния по основным общеобразовательным программам, за исключением полномочий по финансовому обеспечению образова</w:t>
            </w:r>
            <w:r w:rsidRPr="002D44AE">
              <w:rPr>
                <w:rFonts w:ascii="Times New Roman" w:hAnsi="Times New Roman" w:cs="Times New Roman"/>
                <w:lang w:val="ru-RU"/>
              </w:rPr>
              <w:t>-</w:t>
            </w:r>
            <w:r w:rsidRPr="002D44AE">
              <w:rPr>
                <w:rFonts w:ascii="Times New Roman" w:hAnsi="Times New Roman" w:cs="Times New Roman"/>
              </w:rPr>
              <w:t>тельного процесса, отнесенных к полно</w:t>
            </w:r>
            <w:r w:rsidRPr="002D44AE">
              <w:rPr>
                <w:rFonts w:ascii="Times New Roman" w:hAnsi="Times New Roman" w:cs="Times New Roman"/>
                <w:lang w:val="ru-RU"/>
              </w:rPr>
              <w:t>-</w:t>
            </w:r>
            <w:r w:rsidRPr="002D44AE">
              <w:rPr>
                <w:rFonts w:ascii="Times New Roman" w:hAnsi="Times New Roman" w:cs="Times New Roman"/>
              </w:rPr>
              <w:t>мочиям органов государственной власти субъектов Российской Федерации; орга</w:t>
            </w:r>
            <w:r w:rsidRPr="002D44AE">
              <w:rPr>
                <w:rFonts w:ascii="Times New Roman" w:hAnsi="Times New Roman" w:cs="Times New Roman"/>
                <w:lang w:val="ru-RU"/>
              </w:rPr>
              <w:t>-</w:t>
            </w:r>
            <w:r w:rsidRPr="002D44AE">
              <w:rPr>
                <w:rFonts w:ascii="Times New Roman" w:hAnsi="Times New Roman" w:cs="Times New Roman"/>
              </w:rPr>
              <w:t>низация предоставления дополнительного образования детям (за исключением пре</w:t>
            </w:r>
            <w:r w:rsidRPr="002D44AE">
              <w:rPr>
                <w:rFonts w:ascii="Times New Roman" w:hAnsi="Times New Roman" w:cs="Times New Roman"/>
                <w:lang w:val="ru-RU"/>
              </w:rPr>
              <w:t>-</w:t>
            </w:r>
            <w:r w:rsidRPr="002D44AE">
              <w:rPr>
                <w:rFonts w:ascii="Times New Roman" w:hAnsi="Times New Roman" w:cs="Times New Roman"/>
              </w:rPr>
              <w:t>доставления дополнительного образова</w:t>
            </w:r>
            <w:r w:rsidRPr="002D44AE">
              <w:rPr>
                <w:rFonts w:ascii="Times New Roman" w:hAnsi="Times New Roman" w:cs="Times New Roman"/>
                <w:lang w:val="ru-RU"/>
              </w:rPr>
              <w:t>-</w:t>
            </w:r>
            <w:r w:rsidRPr="002D44AE">
              <w:rPr>
                <w:rFonts w:ascii="Times New Roman" w:hAnsi="Times New Roman" w:cs="Times New Roman"/>
              </w:rPr>
              <w:t>ния детям в организаци</w:t>
            </w:r>
            <w:r w:rsidRPr="002D44AE">
              <w:rPr>
                <w:rFonts w:ascii="Times New Roman" w:hAnsi="Times New Roman" w:cs="Times New Roman"/>
                <w:lang w:val="ru-RU"/>
              </w:rPr>
              <w:t>ях</w:t>
            </w:r>
            <w:r w:rsidRPr="002D44AE">
              <w:rPr>
                <w:rFonts w:ascii="Times New Roman" w:hAnsi="Times New Roman" w:cs="Times New Roman"/>
                <w:b/>
              </w:rPr>
              <w:t xml:space="preserve"> </w:t>
            </w:r>
            <w:r w:rsidRPr="002D44AE">
              <w:rPr>
                <w:rFonts w:ascii="Times New Roman" w:hAnsi="Times New Roman" w:cs="Times New Roman"/>
              </w:rPr>
              <w:t>регионального значения) и общедоступного бесплатного дошкольного образования на территории муниципального образования; организа</w:t>
            </w:r>
            <w:r w:rsidRPr="002D44AE">
              <w:rPr>
                <w:rFonts w:ascii="Times New Roman" w:hAnsi="Times New Roman" w:cs="Times New Roman"/>
                <w:lang w:val="ru-RU"/>
              </w:rPr>
              <w:t>-</w:t>
            </w:r>
            <w:r w:rsidRPr="002D44AE">
              <w:rPr>
                <w:rFonts w:ascii="Times New Roman" w:hAnsi="Times New Roman" w:cs="Times New Roman"/>
              </w:rPr>
              <w:t xml:space="preserve">ция отдыха детей в каникулярное время </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Дошкольные организации</w:t>
            </w:r>
          </w:p>
        </w:tc>
      </w:tr>
      <w:tr w:rsidR="002D44AE" w:rsidRPr="002D44AE" w:rsidTr="002D44AE">
        <w:trPr>
          <w:trHeight w:val="1411"/>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Общеобразовательные организации:</w:t>
            </w:r>
          </w:p>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организации начального общего образования</w:t>
            </w:r>
          </w:p>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организации основного общего образования</w:t>
            </w:r>
          </w:p>
          <w:p w:rsidR="002D44AE" w:rsidRPr="002D44AE" w:rsidRDefault="002D44AE" w:rsidP="00F423C3">
            <w:pPr>
              <w:pStyle w:val="S6"/>
              <w:widowControl w:val="0"/>
              <w:ind w:left="142" w:hanging="142"/>
              <w:jc w:val="left"/>
              <w:rPr>
                <w:rFonts w:ascii="Times New Roman" w:hAnsi="Times New Roman" w:cs="Times New Roman"/>
              </w:rPr>
            </w:pPr>
            <w:r w:rsidRPr="002D44AE">
              <w:rPr>
                <w:rFonts w:ascii="Times New Roman" w:hAnsi="Times New Roman" w:cs="Times New Roman"/>
              </w:rPr>
              <w:t>- организации среднего общего образования</w:t>
            </w:r>
          </w:p>
        </w:tc>
      </w:tr>
      <w:tr w:rsidR="002D44AE" w:rsidRPr="002D44AE" w:rsidTr="002D44AE">
        <w:trPr>
          <w:trHeight w:val="842"/>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Внешкольные организации (в том числе центры дополнительного образования детей)</w:t>
            </w:r>
          </w:p>
        </w:tc>
      </w:tr>
      <w:tr w:rsidR="002D44AE" w:rsidRPr="002D44AE" w:rsidTr="002D44AE">
        <w:trPr>
          <w:trHeight w:val="841"/>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Межшкольные учебно-производственные комбинаты</w:t>
            </w:r>
          </w:p>
        </w:tc>
      </w:tr>
      <w:tr w:rsidR="002D44AE" w:rsidRPr="002D44AE" w:rsidTr="002D44AE">
        <w:trPr>
          <w:trHeight w:val="60"/>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xml:space="preserve">Детские оздоровительные лагеря </w:t>
            </w:r>
          </w:p>
        </w:tc>
      </w:tr>
      <w:tr w:rsidR="002D44AE" w:rsidRPr="002D44AE" w:rsidTr="002D44AE">
        <w:trPr>
          <w:trHeight w:val="60"/>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 xml:space="preserve">Организация и осуществление </w:t>
            </w:r>
            <w:r w:rsidRPr="002D44AE">
              <w:rPr>
                <w:rFonts w:ascii="Times New Roman" w:hAnsi="Times New Roman" w:cs="Times New Roman"/>
              </w:rPr>
              <w:lastRenderedPageBreak/>
              <w:t>мероприя</w:t>
            </w:r>
            <w:r w:rsidRPr="002D44AE">
              <w:rPr>
                <w:rFonts w:ascii="Times New Roman" w:hAnsi="Times New Roman" w:cs="Times New Roman"/>
                <w:lang w:val="ru-RU"/>
              </w:rPr>
              <w:t>-</w:t>
            </w:r>
            <w:r w:rsidRPr="002D44AE">
              <w:rPr>
                <w:rFonts w:ascii="Times New Roman" w:hAnsi="Times New Roman" w:cs="Times New Roman"/>
              </w:rPr>
              <w:t>тий по работе с детьми и молодежью</w:t>
            </w: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lastRenderedPageBreak/>
              <w:t xml:space="preserve">Культурно-досуговые учреждения для </w:t>
            </w:r>
            <w:r w:rsidRPr="002D44AE">
              <w:rPr>
                <w:rFonts w:ascii="Times New Roman" w:hAnsi="Times New Roman" w:cs="Times New Roman"/>
              </w:rPr>
              <w:lastRenderedPageBreak/>
              <w:t>детей и молодежи</w:t>
            </w:r>
          </w:p>
        </w:tc>
      </w:tr>
      <w:tr w:rsidR="002D44AE" w:rsidRPr="002D44AE" w:rsidTr="002D44AE">
        <w:trPr>
          <w:trHeight w:val="60"/>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Молодежный центр (дом молодежи)</w:t>
            </w:r>
          </w:p>
        </w:tc>
      </w:tr>
      <w:tr w:rsidR="002D44AE" w:rsidRPr="002D44AE" w:rsidTr="002D44AE">
        <w:trPr>
          <w:trHeight w:val="60"/>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Детские, моло</w:t>
            </w:r>
            <w:r w:rsidRPr="002D44AE">
              <w:rPr>
                <w:rFonts w:ascii="Times New Roman" w:hAnsi="Times New Roman" w:cs="Times New Roman"/>
                <w:lang w:val="ru-RU"/>
              </w:rPr>
              <w:t>д</w:t>
            </w:r>
            <w:r w:rsidRPr="002D44AE">
              <w:rPr>
                <w:rFonts w:ascii="Times New Roman" w:hAnsi="Times New Roman" w:cs="Times New Roman"/>
              </w:rPr>
              <w:t>ежные лагеря</w:t>
            </w:r>
          </w:p>
        </w:tc>
      </w:tr>
      <w:tr w:rsidR="002D44AE" w:rsidRPr="002D44AE" w:rsidTr="002D44AE">
        <w:trPr>
          <w:trHeight w:val="432"/>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условий для оказания медицин-ской помощи населению на территории муниципального образования (за исклю-чением территорий,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w:t>
            </w:r>
            <w:r w:rsidRPr="002D44AE">
              <w:rPr>
                <w:rFonts w:ascii="Times New Roman" w:hAnsi="Times New Roman" w:cs="Times New Roman"/>
                <w:lang w:val="ru-RU"/>
              </w:rPr>
              <w:t>ях</w:t>
            </w:r>
            <w:r w:rsidRPr="002D44AE">
              <w:rPr>
                <w:rFonts w:ascii="Times New Roman" w:hAnsi="Times New Roman" w:cs="Times New Roman"/>
              </w:rPr>
              <w:t>, подведомственных федеральному органу исполнительной власти)</w:t>
            </w: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autoSpaceDE w:val="0"/>
              <w:autoSpaceDN w:val="0"/>
              <w:adjustRightInd w:val="0"/>
              <w:spacing w:line="240" w:lineRule="auto"/>
              <w:ind w:firstLine="0"/>
              <w:jc w:val="left"/>
              <w:rPr>
                <w:rFonts w:ascii="Times New Roman" w:hAnsi="Times New Roman" w:cs="Times New Roman"/>
                <w:b w:val="0"/>
                <w:sz w:val="24"/>
                <w:szCs w:val="24"/>
              </w:rPr>
            </w:pPr>
            <w:r w:rsidRPr="002D44AE">
              <w:rPr>
                <w:rFonts w:ascii="Times New Roman" w:hAnsi="Times New Roman" w:cs="Times New Roman"/>
                <w:b w:val="0"/>
                <w:sz w:val="24"/>
                <w:szCs w:val="24"/>
              </w:rPr>
              <w:t>Медицинские организации, в том числе:</w:t>
            </w:r>
          </w:p>
          <w:p w:rsidR="002D44AE" w:rsidRPr="002D44AE" w:rsidRDefault="002D44AE" w:rsidP="00F423C3">
            <w:pPr>
              <w:autoSpaceDE w:val="0"/>
              <w:autoSpaceDN w:val="0"/>
              <w:adjustRightInd w:val="0"/>
              <w:spacing w:line="240" w:lineRule="auto"/>
              <w:ind w:firstLine="0"/>
              <w:jc w:val="left"/>
              <w:rPr>
                <w:rFonts w:ascii="Times New Roman" w:hAnsi="Times New Roman" w:cs="Times New Roman"/>
                <w:b w:val="0"/>
                <w:sz w:val="24"/>
                <w:szCs w:val="24"/>
              </w:rPr>
            </w:pPr>
            <w:r w:rsidRPr="002D44AE">
              <w:rPr>
                <w:rFonts w:ascii="Times New Roman" w:hAnsi="Times New Roman" w:cs="Times New Roman"/>
                <w:b w:val="0"/>
                <w:sz w:val="24"/>
                <w:szCs w:val="24"/>
              </w:rPr>
              <w:t>- больничные организации;</w:t>
            </w:r>
          </w:p>
          <w:p w:rsidR="002D44AE" w:rsidRPr="002D44AE" w:rsidRDefault="002D44AE" w:rsidP="00F423C3">
            <w:pPr>
              <w:autoSpaceDE w:val="0"/>
              <w:autoSpaceDN w:val="0"/>
              <w:adjustRightInd w:val="0"/>
              <w:spacing w:line="240" w:lineRule="auto"/>
              <w:ind w:firstLine="0"/>
              <w:jc w:val="left"/>
              <w:rPr>
                <w:rFonts w:ascii="Times New Roman" w:hAnsi="Times New Roman" w:cs="Times New Roman"/>
                <w:b w:val="0"/>
                <w:sz w:val="24"/>
                <w:szCs w:val="24"/>
              </w:rPr>
            </w:pPr>
            <w:r w:rsidRPr="002D44AE">
              <w:rPr>
                <w:rFonts w:ascii="Times New Roman" w:hAnsi="Times New Roman" w:cs="Times New Roman"/>
                <w:b w:val="0"/>
                <w:sz w:val="24"/>
                <w:szCs w:val="24"/>
              </w:rPr>
              <w:t>- амбулаторно-поликлинические организации</w:t>
            </w:r>
          </w:p>
          <w:p w:rsidR="002D44AE" w:rsidRPr="002D44AE" w:rsidRDefault="002D44AE" w:rsidP="00F423C3">
            <w:pPr>
              <w:autoSpaceDE w:val="0"/>
              <w:autoSpaceDN w:val="0"/>
              <w:adjustRightInd w:val="0"/>
              <w:spacing w:line="240" w:lineRule="auto"/>
              <w:ind w:firstLine="0"/>
              <w:jc w:val="left"/>
              <w:rPr>
                <w:rFonts w:ascii="Times New Roman" w:hAnsi="Times New Roman" w:cs="Times New Roman"/>
                <w:b w:val="0"/>
                <w:sz w:val="24"/>
                <w:szCs w:val="24"/>
              </w:rPr>
            </w:pPr>
            <w:r w:rsidRPr="002D44AE">
              <w:rPr>
                <w:rFonts w:ascii="Times New Roman" w:hAnsi="Times New Roman" w:cs="Times New Roman"/>
                <w:b w:val="0"/>
                <w:sz w:val="24"/>
                <w:szCs w:val="24"/>
              </w:rPr>
              <w:t xml:space="preserve">  (фельдшерско-акушерские пункты);</w:t>
            </w:r>
          </w:p>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организации скорой медицинской помощи</w:t>
            </w:r>
          </w:p>
        </w:tc>
      </w:tr>
      <w:tr w:rsidR="002D44AE" w:rsidRPr="002D44AE" w:rsidTr="002D44AE">
        <w:trPr>
          <w:trHeight w:val="227"/>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библиотечного обслужива</w:t>
            </w:r>
            <w:r w:rsidRPr="002D44AE">
              <w:rPr>
                <w:rFonts w:ascii="Times New Roman" w:hAnsi="Times New Roman" w:cs="Times New Roman"/>
                <w:lang w:val="ru-RU"/>
              </w:rPr>
              <w:t>-</w:t>
            </w:r>
            <w:r w:rsidRPr="002D44AE">
              <w:rPr>
                <w:rFonts w:ascii="Times New Roman" w:hAnsi="Times New Roman" w:cs="Times New Roman"/>
              </w:rPr>
              <w:t>ния населения, комплектование и обеспе</w:t>
            </w:r>
            <w:r w:rsidRPr="002D44AE">
              <w:rPr>
                <w:rFonts w:ascii="Times New Roman" w:hAnsi="Times New Roman" w:cs="Times New Roman"/>
                <w:lang w:val="ru-RU"/>
              </w:rPr>
              <w:t>-</w:t>
            </w:r>
            <w:r w:rsidRPr="002D44AE">
              <w:rPr>
                <w:rFonts w:ascii="Times New Roman" w:hAnsi="Times New Roman" w:cs="Times New Roman"/>
              </w:rPr>
              <w:t>чение сохранности библиотечных фондов библиотек муниципального образования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Библиотеки:</w:t>
            </w:r>
          </w:p>
          <w:p w:rsidR="002D44AE" w:rsidRPr="002D44AE" w:rsidRDefault="002D44AE" w:rsidP="00F423C3">
            <w:pPr>
              <w:spacing w:line="240" w:lineRule="auto"/>
              <w:ind w:left="142" w:hanging="142"/>
              <w:jc w:val="left"/>
              <w:rPr>
                <w:rFonts w:ascii="Times New Roman" w:hAnsi="Times New Roman" w:cs="Times New Roman"/>
                <w:b w:val="0"/>
                <w:sz w:val="24"/>
                <w:szCs w:val="24"/>
              </w:rPr>
            </w:pPr>
            <w:r w:rsidRPr="002D44AE">
              <w:rPr>
                <w:rFonts w:ascii="Times New Roman" w:hAnsi="Times New Roman" w:cs="Times New Roman"/>
                <w:b w:val="0"/>
                <w:sz w:val="24"/>
                <w:szCs w:val="24"/>
              </w:rPr>
              <w:t>- самостоятельные (общедоступные универсальные, организующие специализированное обслуживание детей, юношества, инвалидов по зрению и других категорий населения);</w:t>
            </w:r>
          </w:p>
          <w:p w:rsidR="002D44AE" w:rsidRPr="002D44AE" w:rsidRDefault="002D44AE" w:rsidP="00F423C3">
            <w:pPr>
              <w:spacing w:line="240" w:lineRule="auto"/>
              <w:ind w:left="142" w:hanging="142"/>
              <w:jc w:val="left"/>
              <w:rPr>
                <w:rFonts w:ascii="Times New Roman" w:hAnsi="Times New Roman" w:cs="Times New Roman"/>
                <w:b w:val="0"/>
                <w:sz w:val="24"/>
                <w:szCs w:val="24"/>
              </w:rPr>
            </w:pPr>
            <w:r w:rsidRPr="002D44AE">
              <w:rPr>
                <w:rFonts w:ascii="Times New Roman" w:hAnsi="Times New Roman" w:cs="Times New Roman"/>
                <w:b w:val="0"/>
                <w:sz w:val="24"/>
                <w:szCs w:val="24"/>
              </w:rPr>
              <w:t>- универсальные центральные;</w:t>
            </w:r>
          </w:p>
          <w:p w:rsidR="002D44AE" w:rsidRPr="002D44AE" w:rsidRDefault="002D44AE" w:rsidP="00F423C3">
            <w:pPr>
              <w:spacing w:line="240" w:lineRule="auto"/>
              <w:ind w:left="142" w:hanging="142"/>
              <w:jc w:val="left"/>
              <w:rPr>
                <w:rFonts w:ascii="Times New Roman" w:hAnsi="Times New Roman" w:cs="Times New Roman"/>
                <w:b w:val="0"/>
                <w:sz w:val="24"/>
                <w:szCs w:val="24"/>
              </w:rPr>
            </w:pPr>
            <w:r w:rsidRPr="002D44AE">
              <w:rPr>
                <w:rFonts w:ascii="Times New Roman" w:hAnsi="Times New Roman" w:cs="Times New Roman"/>
                <w:b w:val="0"/>
                <w:sz w:val="24"/>
                <w:szCs w:val="24"/>
              </w:rPr>
              <w:t>- поселенческие;</w:t>
            </w:r>
          </w:p>
          <w:p w:rsidR="002D44AE" w:rsidRPr="002D44AE" w:rsidRDefault="002D44AE" w:rsidP="00F423C3">
            <w:pPr>
              <w:pStyle w:val="S6"/>
              <w:ind w:left="142" w:hanging="142"/>
              <w:jc w:val="left"/>
              <w:rPr>
                <w:rFonts w:ascii="Times New Roman" w:hAnsi="Times New Roman" w:cs="Times New Roman"/>
              </w:rPr>
            </w:pPr>
            <w:r w:rsidRPr="002D44AE">
              <w:rPr>
                <w:rFonts w:ascii="Times New Roman" w:hAnsi="Times New Roman" w:cs="Times New Roman"/>
              </w:rPr>
              <w:t>- филиалы библиотек</w:t>
            </w:r>
          </w:p>
        </w:tc>
      </w:tr>
      <w:tr w:rsidR="002D44AE" w:rsidRPr="002D44AE" w:rsidTr="002D44AE">
        <w:trPr>
          <w:trHeight w:val="227"/>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музеев</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Музеи</w:t>
            </w:r>
          </w:p>
        </w:tc>
      </w:tr>
      <w:tr w:rsidR="002D44AE" w:rsidRPr="002D44AE" w:rsidTr="002D44AE">
        <w:trPr>
          <w:trHeight w:val="227"/>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условий для обеспечения орга</w:t>
            </w:r>
            <w:r w:rsidRPr="002D44AE">
              <w:rPr>
                <w:rFonts w:ascii="Times New Roman" w:hAnsi="Times New Roman" w:cs="Times New Roman"/>
                <w:lang w:val="ru-RU"/>
              </w:rPr>
              <w:t>-</w:t>
            </w:r>
            <w:r w:rsidRPr="002D44AE">
              <w:rPr>
                <w:rFonts w:ascii="Times New Roman" w:hAnsi="Times New Roman" w:cs="Times New Roman"/>
              </w:rPr>
              <w:t>низации досуга и обеспечения жителей услугами организаций культуры</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ind w:right="-57"/>
              <w:jc w:val="left"/>
              <w:rPr>
                <w:rFonts w:ascii="Times New Roman" w:hAnsi="Times New Roman" w:cs="Times New Roman"/>
                <w:spacing w:val="-2"/>
              </w:rPr>
            </w:pPr>
            <w:r w:rsidRPr="002D44AE">
              <w:rPr>
                <w:rFonts w:ascii="Times New Roman" w:hAnsi="Times New Roman" w:cs="Times New Roman"/>
                <w:spacing w:val="-2"/>
                <w:lang w:val="ru-RU"/>
              </w:rPr>
              <w:t>Культурно-досуговые учреждения к</w:t>
            </w:r>
            <w:r w:rsidRPr="002D44AE">
              <w:rPr>
                <w:rFonts w:ascii="Times New Roman" w:hAnsi="Times New Roman" w:cs="Times New Roman"/>
                <w:spacing w:val="-2"/>
              </w:rPr>
              <w:t>лубн</w:t>
            </w:r>
            <w:r w:rsidRPr="002D44AE">
              <w:rPr>
                <w:rFonts w:ascii="Times New Roman" w:hAnsi="Times New Roman" w:cs="Times New Roman"/>
                <w:spacing w:val="-2"/>
                <w:lang w:val="ru-RU"/>
              </w:rPr>
              <w:t>ого типа</w:t>
            </w:r>
            <w:r w:rsidRPr="002D44AE">
              <w:rPr>
                <w:rFonts w:ascii="Times New Roman" w:hAnsi="Times New Roman" w:cs="Times New Roman"/>
                <w:spacing w:val="-2"/>
              </w:rPr>
              <w:t xml:space="preserve"> </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Кинотеатры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Театры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Концертные залы</w:t>
            </w:r>
            <w:r w:rsidRPr="002D44AE">
              <w:rPr>
                <w:rFonts w:ascii="Times New Roman" w:hAnsi="Times New Roman" w:cs="Times New Roman"/>
                <w:lang w:val="ru-RU"/>
              </w:rPr>
              <w:t>, филармонии</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Выставочные залы</w:t>
            </w:r>
            <w:r w:rsidRPr="002D44AE">
              <w:rPr>
                <w:rFonts w:ascii="Times New Roman" w:hAnsi="Times New Roman" w:cs="Times New Roman"/>
                <w:lang w:val="ru-RU"/>
              </w:rPr>
              <w:t>, галереи</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lang w:val="ru-RU"/>
              </w:rPr>
              <w:t>Цирки, цирковые организации</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Универсальные спортивно-зрелищные комплексы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lang w:val="ru-RU"/>
              </w:rPr>
              <w:t>Объекты</w:t>
            </w:r>
            <w:r w:rsidRPr="002D44AE">
              <w:rPr>
                <w:rFonts w:ascii="Times New Roman" w:hAnsi="Times New Roman" w:cs="Times New Roman"/>
              </w:rPr>
              <w:t xml:space="preserve"> религиозно-культового назначения</w:t>
            </w:r>
          </w:p>
        </w:tc>
      </w:tr>
      <w:tr w:rsidR="002D44AE" w:rsidRPr="002D44AE" w:rsidTr="002D44AE">
        <w:trPr>
          <w:trHeight w:val="391"/>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условий для развития местного традиционного народного художествен</w:t>
            </w:r>
            <w:r w:rsidRPr="002D44AE">
              <w:rPr>
                <w:rFonts w:ascii="Times New Roman" w:hAnsi="Times New Roman" w:cs="Times New Roman"/>
                <w:lang w:val="ru-RU"/>
              </w:rPr>
              <w:t>-</w:t>
            </w:r>
            <w:r w:rsidRPr="002D44AE">
              <w:rPr>
                <w:rFonts w:ascii="Times New Roman" w:hAnsi="Times New Roman" w:cs="Times New Roman"/>
              </w:rPr>
              <w:t>ного творчества, участие в сохранении, возрождении и развитии народных художественных промыслов</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Дом народного творчества</w:t>
            </w:r>
          </w:p>
        </w:tc>
      </w:tr>
      <w:tr w:rsidR="002D44AE" w:rsidRPr="002D44AE" w:rsidTr="002D44AE">
        <w:trPr>
          <w:trHeight w:val="227"/>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Инвестиционные площадки для размещения объектов народных художественных промыслов</w:t>
            </w:r>
          </w:p>
        </w:tc>
      </w:tr>
      <w:tr w:rsidR="002D44AE" w:rsidRPr="002D44AE" w:rsidTr="002D44AE">
        <w:trPr>
          <w:trHeight w:val="227"/>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 xml:space="preserve">Формирование муниципального архива </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Муниципальный архив</w:t>
            </w:r>
          </w:p>
        </w:tc>
      </w:tr>
      <w:tr w:rsidR="002D44AE" w:rsidRPr="002D44AE" w:rsidTr="002D44AE">
        <w:trPr>
          <w:trHeight w:val="169"/>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условий для обеспечения жите</w:t>
            </w:r>
            <w:r w:rsidRPr="002D44AE">
              <w:rPr>
                <w:rFonts w:ascii="Times New Roman" w:hAnsi="Times New Roman" w:cs="Times New Roman"/>
                <w:lang w:val="ru-RU"/>
              </w:rPr>
              <w:t>-</w:t>
            </w:r>
            <w:r w:rsidRPr="002D44AE">
              <w:rPr>
                <w:rFonts w:ascii="Times New Roman" w:hAnsi="Times New Roman" w:cs="Times New Roman"/>
              </w:rPr>
              <w:t>лей услугами связи, общественного пита</w:t>
            </w:r>
            <w:r w:rsidRPr="002D44AE">
              <w:rPr>
                <w:rFonts w:ascii="Times New Roman" w:hAnsi="Times New Roman" w:cs="Times New Roman"/>
                <w:lang w:val="ru-RU"/>
              </w:rPr>
              <w:t>-</w:t>
            </w:r>
            <w:r w:rsidRPr="002D44AE">
              <w:rPr>
                <w:rFonts w:ascii="Times New Roman" w:hAnsi="Times New Roman" w:cs="Times New Roman"/>
              </w:rPr>
              <w:t>ния, торговли и бытового обслуживания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Отделения связи</w:t>
            </w:r>
          </w:p>
        </w:tc>
      </w:tr>
      <w:tr w:rsidR="002D44AE" w:rsidRPr="002D44AE" w:rsidTr="002D44AE">
        <w:trPr>
          <w:trHeight w:val="169"/>
          <w:jc w:val="center"/>
        </w:trPr>
        <w:tc>
          <w:tcPr>
            <w:tcW w:w="4219" w:type="dxa"/>
            <w:vMerge/>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lang w:val="ru-RU"/>
              </w:rPr>
              <w:t>Телефонная сеть общего пользования</w:t>
            </w:r>
          </w:p>
        </w:tc>
      </w:tr>
      <w:tr w:rsidR="002D44AE" w:rsidRPr="002D44AE" w:rsidTr="002D44AE">
        <w:trPr>
          <w:trHeight w:val="169"/>
          <w:jc w:val="center"/>
        </w:trPr>
        <w:tc>
          <w:tcPr>
            <w:tcW w:w="4219" w:type="dxa"/>
            <w:vMerge/>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lang w:val="ru-RU"/>
              </w:rPr>
              <w:t>Объекты телерадиовещания, доступа к сети Интернет</w:t>
            </w:r>
          </w:p>
        </w:tc>
      </w:tr>
      <w:tr w:rsidR="002D44AE" w:rsidRPr="002D44AE" w:rsidTr="002D44AE">
        <w:trPr>
          <w:trHeight w:val="210"/>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lang w:val="ru-RU"/>
              </w:rPr>
              <w:t xml:space="preserve">Объекты </w:t>
            </w:r>
            <w:r w:rsidRPr="002D44AE">
              <w:rPr>
                <w:rFonts w:ascii="Times New Roman" w:hAnsi="Times New Roman" w:cs="Times New Roman"/>
              </w:rPr>
              <w:t>общественного питания</w:t>
            </w:r>
          </w:p>
        </w:tc>
      </w:tr>
      <w:tr w:rsidR="002D44AE" w:rsidRPr="002D44AE" w:rsidTr="002D44AE">
        <w:trPr>
          <w:trHeight w:val="210"/>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lang w:val="ru-RU"/>
              </w:rPr>
              <w:t xml:space="preserve">Объекты </w:t>
            </w:r>
            <w:r w:rsidRPr="002D44AE">
              <w:rPr>
                <w:rFonts w:ascii="Times New Roman" w:hAnsi="Times New Roman" w:cs="Times New Roman"/>
              </w:rPr>
              <w:t>торговли</w:t>
            </w:r>
          </w:p>
        </w:tc>
      </w:tr>
      <w:tr w:rsidR="002D44AE" w:rsidRPr="002D44AE" w:rsidTr="002D44AE">
        <w:trPr>
          <w:trHeight w:val="262"/>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lang w:val="ru-RU"/>
              </w:rPr>
              <w:t xml:space="preserve">Объекты </w:t>
            </w:r>
            <w:r w:rsidRPr="002D44AE">
              <w:rPr>
                <w:rFonts w:ascii="Times New Roman" w:hAnsi="Times New Roman" w:cs="Times New Roman"/>
              </w:rPr>
              <w:t xml:space="preserve">бытового обслуживания </w:t>
            </w:r>
          </w:p>
        </w:tc>
      </w:tr>
      <w:tr w:rsidR="002D44AE" w:rsidRPr="002D44AE" w:rsidTr="002D44AE">
        <w:trPr>
          <w:trHeight w:val="85"/>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ритуальных услуг и содер</w:t>
            </w:r>
            <w:r w:rsidRPr="002D44AE">
              <w:rPr>
                <w:rFonts w:ascii="Times New Roman" w:hAnsi="Times New Roman" w:cs="Times New Roman"/>
                <w:lang w:val="ru-RU"/>
              </w:rPr>
              <w:t>-</w:t>
            </w:r>
            <w:r w:rsidRPr="002D44AE">
              <w:rPr>
                <w:rFonts w:ascii="Times New Roman" w:hAnsi="Times New Roman" w:cs="Times New Roman"/>
              </w:rPr>
              <w:t>жание мест захоронения в муниципаль</w:t>
            </w:r>
            <w:r w:rsidRPr="002D44AE">
              <w:rPr>
                <w:rFonts w:ascii="Times New Roman" w:hAnsi="Times New Roman" w:cs="Times New Roman"/>
                <w:lang w:val="ru-RU"/>
              </w:rPr>
              <w:t>-</w:t>
            </w:r>
            <w:r w:rsidRPr="002D44AE">
              <w:rPr>
                <w:rFonts w:ascii="Times New Roman" w:hAnsi="Times New Roman" w:cs="Times New Roman"/>
              </w:rPr>
              <w:t>ном образовании</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Кладбище</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Крематорий</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lang w:val="ru-RU"/>
              </w:rPr>
              <w:t>Колумбарий</w:t>
            </w:r>
          </w:p>
        </w:tc>
      </w:tr>
      <w:tr w:rsidR="002D44AE" w:rsidRPr="002D44AE" w:rsidTr="002D44AE">
        <w:trPr>
          <w:trHeight w:val="254"/>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Бюро ритуального обслуживания</w:t>
            </w:r>
            <w:r w:rsidRPr="002D44AE">
              <w:rPr>
                <w:rFonts w:ascii="Times New Roman" w:hAnsi="Times New Roman" w:cs="Times New Roman"/>
                <w:lang w:val="ru-RU"/>
              </w:rPr>
              <w:t>, дом траурных обрядов</w:t>
            </w:r>
          </w:p>
        </w:tc>
      </w:tr>
      <w:tr w:rsidR="002D44AE" w:rsidRPr="002D44AE" w:rsidTr="002D44AE">
        <w:trPr>
          <w:trHeight w:val="204"/>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1E42CA">
            <w:pPr>
              <w:pStyle w:val="S6"/>
              <w:jc w:val="both"/>
              <w:rPr>
                <w:rFonts w:ascii="Times New Roman" w:hAnsi="Times New Roman" w:cs="Times New Roman"/>
              </w:rPr>
            </w:pPr>
            <w:r w:rsidRPr="002D44AE">
              <w:rPr>
                <w:rFonts w:ascii="Times New Roman" w:hAnsi="Times New Roman" w:cs="Times New Roman"/>
              </w:rPr>
              <w:t>Организация сбора, вывоза, утилизации и переработки отходов</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Полигоны по размещению, обезвреживанию, захоронению токсичных отходов производства и потребления</w:t>
            </w:r>
          </w:p>
        </w:tc>
      </w:tr>
      <w:tr w:rsidR="002D44AE" w:rsidRPr="002D44AE" w:rsidTr="002D44AE">
        <w:trPr>
          <w:trHeight w:val="13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1E42CA">
            <w:pPr>
              <w:pStyle w:val="S6"/>
              <w:jc w:val="left"/>
              <w:rPr>
                <w:rFonts w:ascii="Times New Roman" w:hAnsi="Times New Roman" w:cs="Times New Roman"/>
              </w:rPr>
            </w:pPr>
            <w:r w:rsidRPr="002D44AE">
              <w:rPr>
                <w:rFonts w:ascii="Times New Roman" w:hAnsi="Times New Roman" w:cs="Times New Roman"/>
              </w:rPr>
              <w:t>Полигоны твердых отходов, участки компостирования твердых бытовых отходов</w:t>
            </w:r>
          </w:p>
        </w:tc>
      </w:tr>
      <w:tr w:rsidR="002D44AE" w:rsidRPr="002D44AE" w:rsidTr="002D44AE">
        <w:trPr>
          <w:trHeight w:val="13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Мусоросжигательные, мусоросортировочные и мусороперерабатывающие объекты</w:t>
            </w:r>
          </w:p>
        </w:tc>
      </w:tr>
      <w:tr w:rsidR="002D44AE" w:rsidRPr="002D44AE" w:rsidTr="002D44AE">
        <w:trPr>
          <w:trHeight w:val="62"/>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bCs/>
              </w:rPr>
              <w:t>Мусороперегрузочные станции</w:t>
            </w:r>
          </w:p>
        </w:tc>
      </w:tr>
      <w:tr w:rsidR="002D44AE" w:rsidRPr="002D44AE" w:rsidTr="002D44AE">
        <w:trPr>
          <w:trHeight w:val="62"/>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bCs/>
              </w:rPr>
            </w:pPr>
            <w:r w:rsidRPr="002D44AE">
              <w:rPr>
                <w:rFonts w:ascii="Times New Roman" w:hAnsi="Times New Roman" w:cs="Times New Roman"/>
                <w:bCs/>
              </w:rPr>
              <w:t>Сливные станции</w:t>
            </w:r>
          </w:p>
        </w:tc>
      </w:tr>
      <w:tr w:rsidR="002D44AE" w:rsidRPr="002D44AE" w:rsidTr="002D44AE">
        <w:trPr>
          <w:trHeight w:val="62"/>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bCs/>
              </w:rPr>
            </w:pPr>
            <w:r w:rsidRPr="002D44AE">
              <w:rPr>
                <w:rFonts w:ascii="Times New Roman" w:hAnsi="Times New Roman" w:cs="Times New Roman"/>
                <w:bCs/>
                <w:spacing w:val="-2"/>
              </w:rPr>
              <w:t>Поля складирования и захоронения обезвреженных осадков</w:t>
            </w:r>
          </w:p>
        </w:tc>
      </w:tr>
      <w:tr w:rsidR="002D44AE" w:rsidRPr="002D44AE" w:rsidTr="002D44AE">
        <w:trPr>
          <w:trHeight w:val="291"/>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Обеспечение малоимущих граждан, нуж</w:t>
            </w:r>
            <w:r w:rsidRPr="002D44AE">
              <w:rPr>
                <w:rFonts w:ascii="Times New Roman" w:hAnsi="Times New Roman" w:cs="Times New Roman"/>
                <w:lang w:val="ru-RU"/>
              </w:rPr>
              <w:t>-</w:t>
            </w:r>
            <w:r w:rsidRPr="002D44AE">
              <w:rPr>
                <w:rFonts w:ascii="Times New Roman" w:hAnsi="Times New Roman" w:cs="Times New Roman"/>
              </w:rPr>
              <w:t>дающихся в улучшении жилищных усло-вий, жилыми помещениями в соответст-вии с жилищным законодательством, ор</w:t>
            </w:r>
            <w:r w:rsidRPr="002D44AE">
              <w:rPr>
                <w:rFonts w:ascii="Times New Roman" w:hAnsi="Times New Roman" w:cs="Times New Roman"/>
                <w:lang w:val="ru-RU"/>
              </w:rPr>
              <w:t>-</w:t>
            </w:r>
            <w:r w:rsidRPr="002D44AE">
              <w:rPr>
                <w:rFonts w:ascii="Times New Roman" w:hAnsi="Times New Roman" w:cs="Times New Roman"/>
              </w:rPr>
              <w:t>ганизация строительства и содержания муниципального жилищного фонда, соз</w:t>
            </w:r>
            <w:r w:rsidRPr="002D44AE">
              <w:rPr>
                <w:rFonts w:ascii="Times New Roman" w:hAnsi="Times New Roman" w:cs="Times New Roman"/>
                <w:lang w:val="ru-RU"/>
              </w:rPr>
              <w:t>-</w:t>
            </w:r>
            <w:r w:rsidRPr="002D44AE">
              <w:rPr>
                <w:rFonts w:ascii="Times New Roman" w:hAnsi="Times New Roman" w:cs="Times New Roman"/>
              </w:rPr>
              <w:t>дание условий для жилищного строитель</w:t>
            </w:r>
            <w:r w:rsidRPr="002D44AE">
              <w:rPr>
                <w:rFonts w:ascii="Times New Roman" w:hAnsi="Times New Roman" w:cs="Times New Roman"/>
                <w:lang w:val="ru-RU"/>
              </w:rPr>
              <w:t>-</w:t>
            </w:r>
            <w:r w:rsidRPr="002D44AE">
              <w:rPr>
                <w:rFonts w:ascii="Times New Roman" w:hAnsi="Times New Roman" w:cs="Times New Roman"/>
              </w:rPr>
              <w:t>ства</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Социальный жилищный фонд</w:t>
            </w:r>
          </w:p>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Общий жилищный фонд</w:t>
            </w:r>
          </w:p>
        </w:tc>
      </w:tr>
      <w:tr w:rsidR="002D44AE" w:rsidRPr="002D44AE" w:rsidTr="002D44AE">
        <w:trPr>
          <w:trHeight w:val="227"/>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условий для массового отдыха жителей и организация обустройства мест массового отдыха населения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xml:space="preserve">Парки (в том числе многофункциональные) </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Скверы, сады бульвары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Площадки для отдыха</w:t>
            </w:r>
          </w:p>
        </w:tc>
      </w:tr>
      <w:tr w:rsidR="002D44AE" w:rsidRPr="002D44AE" w:rsidTr="002D44AE">
        <w:trPr>
          <w:trHeight w:val="227"/>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Осуществление в пределах, установлен</w:t>
            </w:r>
            <w:r w:rsidRPr="002D44AE">
              <w:rPr>
                <w:rFonts w:ascii="Times New Roman" w:hAnsi="Times New Roman" w:cs="Times New Roman"/>
                <w:lang w:val="ru-RU"/>
              </w:rPr>
              <w:t>-</w:t>
            </w:r>
            <w:r w:rsidRPr="002D44AE">
              <w:rPr>
                <w:rFonts w:ascii="Times New Roman" w:hAnsi="Times New Roman" w:cs="Times New Roman"/>
              </w:rPr>
              <w:t>ных водным законодательством Российс</w:t>
            </w:r>
            <w:r w:rsidRPr="002D44AE">
              <w:rPr>
                <w:rFonts w:ascii="Times New Roman" w:hAnsi="Times New Roman" w:cs="Times New Roman"/>
                <w:lang w:val="ru-RU"/>
              </w:rPr>
              <w:t>-</w:t>
            </w:r>
            <w:r w:rsidRPr="002D44AE">
              <w:rPr>
                <w:rFonts w:ascii="Times New Roman" w:hAnsi="Times New Roman" w:cs="Times New Roman"/>
              </w:rPr>
              <w:t>кой Федерации, полномочий собствен</w:t>
            </w:r>
            <w:r w:rsidRPr="002D44AE">
              <w:rPr>
                <w:rFonts w:ascii="Times New Roman" w:hAnsi="Times New Roman" w:cs="Times New Roman"/>
                <w:lang w:val="ru-RU"/>
              </w:rPr>
              <w:t>-</w:t>
            </w:r>
            <w:r w:rsidRPr="002D44AE">
              <w:rPr>
                <w:rFonts w:ascii="Times New Roman" w:hAnsi="Times New Roman" w:cs="Times New Roman"/>
              </w:rPr>
              <w:t>ника водных объектов, установление правил использования водных объектов общего пользования для личных и быто</w:t>
            </w:r>
            <w:r w:rsidRPr="002D44AE">
              <w:rPr>
                <w:rFonts w:ascii="Times New Roman" w:hAnsi="Times New Roman" w:cs="Times New Roman"/>
                <w:lang w:val="ru-RU"/>
              </w:rPr>
              <w:t>-</w:t>
            </w:r>
            <w:r w:rsidRPr="002D44AE">
              <w:rPr>
                <w:rFonts w:ascii="Times New Roman" w:hAnsi="Times New Roman" w:cs="Times New Roman"/>
              </w:rPr>
              <w:t>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xml:space="preserve">Пляжи </w:t>
            </w:r>
          </w:p>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Набережные</w:t>
            </w:r>
          </w:p>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Берегозащитные сооружения</w:t>
            </w:r>
          </w:p>
        </w:tc>
      </w:tr>
      <w:tr w:rsidR="002D44AE" w:rsidRPr="002D44AE" w:rsidTr="002D44AE">
        <w:trPr>
          <w:trHeight w:val="905"/>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spacing w:val="-2"/>
              </w:rPr>
              <w:t>Организация благоустройства территории</w:t>
            </w:r>
            <w:r w:rsidRPr="002D44AE">
              <w:rPr>
                <w:rFonts w:ascii="Times New Roman" w:hAnsi="Times New Roman" w:cs="Times New Roman"/>
                <w:spacing w:val="-2"/>
                <w:lang w:val="ru-RU"/>
              </w:rPr>
              <w:t xml:space="preserve"> поселения,</w:t>
            </w:r>
            <w:r w:rsidRPr="002D44AE">
              <w:rPr>
                <w:rFonts w:ascii="Times New Roman" w:hAnsi="Times New Roman" w:cs="Times New Roman"/>
                <w:spacing w:val="-2"/>
              </w:rPr>
              <w:t xml:space="preserve"> городско</w:t>
            </w:r>
            <w:r w:rsidRPr="002D44AE">
              <w:rPr>
                <w:rFonts w:ascii="Times New Roman" w:hAnsi="Times New Roman" w:cs="Times New Roman"/>
              </w:rPr>
              <w:t>го округа (включая освещение улиц, озеленение территории, уст</w:t>
            </w:r>
            <w:r w:rsidRPr="002D44AE">
              <w:rPr>
                <w:rFonts w:ascii="Times New Roman" w:hAnsi="Times New Roman" w:cs="Times New Roman"/>
                <w:lang w:val="ru-RU"/>
              </w:rPr>
              <w:t>а</w:t>
            </w:r>
            <w:r w:rsidRPr="002D44AE">
              <w:rPr>
                <w:rFonts w:ascii="Times New Roman" w:hAnsi="Times New Roman" w:cs="Times New Roman"/>
              </w:rPr>
              <w:t xml:space="preserve">новку </w:t>
            </w:r>
            <w:r w:rsidRPr="002D44AE">
              <w:rPr>
                <w:rFonts w:ascii="Times New Roman" w:hAnsi="Times New Roman" w:cs="Times New Roman"/>
              </w:rPr>
              <w:lastRenderedPageBreak/>
              <w:t xml:space="preserve">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w:t>
            </w:r>
            <w:r w:rsidRPr="002D44AE">
              <w:rPr>
                <w:rFonts w:ascii="Times New Roman" w:hAnsi="Times New Roman" w:cs="Times New Roman"/>
                <w:spacing w:val="-2"/>
              </w:rPr>
              <w:t>лесов, лесов особо охраняемых природных террито</w:t>
            </w:r>
            <w:r w:rsidRPr="002D44AE">
              <w:rPr>
                <w:rFonts w:ascii="Times New Roman" w:hAnsi="Times New Roman" w:cs="Times New Roman"/>
              </w:rPr>
              <w:t xml:space="preserve">рий, расположенных в границах </w:t>
            </w:r>
            <w:r w:rsidRPr="002D44AE">
              <w:rPr>
                <w:rFonts w:ascii="Times New Roman" w:hAnsi="Times New Roman" w:cs="Times New Roman"/>
                <w:lang w:val="ru-RU"/>
              </w:rPr>
              <w:t xml:space="preserve">поселения, </w:t>
            </w:r>
            <w:r w:rsidRPr="002D44AE">
              <w:rPr>
                <w:rFonts w:ascii="Times New Roman" w:hAnsi="Times New Roman" w:cs="Times New Roman"/>
              </w:rPr>
              <w:t>городского округа</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bCs/>
                <w:spacing w:val="-2"/>
              </w:rPr>
              <w:lastRenderedPageBreak/>
              <w:t>Площадки (детские, для отдыха взрослого насе</w:t>
            </w:r>
            <w:r w:rsidRPr="002D44AE">
              <w:rPr>
                <w:rFonts w:ascii="Times New Roman" w:hAnsi="Times New Roman" w:cs="Times New Roman"/>
                <w:bCs/>
                <w:spacing w:val="-2"/>
                <w:lang w:val="ru-RU"/>
              </w:rPr>
              <w:t>-</w:t>
            </w:r>
            <w:r w:rsidRPr="002D44AE">
              <w:rPr>
                <w:rFonts w:ascii="Times New Roman" w:hAnsi="Times New Roman" w:cs="Times New Roman"/>
                <w:bCs/>
                <w:spacing w:val="-2"/>
              </w:rPr>
              <w:t>ления, спортивные, для установки мусоросбор</w:t>
            </w:r>
            <w:r w:rsidRPr="002D44AE">
              <w:rPr>
                <w:rFonts w:ascii="Times New Roman" w:hAnsi="Times New Roman" w:cs="Times New Roman"/>
                <w:bCs/>
                <w:spacing w:val="-2"/>
                <w:lang w:val="ru-RU"/>
              </w:rPr>
              <w:t>-</w:t>
            </w:r>
            <w:r w:rsidRPr="002D44AE">
              <w:rPr>
                <w:rFonts w:ascii="Times New Roman" w:hAnsi="Times New Roman" w:cs="Times New Roman"/>
                <w:bCs/>
                <w:spacing w:val="-2"/>
              </w:rPr>
              <w:t>ников, для выгула собак)</w:t>
            </w:r>
          </w:p>
        </w:tc>
      </w:tr>
      <w:tr w:rsidR="002D44AE" w:rsidRPr="002D44AE" w:rsidTr="002D44AE">
        <w:trPr>
          <w:trHeight w:val="340"/>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bCs/>
                <w:spacing w:val="-2"/>
              </w:rPr>
              <w:t>Объекты декоративного озеленения</w:t>
            </w:r>
          </w:p>
        </w:tc>
      </w:tr>
      <w:tr w:rsidR="002D44AE" w:rsidRPr="002D44AE" w:rsidTr="002D44AE">
        <w:trPr>
          <w:trHeight w:val="340"/>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bCs/>
                <w:spacing w:val="-2"/>
              </w:rPr>
              <w:t>Малые архитектурные формы</w:t>
            </w:r>
          </w:p>
        </w:tc>
      </w:tr>
      <w:tr w:rsidR="002D44AE" w:rsidRPr="002D44AE" w:rsidTr="002D44AE">
        <w:trPr>
          <w:trHeight w:val="842"/>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bCs/>
              </w:rPr>
              <w:t>Объекты освещения улиц, дорог и площадей, архитектурного освещения, световой информации</w:t>
            </w:r>
          </w:p>
        </w:tc>
      </w:tr>
      <w:tr w:rsidR="002D44AE" w:rsidRPr="002D44AE" w:rsidTr="002D44AE">
        <w:trPr>
          <w:trHeight w:val="227"/>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bCs/>
                <w:spacing w:val="-2"/>
              </w:rPr>
              <w:t>Некапитальные нестационарные объекты</w:t>
            </w:r>
          </w:p>
        </w:tc>
      </w:tr>
      <w:tr w:rsidR="002D44AE" w:rsidRPr="002D44AE" w:rsidTr="002D44AE">
        <w:trPr>
          <w:trHeight w:val="950"/>
          <w:jc w:val="center"/>
        </w:trPr>
        <w:tc>
          <w:tcPr>
            <w:tcW w:w="4219" w:type="dxa"/>
            <w:vMerge w:val="restart"/>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lang w:eastAsia="ru-RU"/>
              </w:rPr>
              <w:t>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w:t>
            </w:r>
            <w:r w:rsidRPr="002D44AE">
              <w:rPr>
                <w:rFonts w:ascii="Times New Roman" w:hAnsi="Times New Roman" w:cs="Times New Roman"/>
                <w:lang w:val="ru-RU" w:eastAsia="ru-RU"/>
              </w:rPr>
              <w:t>-</w:t>
            </w:r>
            <w:r w:rsidRPr="002D44AE">
              <w:rPr>
                <w:rFonts w:ascii="Times New Roman" w:hAnsi="Times New Roman" w:cs="Times New Roman"/>
                <w:lang w:eastAsia="ru-RU"/>
              </w:rPr>
              <w:t>рованным некоммерческим организациям, благотворительной деятельности и добровольчеству</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bCs/>
                <w:spacing w:val="-2"/>
              </w:rPr>
            </w:pPr>
            <w:r w:rsidRPr="002D44AE">
              <w:rPr>
                <w:rFonts w:ascii="Times New Roman" w:hAnsi="Times New Roman" w:cs="Times New Roman"/>
              </w:rPr>
              <w:t>Инвестиционные площадки для размещения объектов сельскохозяйственного назначения</w:t>
            </w:r>
          </w:p>
        </w:tc>
      </w:tr>
      <w:tr w:rsidR="002D44AE" w:rsidRPr="002D44AE" w:rsidTr="002D44AE">
        <w:trPr>
          <w:trHeight w:val="553"/>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lang w:eastAsia="ru-RU"/>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bCs/>
                <w:spacing w:val="-2"/>
              </w:rPr>
            </w:pPr>
            <w:r w:rsidRPr="002D44AE">
              <w:rPr>
                <w:rFonts w:ascii="Times New Roman" w:hAnsi="Times New Roman" w:cs="Times New Roman"/>
              </w:rPr>
              <w:t>Бизнес-инкубатор</w:t>
            </w:r>
          </w:p>
        </w:tc>
      </w:tr>
      <w:tr w:rsidR="002D44AE" w:rsidRPr="002D44AE" w:rsidTr="002D44AE">
        <w:trPr>
          <w:trHeight w:val="150"/>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lang w:eastAsia="ru-RU"/>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bCs/>
                <w:spacing w:val="-2"/>
              </w:rPr>
            </w:pPr>
            <w:r w:rsidRPr="002D44AE">
              <w:rPr>
                <w:rFonts w:ascii="Times New Roman" w:hAnsi="Times New Roman" w:cs="Times New Roman"/>
              </w:rPr>
              <w:t>Технопарк</w:t>
            </w:r>
          </w:p>
        </w:tc>
      </w:tr>
      <w:tr w:rsidR="002D44AE" w:rsidRPr="002D44AE" w:rsidTr="002D44AE">
        <w:trPr>
          <w:trHeight w:val="889"/>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развитие и обеспечение охраны лечебно-оздоровительных местностей и курортов местного значения, а также осуществление муниципального контроля в области использования и охраны особо охраняемых природных территорий местного значения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Лечебно-оздоровительные местности и курорты местного значения</w:t>
            </w:r>
          </w:p>
        </w:tc>
      </w:tr>
      <w:tr w:rsidR="002D44AE" w:rsidRPr="002D44AE" w:rsidTr="002D44AE">
        <w:trPr>
          <w:trHeight w:val="889"/>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Санаторно-курортные организации</w:t>
            </w:r>
          </w:p>
        </w:tc>
      </w:tr>
      <w:tr w:rsidR="002D44AE" w:rsidRPr="002D44AE" w:rsidTr="002D44AE">
        <w:trPr>
          <w:trHeight w:val="187"/>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spacing w:val="-2"/>
              </w:rPr>
              <w:t>Сохранение, использование и популяриза</w:t>
            </w:r>
            <w:r w:rsidRPr="002D44AE">
              <w:rPr>
                <w:rFonts w:ascii="Times New Roman" w:hAnsi="Times New Roman" w:cs="Times New Roman"/>
                <w:spacing w:val="-2"/>
                <w:lang w:val="ru-RU"/>
              </w:rPr>
              <w:t>-</w:t>
            </w:r>
            <w:r w:rsidRPr="002D44AE">
              <w:rPr>
                <w:rFonts w:ascii="Times New Roman" w:hAnsi="Times New Roman" w:cs="Times New Roman"/>
                <w:spacing w:val="-2"/>
              </w:rPr>
              <w:t>ция объек</w:t>
            </w:r>
            <w:r w:rsidRPr="002D44AE">
              <w:rPr>
                <w:rFonts w:ascii="Times New Roman" w:hAnsi="Times New Roman" w:cs="Times New Roman"/>
              </w:rPr>
              <w:t>тов культурного наследия (па</w:t>
            </w:r>
            <w:r w:rsidRPr="002D44AE">
              <w:rPr>
                <w:rFonts w:ascii="Times New Roman" w:hAnsi="Times New Roman" w:cs="Times New Roman"/>
                <w:lang w:val="ru-RU"/>
              </w:rPr>
              <w:t>-</w:t>
            </w:r>
            <w:r w:rsidRPr="002D44AE">
              <w:rPr>
                <w:rFonts w:ascii="Times New Roman" w:hAnsi="Times New Roman" w:cs="Times New Roman"/>
              </w:rPr>
              <w:t>мятников истории и культуры), находя</w:t>
            </w:r>
            <w:r w:rsidRPr="002D44AE">
              <w:rPr>
                <w:rFonts w:ascii="Times New Roman" w:hAnsi="Times New Roman" w:cs="Times New Roman"/>
                <w:lang w:val="ru-RU"/>
              </w:rPr>
              <w:t>-</w:t>
            </w:r>
            <w:r w:rsidRPr="002D44AE">
              <w:rPr>
                <w:rFonts w:ascii="Times New Roman" w:hAnsi="Times New Roman" w:cs="Times New Roman"/>
              </w:rPr>
              <w:t xml:space="preserve">щихся в собственности </w:t>
            </w:r>
            <w:r w:rsidRPr="002D44AE">
              <w:rPr>
                <w:rFonts w:ascii="Times New Roman" w:hAnsi="Times New Roman" w:cs="Times New Roman"/>
                <w:lang w:val="ru-RU"/>
              </w:rPr>
              <w:t>поселения, городского округа</w:t>
            </w:r>
            <w:r w:rsidRPr="002D44AE">
              <w:rPr>
                <w:rFonts w:ascii="Times New Roman" w:hAnsi="Times New Roman" w:cs="Times New Roman"/>
              </w:rPr>
              <w:t>, охрана объектов культурно</w:t>
            </w:r>
            <w:r w:rsidRPr="002D44AE">
              <w:rPr>
                <w:rFonts w:ascii="Times New Roman" w:hAnsi="Times New Roman" w:cs="Times New Roman"/>
                <w:lang w:val="ru-RU"/>
              </w:rPr>
              <w:t>-</w:t>
            </w:r>
            <w:r w:rsidRPr="002D44AE">
              <w:rPr>
                <w:rFonts w:ascii="Times New Roman" w:hAnsi="Times New Roman" w:cs="Times New Roman"/>
              </w:rPr>
              <w:t>го наследия памятников истории и куль</w:t>
            </w:r>
            <w:r w:rsidRPr="002D44AE">
              <w:rPr>
                <w:rFonts w:ascii="Times New Roman" w:hAnsi="Times New Roman" w:cs="Times New Roman"/>
                <w:lang w:val="ru-RU"/>
              </w:rPr>
              <w:t>-</w:t>
            </w:r>
            <w:r w:rsidRPr="002D44AE">
              <w:rPr>
                <w:rFonts w:ascii="Times New Roman" w:hAnsi="Times New Roman" w:cs="Times New Roman"/>
              </w:rPr>
              <w:t>туры), местного значения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spacing w:val="-2"/>
              </w:rPr>
              <w:t>Объек</w:t>
            </w:r>
            <w:r w:rsidRPr="002D44AE">
              <w:rPr>
                <w:rFonts w:ascii="Times New Roman" w:hAnsi="Times New Roman" w:cs="Times New Roman"/>
              </w:rPr>
              <w:t>ты культурного наследия (памятники истории и культуры) местного значения</w:t>
            </w:r>
          </w:p>
        </w:tc>
      </w:tr>
      <w:tr w:rsidR="002D44AE" w:rsidRPr="002D44AE" w:rsidTr="002D44AE">
        <w:trPr>
          <w:trHeight w:val="187"/>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spacing w:val="-2"/>
              </w:rPr>
            </w:pPr>
            <w:r w:rsidRPr="002D44AE">
              <w:rPr>
                <w:rFonts w:ascii="Times New Roman" w:hAnsi="Times New Roman" w:cs="Times New Roman"/>
              </w:rPr>
              <w:t>Организация и осуществление мероприя</w:t>
            </w:r>
            <w:r w:rsidRPr="002D44AE">
              <w:rPr>
                <w:rFonts w:ascii="Times New Roman" w:hAnsi="Times New Roman" w:cs="Times New Roman"/>
                <w:lang w:val="ru-RU"/>
              </w:rPr>
              <w:t>-</w:t>
            </w:r>
            <w:r w:rsidRPr="002D44AE">
              <w:rPr>
                <w:rFonts w:ascii="Times New Roman" w:hAnsi="Times New Roman" w:cs="Times New Roman"/>
              </w:rPr>
              <w:t>тий по территориальной обороне и граж</w:t>
            </w:r>
            <w:r w:rsidRPr="002D44AE">
              <w:rPr>
                <w:rFonts w:ascii="Times New Roman" w:hAnsi="Times New Roman" w:cs="Times New Roman"/>
                <w:lang w:val="ru-RU"/>
              </w:rPr>
              <w:t>-</w:t>
            </w:r>
            <w:r w:rsidRPr="002D44AE">
              <w:rPr>
                <w:rFonts w:ascii="Times New Roman" w:hAnsi="Times New Roman" w:cs="Times New Roman"/>
              </w:rPr>
              <w:t>данской обороне, защите населения от чрезвычайных ситуаций природного и техногенного характера, включая под</w:t>
            </w:r>
            <w:r w:rsidRPr="002D44AE">
              <w:rPr>
                <w:rFonts w:ascii="Times New Roman" w:hAnsi="Times New Roman" w:cs="Times New Roman"/>
                <w:lang w:val="ru-RU"/>
              </w:rPr>
              <w:t>-</w:t>
            </w:r>
            <w:r w:rsidRPr="002D44AE">
              <w:rPr>
                <w:rFonts w:ascii="Times New Roman" w:hAnsi="Times New Roman" w:cs="Times New Roman"/>
              </w:rPr>
              <w:t>держку в состоянии постоянной готовнос</w:t>
            </w:r>
            <w:r w:rsidRPr="002D44AE">
              <w:rPr>
                <w:rFonts w:ascii="Times New Roman" w:hAnsi="Times New Roman" w:cs="Times New Roman"/>
                <w:lang w:val="ru-RU"/>
              </w:rPr>
              <w:t>-</w:t>
            </w:r>
            <w:r w:rsidRPr="002D44AE">
              <w:rPr>
                <w:rFonts w:ascii="Times New Roman" w:hAnsi="Times New Roman" w:cs="Times New Roman"/>
              </w:rPr>
              <w:t>ти к использованию систем оповещения населения об опасности, объектов граж</w:t>
            </w:r>
            <w:r w:rsidRPr="002D44AE">
              <w:rPr>
                <w:rFonts w:ascii="Times New Roman" w:hAnsi="Times New Roman" w:cs="Times New Roman"/>
                <w:lang w:val="ru-RU"/>
              </w:rPr>
              <w:t>-</w:t>
            </w:r>
            <w:r w:rsidRPr="002D44AE">
              <w:rPr>
                <w:rFonts w:ascii="Times New Roman" w:hAnsi="Times New Roman" w:cs="Times New Roman"/>
              </w:rPr>
              <w:t>данской обороны, создание и содержание в целях гражданской обороны запасов материально-технических, продовольст</w:t>
            </w:r>
            <w:r w:rsidRPr="002D44AE">
              <w:rPr>
                <w:rFonts w:ascii="Times New Roman" w:hAnsi="Times New Roman" w:cs="Times New Roman"/>
                <w:lang w:val="ru-RU"/>
              </w:rPr>
              <w:t>-</w:t>
            </w:r>
            <w:r w:rsidRPr="002D44AE">
              <w:rPr>
                <w:rFonts w:ascii="Times New Roman" w:hAnsi="Times New Roman" w:cs="Times New Roman"/>
              </w:rPr>
              <w:t>венных, медицинских и иных средств</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rPr>
              <w:t>Защитные сооружения гражданской обороны (убежища, укрытия)</w:t>
            </w:r>
          </w:p>
        </w:tc>
      </w:tr>
      <w:tr w:rsidR="002D44AE" w:rsidRPr="002D44AE" w:rsidTr="002D44AE">
        <w:trPr>
          <w:trHeight w:val="187"/>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Объекты для размещения сил и средств защиты населения и территории от чрезвычайных ситуаций природного и техногенного характера</w:t>
            </w:r>
          </w:p>
        </w:tc>
      </w:tr>
      <w:tr w:rsidR="002D44AE" w:rsidRPr="002D44AE" w:rsidTr="002D44AE">
        <w:trPr>
          <w:trHeight w:val="187"/>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rPr>
              <w:t>Объекты размещения аварийно-спасательной службы, принадлежащей ей техники (оборудования)</w:t>
            </w:r>
          </w:p>
        </w:tc>
      </w:tr>
      <w:tr w:rsidR="002D44AE" w:rsidRPr="002D44AE" w:rsidTr="002D44AE">
        <w:trPr>
          <w:trHeight w:val="187"/>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rPr>
              <w:t>Сооружения инженерной защиты территории от чрезвычайных ситуаций</w:t>
            </w:r>
          </w:p>
        </w:tc>
      </w:tr>
      <w:tr w:rsidR="002D44AE" w:rsidRPr="002D44AE" w:rsidTr="002D44AE">
        <w:trPr>
          <w:trHeight w:val="187"/>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spacing w:val="-2"/>
              </w:rPr>
              <w:t xml:space="preserve">Склады </w:t>
            </w:r>
            <w:r w:rsidRPr="002D44AE">
              <w:rPr>
                <w:rFonts w:ascii="Times New Roman" w:hAnsi="Times New Roman" w:cs="Times New Roman"/>
              </w:rPr>
              <w:t>материально-технических, продоволь</w:t>
            </w:r>
            <w:r w:rsidRPr="002D44AE">
              <w:rPr>
                <w:rFonts w:ascii="Times New Roman" w:hAnsi="Times New Roman" w:cs="Times New Roman"/>
                <w:lang w:val="ru-RU"/>
              </w:rPr>
              <w:t>-</w:t>
            </w:r>
            <w:r w:rsidRPr="002D44AE">
              <w:rPr>
                <w:rFonts w:ascii="Times New Roman" w:hAnsi="Times New Roman" w:cs="Times New Roman"/>
              </w:rPr>
              <w:t>ственных, медицинских и иных средств</w:t>
            </w:r>
          </w:p>
        </w:tc>
      </w:tr>
      <w:tr w:rsidR="002D44AE" w:rsidRPr="002D44AE" w:rsidTr="002D44AE">
        <w:trPr>
          <w:trHeight w:val="187"/>
          <w:jc w:val="center"/>
        </w:trPr>
        <w:tc>
          <w:tcPr>
            <w:tcW w:w="4219" w:type="dxa"/>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Осуществление мероприятий по обеспе</w:t>
            </w:r>
            <w:r w:rsidRPr="002D44AE">
              <w:rPr>
                <w:rFonts w:ascii="Times New Roman" w:hAnsi="Times New Roman" w:cs="Times New Roman"/>
                <w:lang w:val="ru-RU"/>
              </w:rPr>
              <w:t>-</w:t>
            </w:r>
            <w:r w:rsidRPr="002D44AE">
              <w:rPr>
                <w:rFonts w:ascii="Times New Roman" w:hAnsi="Times New Roman" w:cs="Times New Roman"/>
              </w:rPr>
              <w:t xml:space="preserve">чению безопасности людей водных объектах, охране их жизни и </w:t>
            </w:r>
            <w:r w:rsidRPr="002D44AE">
              <w:rPr>
                <w:rFonts w:ascii="Times New Roman" w:hAnsi="Times New Roman" w:cs="Times New Roman"/>
              </w:rPr>
              <w:lastRenderedPageBreak/>
              <w:t>здоровья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rPr>
              <w:lastRenderedPageBreak/>
              <w:t>Спасательные посты, станции на водных объек</w:t>
            </w:r>
            <w:r w:rsidRPr="002D44AE">
              <w:rPr>
                <w:rFonts w:ascii="Times New Roman" w:hAnsi="Times New Roman" w:cs="Times New Roman"/>
                <w:lang w:val="ru-RU"/>
              </w:rPr>
              <w:t>-</w:t>
            </w:r>
            <w:r w:rsidRPr="002D44AE">
              <w:rPr>
                <w:rFonts w:ascii="Times New Roman" w:hAnsi="Times New Roman" w:cs="Times New Roman"/>
              </w:rPr>
              <w:t>тах (в том числе объекты оказания первой медицинской помощи)</w:t>
            </w:r>
          </w:p>
        </w:tc>
      </w:tr>
      <w:tr w:rsidR="002D44AE" w:rsidRPr="002D44AE" w:rsidTr="002D44AE">
        <w:trPr>
          <w:trHeight w:val="375"/>
          <w:jc w:val="center"/>
        </w:trPr>
        <w:tc>
          <w:tcPr>
            <w:tcW w:w="4219" w:type="dxa"/>
            <w:vMerge w:val="restart"/>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lastRenderedPageBreak/>
              <w:t>О</w:t>
            </w:r>
            <w:r w:rsidRPr="002D44AE">
              <w:rPr>
                <w:rFonts w:ascii="Times New Roman" w:hAnsi="Times New Roman" w:cs="Times New Roman"/>
                <w:lang w:val="ru-RU"/>
              </w:rPr>
              <w:t>рг</w:t>
            </w:r>
            <w:r w:rsidRPr="002D44AE">
              <w:rPr>
                <w:rFonts w:ascii="Times New Roman" w:hAnsi="Times New Roman" w:cs="Times New Roman"/>
              </w:rPr>
              <w:t>анизация и осуществление мероприя</w:t>
            </w:r>
            <w:r w:rsidRPr="002D44AE">
              <w:rPr>
                <w:rFonts w:ascii="Times New Roman" w:hAnsi="Times New Roman" w:cs="Times New Roman"/>
                <w:lang w:val="ru-RU"/>
              </w:rPr>
              <w:t>-</w:t>
            </w:r>
            <w:r w:rsidRPr="002D44AE">
              <w:rPr>
                <w:rFonts w:ascii="Times New Roman" w:hAnsi="Times New Roman" w:cs="Times New Roman"/>
              </w:rPr>
              <w:t>тий по мобилизационной подготовке му</w:t>
            </w:r>
            <w:r w:rsidRPr="002D44AE">
              <w:rPr>
                <w:rFonts w:ascii="Times New Roman" w:hAnsi="Times New Roman" w:cs="Times New Roman"/>
                <w:lang w:val="ru-RU"/>
              </w:rPr>
              <w:t>-</w:t>
            </w:r>
            <w:r w:rsidRPr="002D44AE">
              <w:rPr>
                <w:rFonts w:ascii="Times New Roman" w:hAnsi="Times New Roman" w:cs="Times New Roman"/>
              </w:rPr>
              <w:t>ниципальных предприятий и учреждений</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spacing w:val="-2"/>
              </w:rPr>
              <w:t>Административные здания</w:t>
            </w:r>
          </w:p>
        </w:tc>
      </w:tr>
      <w:tr w:rsidR="002D44AE" w:rsidRPr="002D44AE" w:rsidTr="002D44AE">
        <w:trPr>
          <w:trHeight w:val="376"/>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spacing w:val="-2"/>
              </w:rPr>
              <w:t>Склады материально-технического обеспечения</w:t>
            </w:r>
          </w:p>
        </w:tc>
      </w:tr>
      <w:tr w:rsidR="002D44AE" w:rsidRPr="002D44AE" w:rsidTr="002D44AE">
        <w:trPr>
          <w:trHeight w:val="187"/>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Организация мероприятий по охране окружающей среды</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Объекты для размещения органов, осуществляющих контроль за состоянием окружающей среды, в том числе лабораторий</w:t>
            </w:r>
          </w:p>
        </w:tc>
      </w:tr>
      <w:tr w:rsidR="002D44AE" w:rsidRPr="002D44AE" w:rsidTr="002D44AE">
        <w:trPr>
          <w:trHeight w:val="227"/>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Организация охраны общественного порядка муниципальной полицией</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Отделение полиции</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Опорный пункт охраны порядка</w:t>
            </w:r>
          </w:p>
        </w:tc>
      </w:tr>
      <w:tr w:rsidR="002D44AE" w:rsidRPr="002D44AE" w:rsidTr="002D44AE">
        <w:trPr>
          <w:trHeight w:val="227"/>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xml:space="preserve">Обеспечение первичных мер пожарной безопасности </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Подразделения пожарной охраны</w:t>
            </w:r>
          </w:p>
        </w:tc>
      </w:tr>
      <w:tr w:rsidR="002D44AE" w:rsidRPr="002D44AE" w:rsidTr="002D44AE">
        <w:trPr>
          <w:trHeight w:val="227"/>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lang w:val="ru-RU"/>
              </w:rPr>
              <w:t>Источники наружного противопожарного водоснабжения</w:t>
            </w:r>
          </w:p>
        </w:tc>
      </w:tr>
    </w:tbl>
    <w:p w:rsidR="00AF783C" w:rsidRPr="00D72008" w:rsidRDefault="00AF783C" w:rsidP="00AF783C">
      <w:pPr>
        <w:spacing w:before="120" w:line="240" w:lineRule="auto"/>
        <w:ind w:firstLine="709"/>
        <w:rPr>
          <w:rFonts w:ascii="Times New Roman" w:hAnsi="Times New Roman" w:cs="Times New Roman"/>
          <w:b w:val="0"/>
          <w:sz w:val="20"/>
          <w:szCs w:val="20"/>
        </w:rPr>
      </w:pPr>
      <w:r w:rsidRPr="00D72008">
        <w:rPr>
          <w:rFonts w:ascii="Times New Roman" w:hAnsi="Times New Roman" w:cs="Times New Roman"/>
          <w:b w:val="0"/>
          <w:i/>
          <w:iCs/>
          <w:spacing w:val="40"/>
          <w:sz w:val="20"/>
          <w:szCs w:val="20"/>
        </w:rPr>
        <w:t>Примечания</w:t>
      </w:r>
      <w:r w:rsidRPr="00D72008">
        <w:rPr>
          <w:rFonts w:ascii="Times New Roman" w:hAnsi="Times New Roman" w:cs="Times New Roman"/>
          <w:b w:val="0"/>
          <w:sz w:val="20"/>
          <w:szCs w:val="20"/>
        </w:rPr>
        <w:t>: Знаком «+» отмечены объекты, которые для данного типа муниципального образования являются объектами местного значения и должны быть размещены в муниципальном образовании.</w:t>
      </w:r>
    </w:p>
    <w:p w:rsidR="00AF783C" w:rsidRPr="00D4540F" w:rsidRDefault="00AF783C" w:rsidP="00AF783C">
      <w:pPr>
        <w:jc w:val="right"/>
        <w:rPr>
          <w:rFonts w:ascii="Times New Roman" w:hAnsi="Times New Roman" w:cs="Times New Roman"/>
          <w:b w:val="0"/>
          <w:sz w:val="24"/>
          <w:szCs w:val="24"/>
        </w:rPr>
      </w:pPr>
      <w:r w:rsidRPr="00D4540F">
        <w:rPr>
          <w:sz w:val="24"/>
          <w:szCs w:val="24"/>
        </w:rPr>
        <w:br w:type="page"/>
      </w:r>
      <w:r w:rsidRPr="00D4540F">
        <w:rPr>
          <w:rFonts w:ascii="Times New Roman" w:hAnsi="Times New Roman" w:cs="Times New Roman"/>
          <w:b w:val="0"/>
          <w:sz w:val="24"/>
          <w:szCs w:val="24"/>
        </w:rPr>
        <w:lastRenderedPageBreak/>
        <w:t xml:space="preserve">Приложение </w:t>
      </w:r>
      <w:r w:rsidR="002D44AE">
        <w:rPr>
          <w:rFonts w:ascii="Times New Roman" w:hAnsi="Times New Roman" w:cs="Times New Roman"/>
          <w:b w:val="0"/>
          <w:sz w:val="24"/>
          <w:szCs w:val="24"/>
        </w:rPr>
        <w:t>2</w:t>
      </w:r>
    </w:p>
    <w:p w:rsidR="00AF783C" w:rsidRPr="00D4540F" w:rsidRDefault="00AF783C" w:rsidP="00AF783C">
      <w:pPr>
        <w:jc w:val="right"/>
        <w:rPr>
          <w:rFonts w:ascii="Times New Roman" w:hAnsi="Times New Roman" w:cs="Times New Roman"/>
          <w:b w:val="0"/>
          <w:sz w:val="24"/>
          <w:szCs w:val="24"/>
        </w:rPr>
      </w:pPr>
      <w:r w:rsidRPr="00D4540F">
        <w:rPr>
          <w:rFonts w:ascii="Times New Roman" w:hAnsi="Times New Roman" w:cs="Times New Roman"/>
          <w:b w:val="0"/>
          <w:sz w:val="24"/>
          <w:szCs w:val="24"/>
        </w:rPr>
        <w:t>Обязательное</w:t>
      </w:r>
    </w:p>
    <w:p w:rsidR="00AF783C" w:rsidRPr="00D4540F" w:rsidRDefault="00AF783C" w:rsidP="00AF783C">
      <w:pPr>
        <w:jc w:val="right"/>
        <w:rPr>
          <w:rFonts w:ascii="Times New Roman" w:hAnsi="Times New Roman" w:cs="Times New Roman"/>
          <w:b w:val="0"/>
          <w:sz w:val="24"/>
          <w:szCs w:val="24"/>
        </w:rPr>
      </w:pPr>
    </w:p>
    <w:p w:rsidR="00AF783C" w:rsidRPr="00D4540F" w:rsidRDefault="00AF783C" w:rsidP="00AF783C">
      <w:pPr>
        <w:jc w:val="right"/>
        <w:rPr>
          <w:rFonts w:ascii="Times New Roman" w:hAnsi="Times New Roman" w:cs="Times New Roman"/>
          <w:b w:val="0"/>
          <w:sz w:val="24"/>
          <w:szCs w:val="24"/>
        </w:rPr>
      </w:pP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Требования к размещению объектов в границах районов </w:t>
      </w: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аэродромов и приаэродромных территорий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Для организации выполнения аэродромных полетов устанавливаются районы аэродромов (вертодромов). Границы районов аэродромов (аэроузлов, вертодромов) устанавливаются в порядке, определенном Правительством Российской Федерации.</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На аэродроме устанавливается полоса воздушных подходов (воздушное пространство в установленных границах), примыкающая к торцу взлетно-посадочной полосы и расположенная в направлении ее оси, в которой воздушные суда производят набор высоты после взлета и снижение при заходе на посадку. Границы полос воздушных подходов определяются в установленном порядке.</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 xml:space="preserve">1) объектов высотой </w:t>
      </w:r>
      <w:smartTag w:uri="urn:schemas-microsoft-com:office:smarttags" w:element="metricconverter">
        <w:smartTagPr>
          <w:attr w:name="ProductID" w:val="50 м"/>
        </w:smartTagPr>
        <w:r w:rsidRPr="00D4540F">
          <w:rPr>
            <w:rFonts w:ascii="Times New Roman" w:hAnsi="Times New Roman"/>
            <w:color w:val="auto"/>
            <w:sz w:val="24"/>
            <w:szCs w:val="24"/>
          </w:rPr>
          <w:t>50 м</w:t>
        </w:r>
      </w:smartTag>
      <w:r w:rsidRPr="00D4540F">
        <w:rPr>
          <w:rFonts w:ascii="Times New Roman" w:hAnsi="Times New Roman"/>
          <w:color w:val="auto"/>
          <w:sz w:val="24"/>
          <w:szCs w:val="24"/>
        </w:rPr>
        <w:t xml:space="preserve"> и более относительно уровня аэродрома (вертодрома);</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3) взрывоопасных объектов;</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 xml:space="preserve">4) факельных устройств для аварийного сжигания сбрасываемых газов высотой </w:t>
      </w:r>
      <w:smartTag w:uri="urn:schemas-microsoft-com:office:smarttags" w:element="metricconverter">
        <w:smartTagPr>
          <w:attr w:name="ProductID" w:val="50 м"/>
        </w:smartTagPr>
        <w:r w:rsidRPr="00D4540F">
          <w:rPr>
            <w:rFonts w:ascii="Times New Roman" w:hAnsi="Times New Roman"/>
            <w:color w:val="auto"/>
            <w:sz w:val="24"/>
            <w:szCs w:val="24"/>
          </w:rPr>
          <w:t>50 м</w:t>
        </w:r>
      </w:smartTag>
      <w:r w:rsidRPr="00D4540F">
        <w:rPr>
          <w:rFonts w:ascii="Times New Roman" w:hAnsi="Times New Roman"/>
          <w:color w:val="auto"/>
          <w:sz w:val="24"/>
          <w:szCs w:val="24"/>
        </w:rPr>
        <w:t xml:space="preserve"> и более (с учетом возможной высоты выброса пламени);</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5) промышленных и иных предприятий и сооружений, деятельность которых может привести к ухудшению видимости в районе аэродрома (вертодрома).</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Размещение объектов, перечисленных в п.п. 1-5, кроме того, подлежит согласованию со штабом военного округа и штабом объединения военно-воздушных сил, на территории и в зоне ответственности которых предполагается строительство.</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 xml:space="preserve">Запрещается размещать в полосах воздушных подходов на удалении до </w:t>
      </w:r>
      <w:smartTag w:uri="urn:schemas-microsoft-com:office:smarttags" w:element="metricconverter">
        <w:smartTagPr>
          <w:attr w:name="ProductID" w:val="30 км"/>
        </w:smartTagPr>
        <w:r w:rsidRPr="00D4540F">
          <w:rPr>
            <w:rFonts w:ascii="Times New Roman" w:hAnsi="Times New Roman"/>
            <w:color w:val="auto"/>
            <w:sz w:val="24"/>
            <w:szCs w:val="24"/>
          </w:rPr>
          <w:t>30 км</w:t>
        </w:r>
      </w:smartTag>
      <w:r w:rsidRPr="00D4540F">
        <w:rPr>
          <w:rFonts w:ascii="Times New Roman" w:hAnsi="Times New Roman"/>
          <w:color w:val="auto"/>
          <w:sz w:val="24"/>
          <w:szCs w:val="24"/>
        </w:rPr>
        <w:t xml:space="preserve">, а вне полос воздушных подходов – до </w:t>
      </w:r>
      <w:smartTag w:uri="urn:schemas-microsoft-com:office:smarttags" w:element="metricconverter">
        <w:smartTagPr>
          <w:attr w:name="ProductID" w:val="15 км"/>
        </w:smartTagPr>
        <w:r w:rsidRPr="00D4540F">
          <w:rPr>
            <w:rFonts w:ascii="Times New Roman" w:hAnsi="Times New Roman"/>
            <w:color w:val="auto"/>
            <w:sz w:val="24"/>
            <w:szCs w:val="24"/>
          </w:rPr>
          <w:t>15 км</w:t>
        </w:r>
      </w:smartTag>
      <w:r w:rsidRPr="00D4540F">
        <w:rPr>
          <w:rFonts w:ascii="Times New Roman" w:hAnsi="Times New Roman"/>
          <w:color w:val="auto"/>
          <w:sz w:val="24"/>
          <w:szCs w:val="24"/>
        </w:rPr>
        <w:t xml:space="preserve"> от контрольной точки аэродрома объекты выбросов (размещения) отходов, животноводческие фермы, скотобойни и другие объекты, способствующие привлечению и массовому скоплению птиц.</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 xml:space="preserve">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D4540F">
          <w:rPr>
            <w:rFonts w:ascii="Times New Roman" w:hAnsi="Times New Roman"/>
            <w:color w:val="auto"/>
            <w:sz w:val="24"/>
            <w:szCs w:val="24"/>
          </w:rPr>
          <w:t>50 м</w:t>
        </w:r>
      </w:smartTag>
      <w:r w:rsidRPr="00D4540F">
        <w:rPr>
          <w:rFonts w:ascii="Times New Roman" w:hAnsi="Times New Roman"/>
          <w:color w:val="auto"/>
          <w:sz w:val="24"/>
          <w:szCs w:val="24"/>
        </w:rPr>
        <w:t>, согласовываются с территориальным органом Федерального агентства воздушного транспорта.</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 xml:space="preserve">В целях обеспечения безопасности полетов воздушных судов для каждого аэродрома устанавливается приаэродромная территория. Границы приаэродромной территории определяются по внешней границе проекции полос воздушных подходов на земную или водную поверхность, а вне полос воздушных подходов – окружностью радиусом </w:t>
      </w:r>
      <w:smartTag w:uri="urn:schemas-microsoft-com:office:smarttags" w:element="metricconverter">
        <w:smartTagPr>
          <w:attr w:name="ProductID" w:val="30 км"/>
        </w:smartTagPr>
        <w:r w:rsidRPr="00D4540F">
          <w:rPr>
            <w:rFonts w:ascii="Times New Roman" w:hAnsi="Times New Roman"/>
            <w:color w:val="auto"/>
            <w:sz w:val="24"/>
            <w:szCs w:val="24"/>
          </w:rPr>
          <w:t>30 км</w:t>
        </w:r>
      </w:smartTag>
      <w:r w:rsidRPr="00D4540F">
        <w:rPr>
          <w:rFonts w:ascii="Times New Roman" w:hAnsi="Times New Roman"/>
          <w:color w:val="auto"/>
          <w:sz w:val="24"/>
          <w:szCs w:val="24"/>
        </w:rPr>
        <w:t xml:space="preserve"> от контрольной точки аэродрома.</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Приаэродромная территория является зоной с особыми условиями использования территории, границы которой отображаются в документах территориального планирования.</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В пределах приаэродромной территории запрещается проектирование, строительство и развитие городск</w:t>
      </w:r>
      <w:r w:rsidRPr="00D4540F">
        <w:rPr>
          <w:rFonts w:ascii="Times New Roman" w:hAnsi="Times New Roman"/>
          <w:color w:val="auto"/>
          <w:sz w:val="24"/>
          <w:szCs w:val="24"/>
          <w:lang w:val="ru-RU"/>
        </w:rPr>
        <w:t>их</w:t>
      </w:r>
      <w:r w:rsidRPr="00D4540F">
        <w:rPr>
          <w:rFonts w:ascii="Times New Roman" w:hAnsi="Times New Roman"/>
          <w:color w:val="auto"/>
          <w:sz w:val="24"/>
          <w:szCs w:val="24"/>
        </w:rPr>
        <w:t xml:space="preserve"> округ</w:t>
      </w:r>
      <w:r w:rsidRPr="00D4540F">
        <w:rPr>
          <w:rFonts w:ascii="Times New Roman" w:hAnsi="Times New Roman"/>
          <w:color w:val="auto"/>
          <w:sz w:val="24"/>
          <w:szCs w:val="24"/>
          <w:lang w:val="ru-RU"/>
        </w:rPr>
        <w:t>ов и поселений</w:t>
      </w:r>
      <w:r w:rsidRPr="00D4540F">
        <w:rPr>
          <w:rFonts w:ascii="Times New Roman" w:hAnsi="Times New Roman"/>
          <w:color w:val="auto"/>
          <w:sz w:val="24"/>
          <w:szCs w:val="24"/>
        </w:rPr>
        <w:t>, а также строительство и реконструкция промышленных, сельскохозяйственных объектов,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AF783C" w:rsidRPr="00D4540F" w:rsidRDefault="00AF783C" w:rsidP="00AF783C">
      <w:pPr>
        <w:spacing w:before="120" w:line="239" w:lineRule="auto"/>
        <w:ind w:firstLine="720"/>
        <w:rPr>
          <w:rFonts w:ascii="Times New Roman" w:hAnsi="Times New Roman" w:cs="Times New Roman"/>
          <w:b w:val="0"/>
          <w:spacing w:val="40"/>
          <w:sz w:val="24"/>
          <w:szCs w:val="24"/>
        </w:rPr>
      </w:pPr>
      <w:r w:rsidRPr="00D4540F">
        <w:rPr>
          <w:rFonts w:ascii="Times New Roman" w:hAnsi="Times New Roman" w:cs="Times New Roman"/>
          <w:b w:val="0"/>
          <w:i/>
          <w:iCs/>
          <w:spacing w:val="40"/>
          <w:sz w:val="24"/>
          <w:szCs w:val="24"/>
        </w:rPr>
        <w:t>Примечания:</w:t>
      </w:r>
    </w:p>
    <w:p w:rsidR="00AF783C" w:rsidRPr="00D4540F" w:rsidRDefault="00AF783C" w:rsidP="00AF783C">
      <w:pPr>
        <w:spacing w:line="239"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xml:space="preserve">1. Старший авиационный начальник – должностное лицо, наделенное правами и обязанностями, определенными воздушным законодательством Российской Федерации. Для аэродромов (аэроузлов, вертодромов и посадочных площадок гражданской авиации) старшим </w:t>
      </w:r>
      <w:r w:rsidRPr="00D4540F">
        <w:rPr>
          <w:rFonts w:ascii="Times New Roman" w:hAnsi="Times New Roman" w:cs="Times New Roman"/>
          <w:b w:val="0"/>
          <w:sz w:val="24"/>
          <w:szCs w:val="24"/>
        </w:rPr>
        <w:lastRenderedPageBreak/>
        <w:t>авиационным начальником является руководитель организации – главного оператора аэропорта (аэроузла, вертодрома и посадочной площадки гражданской авиации), а для аэродромов государственной и экспериментальной авиации, аэродромов совместного базирования старшим авиационным начальником аэродрома является должностное лицо, назначенное уполномоченным органом, в ведении которого находится такой аэродром.</w:t>
      </w:r>
    </w:p>
    <w:p w:rsidR="00AF783C" w:rsidRPr="00D4540F" w:rsidRDefault="00AF783C" w:rsidP="00AF783C">
      <w:pPr>
        <w:spacing w:line="235"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2. Указанные согласования утрачивают силу, если в течение трех лет возведение соответствующих объектов не начато.</w:t>
      </w:r>
    </w:p>
    <w:p w:rsidR="00AF783C" w:rsidRPr="00D4540F" w:rsidRDefault="00AF783C" w:rsidP="00AF783C">
      <w:pPr>
        <w:spacing w:line="235" w:lineRule="auto"/>
        <w:ind w:firstLine="72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3. Контрольная точка аэродромов располагается вблизи геометрического центра аэродрома:</w:t>
      </w:r>
    </w:p>
    <w:p w:rsidR="00AF783C" w:rsidRPr="00D4540F" w:rsidRDefault="00AF783C" w:rsidP="00AF783C">
      <w:pPr>
        <w:spacing w:line="235"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при одной взлетно-посадочной полосе (ВПП) – в ее центре;</w:t>
      </w:r>
    </w:p>
    <w:p w:rsidR="00AF783C" w:rsidRPr="00D4540F" w:rsidRDefault="00AF783C" w:rsidP="00AF783C">
      <w:pPr>
        <w:spacing w:line="235"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при двух параллельных ВПП – в середине прямой, соединяющей их центры;</w:t>
      </w:r>
    </w:p>
    <w:p w:rsidR="00AF783C" w:rsidRPr="00D4540F" w:rsidRDefault="00AF783C" w:rsidP="00AF783C">
      <w:pPr>
        <w:spacing w:line="235"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при двух непараллельных ВПП – в точке пересечения перпендикуляров, восстановленных из центров ВПП.</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4. В документах, представляемых на согласование размещения высотных сооружений, во всех случаях необходимо указывать координаты расположения проектируемых сооружений.</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5. При определении высоты факельных устройств учитывается максимально возможная высота выброса пламени.</w:t>
      </w:r>
    </w:p>
    <w:p w:rsidR="00AF783C" w:rsidRPr="00D4540F" w:rsidRDefault="00AF783C" w:rsidP="00AF783C">
      <w:pPr>
        <w:ind w:firstLine="709"/>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AF783C" w:rsidRPr="00D4540F" w:rsidRDefault="00AF783C" w:rsidP="00AF783C">
      <w:pPr>
        <w:jc w:val="righ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Приложение </w:t>
      </w:r>
      <w:r w:rsidR="002D44AE">
        <w:rPr>
          <w:rFonts w:ascii="Times New Roman" w:hAnsi="Times New Roman" w:cs="Times New Roman"/>
          <w:b w:val="0"/>
          <w:sz w:val="24"/>
          <w:szCs w:val="24"/>
        </w:rPr>
        <w:t>3</w:t>
      </w:r>
    </w:p>
    <w:p w:rsidR="00AF783C" w:rsidRPr="00D4540F" w:rsidRDefault="00AF783C" w:rsidP="00AF783C">
      <w:pPr>
        <w:jc w:val="right"/>
        <w:rPr>
          <w:rFonts w:ascii="Times New Roman" w:hAnsi="Times New Roman" w:cs="Times New Roman"/>
          <w:b w:val="0"/>
          <w:sz w:val="24"/>
          <w:szCs w:val="24"/>
        </w:rPr>
      </w:pPr>
      <w:r w:rsidRPr="00D4540F">
        <w:rPr>
          <w:rFonts w:ascii="Times New Roman" w:hAnsi="Times New Roman" w:cs="Times New Roman"/>
          <w:b w:val="0"/>
          <w:sz w:val="24"/>
          <w:szCs w:val="24"/>
        </w:rPr>
        <w:t>Рекомендуемое</w:t>
      </w:r>
    </w:p>
    <w:p w:rsidR="00AF783C" w:rsidRPr="00D4540F" w:rsidRDefault="00AF783C" w:rsidP="00AF783C">
      <w:pPr>
        <w:ind w:firstLine="720"/>
        <w:jc w:val="center"/>
        <w:rPr>
          <w:rFonts w:ascii="Times New Roman" w:hAnsi="Times New Roman" w:cs="Times New Roman"/>
          <w:b w:val="0"/>
          <w:sz w:val="24"/>
          <w:szCs w:val="24"/>
        </w:rPr>
      </w:pPr>
    </w:p>
    <w:p w:rsidR="00AF783C" w:rsidRPr="00D4540F" w:rsidRDefault="00AF783C" w:rsidP="00AF783C">
      <w:pPr>
        <w:ind w:firstLine="720"/>
        <w:jc w:val="center"/>
        <w:rPr>
          <w:rFonts w:ascii="Times New Roman" w:hAnsi="Times New Roman" w:cs="Times New Roman"/>
          <w:b w:val="0"/>
          <w:sz w:val="24"/>
          <w:szCs w:val="24"/>
        </w:rPr>
      </w:pP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Зонирование и примерная форма баланса территории </w:t>
      </w: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в границах</w:t>
      </w:r>
      <w:r w:rsidR="00D72008">
        <w:rPr>
          <w:rFonts w:ascii="Times New Roman" w:hAnsi="Times New Roman" w:cs="Times New Roman"/>
          <w:bCs w:val="0"/>
          <w:sz w:val="24"/>
          <w:szCs w:val="24"/>
        </w:rPr>
        <w:t xml:space="preserve"> Тарногского сельского </w:t>
      </w:r>
      <w:r w:rsidRPr="00D4540F">
        <w:rPr>
          <w:rFonts w:ascii="Times New Roman" w:hAnsi="Times New Roman" w:cs="Times New Roman"/>
          <w:bCs w:val="0"/>
          <w:sz w:val="24"/>
          <w:szCs w:val="24"/>
        </w:rPr>
        <w:t xml:space="preserve">поселения и населенных пунктов, </w:t>
      </w: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входящих в </w:t>
      </w:r>
      <w:r w:rsidR="002D44AE">
        <w:rPr>
          <w:rFonts w:ascii="Times New Roman" w:hAnsi="Times New Roman" w:cs="Times New Roman"/>
          <w:bCs w:val="0"/>
          <w:sz w:val="24"/>
          <w:szCs w:val="24"/>
        </w:rPr>
        <w:t>его</w:t>
      </w:r>
      <w:r w:rsidRPr="00D4540F">
        <w:rPr>
          <w:rFonts w:ascii="Times New Roman" w:hAnsi="Times New Roman" w:cs="Times New Roman"/>
          <w:bCs w:val="0"/>
          <w:sz w:val="24"/>
          <w:szCs w:val="24"/>
        </w:rPr>
        <w:t xml:space="preserve"> состав</w:t>
      </w:r>
    </w:p>
    <w:p w:rsidR="00AF783C" w:rsidRPr="00D4540F" w:rsidRDefault="00AF783C" w:rsidP="00AF783C">
      <w:pPr>
        <w:ind w:firstLine="720"/>
        <w:jc w:val="center"/>
        <w:rPr>
          <w:rFonts w:ascii="Times New Roman" w:hAnsi="Times New Roman" w:cs="Times New Roman"/>
          <w:b w:val="0"/>
          <w:bCs w:val="0"/>
          <w:sz w:val="24"/>
          <w:szCs w:val="24"/>
        </w:rPr>
      </w:pPr>
    </w:p>
    <w:tbl>
      <w:tblPr>
        <w:tblW w:w="10133" w:type="dxa"/>
        <w:jc w:val="center"/>
        <w:tblLayout w:type="fixed"/>
        <w:tblCellMar>
          <w:left w:w="105" w:type="dxa"/>
          <w:right w:w="105" w:type="dxa"/>
        </w:tblCellMar>
        <w:tblLook w:val="0000" w:firstRow="0" w:lastRow="0" w:firstColumn="0" w:lastColumn="0" w:noHBand="0" w:noVBand="0"/>
      </w:tblPr>
      <w:tblGrid>
        <w:gridCol w:w="454"/>
        <w:gridCol w:w="5036"/>
        <w:gridCol w:w="1712"/>
        <w:gridCol w:w="1597"/>
        <w:gridCol w:w="1334"/>
      </w:tblGrid>
      <w:tr w:rsidR="00AF783C" w:rsidRPr="00D4540F" w:rsidTr="00F423C3">
        <w:trPr>
          <w:cantSplit/>
          <w:trHeight w:val="312"/>
          <w:jc w:val="center"/>
        </w:trPr>
        <w:tc>
          <w:tcPr>
            <w:tcW w:w="454"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п/п</w:t>
            </w:r>
          </w:p>
        </w:tc>
        <w:tc>
          <w:tcPr>
            <w:tcW w:w="5036"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Элементы территории</w:t>
            </w:r>
          </w:p>
        </w:tc>
        <w:tc>
          <w:tcPr>
            <w:tcW w:w="1712"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Сложившиеся </w:t>
            </w:r>
          </w:p>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границы</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(существующее </w:t>
            </w:r>
          </w:p>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положение)</w:t>
            </w:r>
          </w:p>
        </w:tc>
        <w:tc>
          <w:tcPr>
            <w:tcW w:w="2931" w:type="dxa"/>
            <w:gridSpan w:val="2"/>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Планируемые границы</w:t>
            </w:r>
          </w:p>
        </w:tc>
      </w:tr>
      <w:tr w:rsidR="00AF783C" w:rsidRPr="00D4540F" w:rsidTr="00F423C3">
        <w:trPr>
          <w:cantSplit/>
          <w:trHeight w:val="305"/>
          <w:jc w:val="center"/>
        </w:trPr>
        <w:tc>
          <w:tcPr>
            <w:tcW w:w="454" w:type="dxa"/>
            <w:vMerge/>
            <w:tcBorders>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p>
        </w:tc>
        <w:tc>
          <w:tcPr>
            <w:tcW w:w="5036" w:type="dxa"/>
            <w:vMerge/>
            <w:tcBorders>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p>
        </w:tc>
        <w:tc>
          <w:tcPr>
            <w:tcW w:w="1712" w:type="dxa"/>
            <w:vMerge/>
            <w:tcBorders>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p>
        </w:tc>
        <w:tc>
          <w:tcPr>
            <w:tcW w:w="1597" w:type="dxa"/>
            <w:tcBorders>
              <w:top w:val="single" w:sz="2" w:space="0" w:color="auto"/>
              <w:left w:val="single" w:sz="2" w:space="0" w:color="auto"/>
              <w:right w:val="single" w:sz="2" w:space="0" w:color="auto"/>
            </w:tcBorders>
            <w:vAlign w:val="center"/>
          </w:tcPr>
          <w:p w:rsidR="00AF783C" w:rsidRPr="00D4540F" w:rsidRDefault="00AF783C" w:rsidP="002D44AE">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среднесрочная перспектива 20</w:t>
            </w:r>
            <w:r w:rsidR="002D44AE">
              <w:rPr>
                <w:rFonts w:ascii="Times New Roman" w:hAnsi="Times New Roman" w:cs="Times New Roman"/>
                <w:sz w:val="24"/>
                <w:szCs w:val="24"/>
              </w:rPr>
              <w:t>__</w:t>
            </w:r>
            <w:r w:rsidRPr="00D4540F">
              <w:rPr>
                <w:rFonts w:ascii="Times New Roman" w:hAnsi="Times New Roman" w:cs="Times New Roman"/>
                <w:sz w:val="24"/>
                <w:szCs w:val="24"/>
              </w:rPr>
              <w:t xml:space="preserve"> год</w:t>
            </w:r>
          </w:p>
        </w:tc>
        <w:tc>
          <w:tcPr>
            <w:tcW w:w="1334"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расчетный </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срок </w:t>
            </w:r>
          </w:p>
          <w:p w:rsidR="00AF783C" w:rsidRPr="00D4540F" w:rsidRDefault="00AF783C" w:rsidP="002D44AE">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20</w:t>
            </w:r>
            <w:r w:rsidR="002D44AE">
              <w:rPr>
                <w:rFonts w:ascii="Times New Roman" w:hAnsi="Times New Roman" w:cs="Times New Roman"/>
                <w:sz w:val="24"/>
                <w:szCs w:val="24"/>
              </w:rPr>
              <w:t>__</w:t>
            </w:r>
            <w:r w:rsidRPr="00D4540F">
              <w:rPr>
                <w:rFonts w:ascii="Times New Roman" w:hAnsi="Times New Roman" w:cs="Times New Roman"/>
                <w:sz w:val="24"/>
                <w:szCs w:val="24"/>
              </w:rPr>
              <w:t>год</w:t>
            </w:r>
          </w:p>
        </w:tc>
      </w:tr>
    </w:tbl>
    <w:p w:rsidR="00AF783C" w:rsidRPr="00D4540F" w:rsidRDefault="00AF783C" w:rsidP="00AF783C">
      <w:pPr>
        <w:spacing w:line="20" w:lineRule="exact"/>
        <w:ind w:firstLine="221"/>
        <w:rPr>
          <w:sz w:val="24"/>
          <w:szCs w:val="24"/>
        </w:rPr>
      </w:pPr>
    </w:p>
    <w:tbl>
      <w:tblPr>
        <w:tblW w:w="10133" w:type="dxa"/>
        <w:jc w:val="center"/>
        <w:tblLayout w:type="fixed"/>
        <w:tblCellMar>
          <w:left w:w="105" w:type="dxa"/>
          <w:right w:w="105" w:type="dxa"/>
        </w:tblCellMar>
        <w:tblLook w:val="0000" w:firstRow="0" w:lastRow="0" w:firstColumn="0" w:lastColumn="0" w:noHBand="0" w:noVBand="0"/>
      </w:tblPr>
      <w:tblGrid>
        <w:gridCol w:w="454"/>
        <w:gridCol w:w="5036"/>
        <w:gridCol w:w="1712"/>
        <w:gridCol w:w="1597"/>
        <w:gridCol w:w="1334"/>
      </w:tblGrid>
      <w:tr w:rsidR="00AF783C" w:rsidRPr="00D4540F" w:rsidTr="00F423C3">
        <w:trPr>
          <w:cantSplit/>
          <w:tblHeader/>
          <w:jc w:val="center"/>
        </w:trPr>
        <w:tc>
          <w:tcPr>
            <w:tcW w:w="45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5036"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1712"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1597"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4</w:t>
            </w:r>
          </w:p>
        </w:tc>
        <w:tc>
          <w:tcPr>
            <w:tcW w:w="13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5</w:t>
            </w:r>
          </w:p>
        </w:tc>
      </w:tr>
      <w:tr w:rsidR="00AF783C" w:rsidRPr="00D4540F" w:rsidTr="00F423C3">
        <w:trPr>
          <w:cantSplit/>
          <w:trHeight w:val="624"/>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p>
        </w:tc>
        <w:tc>
          <w:tcPr>
            <w:tcW w:w="5036"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2D44AE">
            <w:pPr>
              <w:suppressAutoHyphens/>
              <w:spacing w:line="240" w:lineRule="auto"/>
              <w:ind w:right="-57" w:firstLine="0"/>
              <w:jc w:val="left"/>
              <w:rPr>
                <w:rFonts w:ascii="Times New Roman" w:hAnsi="Times New Roman" w:cs="Times New Roman"/>
                <w:sz w:val="24"/>
                <w:szCs w:val="24"/>
              </w:rPr>
            </w:pPr>
            <w:r w:rsidRPr="00D4540F">
              <w:rPr>
                <w:rFonts w:ascii="Times New Roman" w:hAnsi="Times New Roman" w:cs="Times New Roman"/>
                <w:bCs w:val="0"/>
                <w:sz w:val="24"/>
                <w:szCs w:val="24"/>
              </w:rPr>
              <w:t>Территории в границах поселения, населенного пункта</w:t>
            </w:r>
            <w:r w:rsidRPr="00D4540F">
              <w:rPr>
                <w:rFonts w:ascii="Times New Roman" w:hAnsi="Times New Roman" w:cs="Times New Roman"/>
                <w:sz w:val="24"/>
                <w:szCs w:val="24"/>
              </w:rPr>
              <w:t xml:space="preserve"> - всего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340"/>
          <w:jc w:val="center"/>
        </w:trPr>
        <w:tc>
          <w:tcPr>
            <w:tcW w:w="45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I.</w:t>
            </w:r>
          </w:p>
        </w:tc>
        <w:tc>
          <w:tcPr>
            <w:tcW w:w="5036"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right="-57" w:firstLine="0"/>
              <w:rPr>
                <w:rFonts w:ascii="Times New Roman" w:hAnsi="Times New Roman" w:cs="Times New Roman"/>
                <w:bCs w:val="0"/>
                <w:sz w:val="24"/>
                <w:szCs w:val="24"/>
              </w:rPr>
            </w:pPr>
            <w:r w:rsidRPr="00D4540F">
              <w:rPr>
                <w:rFonts w:ascii="Times New Roman" w:hAnsi="Times New Roman" w:cs="Times New Roman"/>
                <w:bCs w:val="0"/>
                <w:sz w:val="24"/>
                <w:szCs w:val="24"/>
              </w:rPr>
              <w:t>Функциональные зоны:</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sz w:val="24"/>
                <w:szCs w:val="24"/>
              </w:rPr>
            </w:pPr>
            <w:r w:rsidRPr="00D4540F">
              <w:rPr>
                <w:rFonts w:ascii="Times New Roman" w:hAnsi="Times New Roman" w:cs="Times New Roman"/>
                <w:bCs w:val="0"/>
                <w:sz w:val="24"/>
                <w:szCs w:val="24"/>
              </w:rPr>
              <w:t>Жилая зона</w:t>
            </w:r>
            <w:r w:rsidRPr="00D4540F">
              <w:rPr>
                <w:rFonts w:ascii="Times New Roman" w:hAnsi="Times New Roman" w:cs="Times New Roman"/>
                <w:sz w:val="24"/>
                <w:szCs w:val="24"/>
              </w:rPr>
              <w:t xml:space="preserve">: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многоэтажной жилой застройки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среднеэтажной жилой застройки</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малоэтажной жилой застройки</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5036" w:type="dxa"/>
            <w:tcBorders>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индивидуальной жилой застройки</w:t>
            </w:r>
          </w:p>
        </w:tc>
        <w:tc>
          <w:tcPr>
            <w:tcW w:w="1712"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иных видов жилой застройки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sz w:val="24"/>
                <w:szCs w:val="24"/>
              </w:rPr>
            </w:pPr>
            <w:r w:rsidRPr="00D4540F">
              <w:rPr>
                <w:rFonts w:ascii="Times New Roman" w:hAnsi="Times New Roman" w:cs="Times New Roman"/>
                <w:bCs w:val="0"/>
                <w:sz w:val="24"/>
                <w:szCs w:val="24"/>
              </w:rPr>
              <w:t>Общественно-деловая зона</w:t>
            </w:r>
            <w:r w:rsidRPr="00D4540F">
              <w:rPr>
                <w:rFonts w:ascii="Times New Roman" w:hAnsi="Times New Roman" w:cs="Times New Roman"/>
                <w:sz w:val="24"/>
                <w:szCs w:val="24"/>
              </w:rPr>
              <w:t>:</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объектов социальной инфраструктуры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155"/>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объектов делового и финансового назначения</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культовых объектов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347"/>
          <w:jc w:val="center"/>
        </w:trPr>
        <w:tc>
          <w:tcPr>
            <w:tcW w:w="454" w:type="dxa"/>
            <w:tcBorders>
              <w:top w:val="single" w:sz="2" w:space="0" w:color="auto"/>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c>
          <w:tcPr>
            <w:tcW w:w="5036" w:type="dxa"/>
            <w:tcBorders>
              <w:top w:val="single" w:sz="2" w:space="0" w:color="auto"/>
              <w:left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общего пользования:</w:t>
            </w:r>
          </w:p>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улиц, дорог, проездов, площадок, автостоянок;</w:t>
            </w:r>
          </w:p>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зеленых насаждений      </w:t>
            </w:r>
          </w:p>
        </w:tc>
        <w:tc>
          <w:tcPr>
            <w:tcW w:w="1712"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sz w:val="24"/>
                <w:szCs w:val="24"/>
              </w:rPr>
            </w:pPr>
            <w:r w:rsidRPr="00D4540F">
              <w:rPr>
                <w:rFonts w:ascii="Times New Roman" w:hAnsi="Times New Roman" w:cs="Times New Roman"/>
                <w:bCs w:val="0"/>
                <w:sz w:val="24"/>
                <w:szCs w:val="24"/>
              </w:rPr>
              <w:t>Зона рекреационного назначения</w:t>
            </w:r>
            <w:r w:rsidRPr="00D4540F">
              <w:rPr>
                <w:rFonts w:ascii="Times New Roman" w:hAnsi="Times New Roman" w:cs="Times New Roman"/>
                <w:sz w:val="24"/>
                <w:szCs w:val="24"/>
              </w:rPr>
              <w:t>:</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озелененных территорий общего пользования (скверы, парки, сады, городские леса, водные объекты и др.)</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зоны туризма и отдыха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4.</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113" w:firstLine="0"/>
              <w:jc w:val="left"/>
              <w:rPr>
                <w:rFonts w:ascii="Times New Roman" w:hAnsi="Times New Roman" w:cs="Times New Roman"/>
                <w:sz w:val="24"/>
                <w:szCs w:val="24"/>
              </w:rPr>
            </w:pPr>
            <w:r w:rsidRPr="00D4540F">
              <w:rPr>
                <w:rFonts w:ascii="Times New Roman" w:hAnsi="Times New Roman" w:cs="Times New Roman"/>
                <w:bCs w:val="0"/>
                <w:sz w:val="24"/>
                <w:szCs w:val="24"/>
              </w:rPr>
              <w:t>Производственная зона, зона инженерной и транспортной инфраструктур</w:t>
            </w:r>
            <w:r w:rsidRPr="00D4540F">
              <w:rPr>
                <w:rFonts w:ascii="Times New Roman" w:hAnsi="Times New Roman" w:cs="Times New Roman"/>
                <w:sz w:val="24"/>
                <w:szCs w:val="24"/>
              </w:rPr>
              <w:t xml:space="preserve">: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производственные зоны (промышленные узлы, производственные объекты)</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коммунально-складские зоны</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зоны инженерной инфраструктуры</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4.4.</w:t>
            </w:r>
          </w:p>
        </w:tc>
        <w:tc>
          <w:tcPr>
            <w:tcW w:w="5036" w:type="dxa"/>
            <w:tcBorders>
              <w:top w:val="single" w:sz="2" w:space="0" w:color="auto"/>
              <w:left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зоны транспортной инфраструктуры </w:t>
            </w:r>
          </w:p>
        </w:tc>
        <w:tc>
          <w:tcPr>
            <w:tcW w:w="1712"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bCs w:val="0"/>
                <w:sz w:val="24"/>
                <w:szCs w:val="24"/>
              </w:rPr>
            </w:pPr>
          </w:p>
        </w:tc>
        <w:tc>
          <w:tcPr>
            <w:tcW w:w="5036" w:type="dxa"/>
            <w:tcBorders>
              <w:left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из них внешнего транспорта:</w:t>
            </w:r>
          </w:p>
        </w:tc>
        <w:tc>
          <w:tcPr>
            <w:tcW w:w="1712"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p>
        </w:tc>
        <w:tc>
          <w:tcPr>
            <w:tcW w:w="5036" w:type="dxa"/>
            <w:tcBorders>
              <w:left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 железнодорожного</w:t>
            </w:r>
          </w:p>
        </w:tc>
        <w:tc>
          <w:tcPr>
            <w:tcW w:w="1712"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p>
        </w:tc>
        <w:tc>
          <w:tcPr>
            <w:tcW w:w="5036" w:type="dxa"/>
            <w:tcBorders>
              <w:left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 автомобильного       </w:t>
            </w:r>
          </w:p>
        </w:tc>
        <w:tc>
          <w:tcPr>
            <w:tcW w:w="1712"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p>
        </w:tc>
        <w:tc>
          <w:tcPr>
            <w:tcW w:w="5036" w:type="dxa"/>
            <w:tcBorders>
              <w:left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 воздушного       </w:t>
            </w:r>
          </w:p>
        </w:tc>
        <w:tc>
          <w:tcPr>
            <w:tcW w:w="1712"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p>
        </w:tc>
        <w:tc>
          <w:tcPr>
            <w:tcW w:w="5036" w:type="dxa"/>
            <w:tcBorders>
              <w:left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 водного (речного)</w:t>
            </w:r>
          </w:p>
        </w:tc>
        <w:tc>
          <w:tcPr>
            <w:tcW w:w="1712"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5.</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sz w:val="24"/>
                <w:szCs w:val="24"/>
              </w:rPr>
            </w:pPr>
            <w:r w:rsidRPr="00D4540F">
              <w:rPr>
                <w:rFonts w:ascii="Times New Roman" w:hAnsi="Times New Roman" w:cs="Times New Roman"/>
                <w:bCs w:val="0"/>
                <w:sz w:val="24"/>
                <w:szCs w:val="24"/>
              </w:rPr>
              <w:t>Зона сельскохозяйственного использования</w:t>
            </w:r>
            <w:r w:rsidRPr="00D4540F">
              <w:rPr>
                <w:rFonts w:ascii="Times New Roman" w:hAnsi="Times New Roman" w:cs="Times New Roman"/>
                <w:sz w:val="24"/>
                <w:szCs w:val="24"/>
              </w:rPr>
              <w:t xml:space="preserve">: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сельскохозяйственных предприятий (производственная зона)</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5.2.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садоводства, огородничества и дачного хозяйства, в том числе индивидуальных садовых и дачных участков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личных подсобных хозяйств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5.4.</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крестьянских (фермерских хозяйств)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6.</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Cs w:val="0"/>
                <w:sz w:val="24"/>
                <w:szCs w:val="24"/>
              </w:rPr>
            </w:pPr>
            <w:r w:rsidRPr="00D4540F">
              <w:rPr>
                <w:rFonts w:ascii="Times New Roman" w:hAnsi="Times New Roman" w:cs="Times New Roman"/>
                <w:bCs w:val="0"/>
                <w:sz w:val="24"/>
                <w:szCs w:val="24"/>
              </w:rPr>
              <w:t>Зона особо охраняемых территорий</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113" w:firstLine="0"/>
              <w:rPr>
                <w:rFonts w:ascii="Times New Roman" w:hAnsi="Times New Roman" w:cs="Times New Roman"/>
                <w:b w:val="0"/>
                <w:sz w:val="24"/>
                <w:szCs w:val="24"/>
              </w:rPr>
            </w:pPr>
            <w:r w:rsidRPr="00D4540F">
              <w:rPr>
                <w:rFonts w:ascii="Times New Roman" w:hAnsi="Times New Roman" w:cs="Times New Roman"/>
                <w:b w:val="0"/>
                <w:sz w:val="24"/>
                <w:szCs w:val="24"/>
              </w:rPr>
              <w:t>особо охраняемые природные территории</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113" w:firstLine="0"/>
              <w:rPr>
                <w:rFonts w:ascii="Times New Roman" w:hAnsi="Times New Roman" w:cs="Times New Roman"/>
                <w:b w:val="0"/>
                <w:sz w:val="24"/>
                <w:szCs w:val="24"/>
              </w:rPr>
            </w:pPr>
            <w:r w:rsidRPr="00D4540F">
              <w:rPr>
                <w:rFonts w:ascii="Times New Roman" w:hAnsi="Times New Roman" w:cs="Times New Roman"/>
                <w:b w:val="0"/>
                <w:sz w:val="24"/>
                <w:szCs w:val="24"/>
              </w:rPr>
              <w:t>лечебно-оздоровительные местности и курорты</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7.</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sz w:val="24"/>
                <w:szCs w:val="24"/>
              </w:rPr>
            </w:pPr>
            <w:r w:rsidRPr="00D4540F">
              <w:rPr>
                <w:rFonts w:ascii="Times New Roman" w:hAnsi="Times New Roman" w:cs="Times New Roman"/>
                <w:bCs w:val="0"/>
                <w:sz w:val="24"/>
                <w:szCs w:val="24"/>
              </w:rPr>
              <w:t>Зона специального назначения</w:t>
            </w:r>
            <w:r w:rsidRPr="00D4540F">
              <w:rPr>
                <w:rFonts w:ascii="Times New Roman" w:hAnsi="Times New Roman" w:cs="Times New Roman"/>
                <w:sz w:val="24"/>
                <w:szCs w:val="24"/>
              </w:rPr>
              <w:t>:</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необходимые для организации ритуальных услуг, места захоронения</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утилизации и переработки бытовых и промышленных отходов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размещения скотомогильников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7.4.</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иных объектов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8.</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sz w:val="24"/>
                <w:szCs w:val="24"/>
              </w:rPr>
            </w:pPr>
            <w:r w:rsidRPr="00D4540F">
              <w:rPr>
                <w:rFonts w:ascii="Times New Roman" w:hAnsi="Times New Roman" w:cs="Times New Roman"/>
                <w:sz w:val="24"/>
                <w:szCs w:val="24"/>
              </w:rPr>
              <w:t>Зона режимных объектов: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размещения военных объектов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размещения иных режимных объектов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9.</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sz w:val="24"/>
                <w:szCs w:val="24"/>
              </w:rPr>
            </w:pPr>
            <w:r w:rsidRPr="00D4540F">
              <w:rPr>
                <w:rFonts w:ascii="Times New Roman" w:hAnsi="Times New Roman" w:cs="Times New Roman"/>
                <w:bCs w:val="0"/>
                <w:sz w:val="24"/>
                <w:szCs w:val="24"/>
              </w:rPr>
              <w:t>Прочие территории в границах поселения, населенного пункта</w:t>
            </w:r>
            <w:r w:rsidRPr="00D4540F">
              <w:rPr>
                <w:rFonts w:ascii="Times New Roman" w:hAnsi="Times New Roman" w:cs="Times New Roman"/>
                <w:sz w:val="24"/>
                <w:szCs w:val="24"/>
              </w:rPr>
              <w:t>,</w:t>
            </w:r>
          </w:p>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том числе:</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пригородная зона</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водная поверхность</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340"/>
          <w:jc w:val="center"/>
        </w:trPr>
        <w:tc>
          <w:tcPr>
            <w:tcW w:w="45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II.</w:t>
            </w:r>
          </w:p>
        </w:tc>
        <w:tc>
          <w:tcPr>
            <w:tcW w:w="5036"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right="-57" w:firstLine="0"/>
              <w:jc w:val="left"/>
              <w:rPr>
                <w:rFonts w:ascii="Times New Roman" w:hAnsi="Times New Roman" w:cs="Times New Roman"/>
                <w:bCs w:val="0"/>
                <w:sz w:val="24"/>
                <w:szCs w:val="24"/>
              </w:rPr>
            </w:pPr>
            <w:r w:rsidRPr="00D4540F">
              <w:rPr>
                <w:rFonts w:ascii="Times New Roman" w:hAnsi="Times New Roman" w:cs="Times New Roman"/>
                <w:bCs w:val="0"/>
                <w:sz w:val="24"/>
                <w:szCs w:val="24"/>
              </w:rPr>
              <w:t>Земли по видам собственности:</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Земли государственной собственности</w:t>
            </w:r>
            <w:r w:rsidRPr="00D4540F">
              <w:rPr>
                <w:rFonts w:ascii="Times New Roman" w:hAnsi="Times New Roman" w:cs="Times New Roman"/>
                <w:b w:val="0"/>
                <w:sz w:val="24"/>
                <w:szCs w:val="24"/>
              </w:rPr>
              <w:t>:</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федеральные</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региональные</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Земли муниципальной</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собственности</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Земли частной собственности</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510"/>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lang w:val="en-US"/>
              </w:rPr>
            </w:pPr>
            <w:r w:rsidRPr="00D4540F">
              <w:rPr>
                <w:rFonts w:ascii="Times New Roman" w:hAnsi="Times New Roman" w:cs="Times New Roman"/>
                <w:bCs w:val="0"/>
                <w:sz w:val="24"/>
                <w:szCs w:val="24"/>
                <w:lang w:val="en-US"/>
              </w:rPr>
              <w:t>III.</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Cs w:val="0"/>
                <w:sz w:val="24"/>
                <w:szCs w:val="24"/>
              </w:rPr>
              <w:t>Из общей территории поселения категории земель</w:t>
            </w:r>
            <w:r w:rsidRPr="00D4540F">
              <w:rPr>
                <w:rFonts w:ascii="Times New Roman" w:hAnsi="Times New Roman" w:cs="Times New Roman"/>
                <w:b w:val="0"/>
                <w:bCs w:val="0"/>
                <w:sz w:val="24"/>
                <w:szCs w:val="24"/>
              </w:rPr>
              <w:t xml:space="preserve"> </w:t>
            </w:r>
          </w:p>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со ст. 7 Земельного кодекса РФ):</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Земли сельскохозяйственного назначения</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Земли населенных пунктов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Земли особо охраняемых территорий и объектов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Земли лесного фонда</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Земли водного фонда</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Земли запаса</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bCs w:val="0"/>
                <w:sz w:val="24"/>
                <w:szCs w:val="24"/>
                <w:lang w:val="en-US"/>
              </w:rPr>
              <w:t>IV.</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sz w:val="24"/>
                <w:szCs w:val="24"/>
              </w:rPr>
            </w:pPr>
            <w:r w:rsidRPr="00D4540F">
              <w:rPr>
                <w:rFonts w:ascii="Times New Roman" w:hAnsi="Times New Roman" w:cs="Times New Roman"/>
                <w:bCs w:val="0"/>
                <w:sz w:val="24"/>
                <w:szCs w:val="24"/>
              </w:rPr>
              <w:t>Территории, подверженные риску возникновения чрезвычайных ситуаций природного и техногенного характера и воздействия их последствий</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bl>
    <w:p w:rsidR="00AF783C" w:rsidRPr="00D4540F" w:rsidRDefault="00AF783C" w:rsidP="00AF783C">
      <w:pPr>
        <w:jc w:val="right"/>
        <w:rPr>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Приложение </w:t>
      </w:r>
      <w:r w:rsidR="002D44AE">
        <w:rPr>
          <w:rFonts w:ascii="Times New Roman" w:hAnsi="Times New Roman" w:cs="Times New Roman"/>
          <w:b w:val="0"/>
          <w:sz w:val="24"/>
          <w:szCs w:val="24"/>
        </w:rPr>
        <w:t>4</w:t>
      </w: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Обязательное</w:t>
      </w: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Зоны санитарной охраны источников </w:t>
      </w: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водоснабжения и водопроводов питьевого назначения</w:t>
      </w:r>
    </w:p>
    <w:p w:rsidR="00AF783C" w:rsidRPr="00D4540F" w:rsidRDefault="00AF783C" w:rsidP="00AF783C">
      <w:pPr>
        <w:spacing w:line="240" w:lineRule="auto"/>
        <w:ind w:firstLine="0"/>
        <w:jc w:val="center"/>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
        <w:gridCol w:w="2835"/>
        <w:gridCol w:w="2220"/>
        <w:gridCol w:w="2593"/>
        <w:gridCol w:w="2035"/>
      </w:tblGrid>
      <w:tr w:rsidR="00AF783C" w:rsidRPr="00D4540F" w:rsidTr="00F423C3">
        <w:trPr>
          <w:trHeight w:val="312"/>
          <w:jc w:val="center"/>
        </w:trPr>
        <w:tc>
          <w:tcPr>
            <w:tcW w:w="454" w:type="dxa"/>
            <w:vMerge w:val="restart"/>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 </w:t>
            </w:r>
          </w:p>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п/п</w: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источника водоснабжения</w:t>
            </w:r>
          </w:p>
        </w:tc>
        <w:tc>
          <w:tcPr>
            <w:tcW w:w="6848" w:type="dxa"/>
            <w:gridSpan w:val="3"/>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Границы зон санитарной охраны от источника водоснабжения</w:t>
            </w:r>
          </w:p>
        </w:tc>
      </w:tr>
      <w:tr w:rsidR="00AF783C" w:rsidRPr="00D4540F" w:rsidTr="00F423C3">
        <w:trPr>
          <w:trHeight w:val="108"/>
          <w:jc w:val="center"/>
        </w:trPr>
        <w:tc>
          <w:tcPr>
            <w:tcW w:w="454" w:type="dxa"/>
            <w:vMerge/>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p>
        </w:tc>
        <w:tc>
          <w:tcPr>
            <w:tcW w:w="2835" w:type="dxa"/>
            <w:vMerge/>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p>
        </w:tc>
        <w:tc>
          <w:tcPr>
            <w:tcW w:w="2220"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lang w:val="en-US"/>
              </w:rPr>
              <w:t xml:space="preserve">I </w:t>
            </w:r>
            <w:r w:rsidRPr="00D4540F">
              <w:rPr>
                <w:rFonts w:ascii="Times New Roman" w:hAnsi="Times New Roman" w:cs="Times New Roman"/>
                <w:bCs w:val="0"/>
                <w:sz w:val="24"/>
                <w:szCs w:val="24"/>
              </w:rPr>
              <w:t>пояс</w:t>
            </w:r>
          </w:p>
        </w:tc>
        <w:tc>
          <w:tcPr>
            <w:tcW w:w="2593"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lang w:val="en-US"/>
              </w:rPr>
              <w:t xml:space="preserve">II </w:t>
            </w:r>
            <w:r w:rsidRPr="00D4540F">
              <w:rPr>
                <w:rFonts w:ascii="Times New Roman" w:hAnsi="Times New Roman" w:cs="Times New Roman"/>
                <w:bCs w:val="0"/>
                <w:sz w:val="24"/>
                <w:szCs w:val="24"/>
              </w:rPr>
              <w:t>пояс</w:t>
            </w:r>
          </w:p>
        </w:tc>
        <w:tc>
          <w:tcPr>
            <w:tcW w:w="2035"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lang w:val="en-US"/>
              </w:rPr>
              <w:t xml:space="preserve">III </w:t>
            </w:r>
            <w:r w:rsidRPr="00D4540F">
              <w:rPr>
                <w:rFonts w:ascii="Times New Roman" w:hAnsi="Times New Roman" w:cs="Times New Roman"/>
                <w:bCs w:val="0"/>
                <w:sz w:val="24"/>
                <w:szCs w:val="24"/>
              </w:rPr>
              <w:t>пояс</w:t>
            </w:r>
          </w:p>
        </w:tc>
      </w:tr>
      <w:tr w:rsidR="00AF783C" w:rsidRPr="00D4540F" w:rsidTr="00F423C3">
        <w:trPr>
          <w:trHeight w:val="80"/>
          <w:jc w:val="center"/>
        </w:trPr>
        <w:tc>
          <w:tcPr>
            <w:tcW w:w="454" w:type="dxa"/>
            <w:vMerge w:val="restart"/>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2835"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rPr>
                <w:rFonts w:ascii="Times New Roman" w:hAnsi="Times New Roman" w:cs="Times New Roman"/>
                <w:bCs w:val="0"/>
                <w:sz w:val="24"/>
                <w:szCs w:val="24"/>
              </w:rPr>
            </w:pPr>
            <w:r w:rsidRPr="00D4540F">
              <w:rPr>
                <w:rFonts w:ascii="Times New Roman" w:hAnsi="Times New Roman" w:cs="Times New Roman"/>
                <w:bCs w:val="0"/>
                <w:sz w:val="24"/>
                <w:szCs w:val="24"/>
              </w:rPr>
              <w:t>Подземные источники</w:t>
            </w:r>
          </w:p>
        </w:tc>
        <w:tc>
          <w:tcPr>
            <w:tcW w:w="2220"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593"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035"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tcBorders>
              <w:top w:val="nil"/>
              <w:left w:val="single" w:sz="4" w:space="0" w:color="auto"/>
              <w:bottom w:val="nil"/>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 скважины, в том числе:</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защищенные воды</w:t>
            </w:r>
          </w:p>
        </w:tc>
        <w:tc>
          <w:tcPr>
            <w:tcW w:w="2220" w:type="dxa"/>
            <w:tcBorders>
              <w:top w:val="nil"/>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30 м"/>
              </w:smartTagPr>
              <w:r w:rsidRPr="00D4540F">
                <w:rPr>
                  <w:rFonts w:ascii="Times New Roman" w:hAnsi="Times New Roman" w:cs="Times New Roman"/>
                  <w:b w:val="0"/>
                  <w:sz w:val="24"/>
                  <w:szCs w:val="24"/>
                </w:rPr>
                <w:t>30 м</w:t>
              </w:r>
            </w:smartTag>
          </w:p>
        </w:tc>
        <w:tc>
          <w:tcPr>
            <w:tcW w:w="2593" w:type="dxa"/>
            <w:tcBorders>
              <w:top w:val="nil"/>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в зависимости от Тм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(см. прим. 3)</w:t>
            </w:r>
          </w:p>
        </w:tc>
        <w:tc>
          <w:tcPr>
            <w:tcW w:w="2035" w:type="dxa"/>
            <w:tcBorders>
              <w:top w:val="nil"/>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w:t>
            </w:r>
          </w:p>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в зависимости от Тх </w:t>
            </w:r>
          </w:p>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(см. прим. 4)</w:t>
            </w:r>
          </w:p>
        </w:tc>
      </w:tr>
      <w:tr w:rsidR="00AF783C" w:rsidRPr="00D4540F" w:rsidTr="00F423C3">
        <w:trPr>
          <w:trHeight w:val="284"/>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недостаточно защищенные воды</w:t>
            </w:r>
          </w:p>
        </w:tc>
        <w:tc>
          <w:tcPr>
            <w:tcW w:w="2220"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p>
        </w:tc>
        <w:tc>
          <w:tcPr>
            <w:tcW w:w="2593"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035"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trHeight w:val="1418"/>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б) водозаборы при </w:t>
            </w:r>
            <w:r w:rsidRPr="00D4540F">
              <w:rPr>
                <w:rFonts w:ascii="Times New Roman" w:hAnsi="Times New Roman" w:cs="Times New Roman"/>
                <w:b w:val="0"/>
                <w:spacing w:val="-3"/>
                <w:sz w:val="24"/>
                <w:szCs w:val="24"/>
              </w:rPr>
              <w:t>искусственном пополнении запасов подзем</w:t>
            </w:r>
            <w:r w:rsidRPr="00D4540F">
              <w:rPr>
                <w:rFonts w:ascii="Times New Roman" w:hAnsi="Times New Roman" w:cs="Times New Roman"/>
                <w:b w:val="0"/>
                <w:sz w:val="24"/>
                <w:szCs w:val="24"/>
              </w:rPr>
              <w:t xml:space="preserve">ных вод,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том числе инфильтрационные сооружения (бассейны, каналы)</w:t>
            </w:r>
          </w:p>
        </w:tc>
        <w:tc>
          <w:tcPr>
            <w:tcW w:w="2220"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p>
          <w:p w:rsidR="00AF783C" w:rsidRPr="00D4540F" w:rsidRDefault="00AF783C" w:rsidP="00F423C3">
            <w:pPr>
              <w:spacing w:line="240" w:lineRule="auto"/>
              <w:ind w:firstLine="0"/>
              <w:jc w:val="center"/>
              <w:rPr>
                <w:rFonts w:ascii="Times New Roman" w:hAnsi="Times New Roman" w:cs="Times New Roman"/>
                <w:b w:val="0"/>
                <w:sz w:val="24"/>
                <w:szCs w:val="24"/>
              </w:rPr>
            </w:pPr>
          </w:p>
          <w:p w:rsidR="00AF783C" w:rsidRPr="00D4540F" w:rsidRDefault="00AF783C" w:rsidP="00F423C3">
            <w:pPr>
              <w:spacing w:line="240" w:lineRule="auto"/>
              <w:ind w:firstLine="0"/>
              <w:jc w:val="center"/>
              <w:rPr>
                <w:rFonts w:ascii="Times New Roman" w:hAnsi="Times New Roman" w:cs="Times New Roman"/>
                <w:b w:val="0"/>
                <w:sz w:val="24"/>
                <w:szCs w:val="24"/>
              </w:rPr>
            </w:pP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(см. прим. 1)</w:t>
            </w:r>
          </w:p>
        </w:tc>
        <w:tc>
          <w:tcPr>
            <w:tcW w:w="2593"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03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trHeight w:val="208"/>
          <w:jc w:val="center"/>
        </w:trPr>
        <w:tc>
          <w:tcPr>
            <w:tcW w:w="454" w:type="dxa"/>
            <w:vMerge w:val="restart"/>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2835"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rPr>
                <w:rFonts w:ascii="Times New Roman" w:hAnsi="Times New Roman" w:cs="Times New Roman"/>
                <w:bCs w:val="0"/>
                <w:spacing w:val="-5"/>
                <w:sz w:val="24"/>
                <w:szCs w:val="24"/>
              </w:rPr>
            </w:pPr>
            <w:r w:rsidRPr="00D4540F">
              <w:rPr>
                <w:rFonts w:ascii="Times New Roman" w:hAnsi="Times New Roman" w:cs="Times New Roman"/>
                <w:bCs w:val="0"/>
                <w:spacing w:val="-5"/>
                <w:sz w:val="24"/>
                <w:szCs w:val="24"/>
              </w:rPr>
              <w:t>Поверхностные источники</w:t>
            </w:r>
          </w:p>
        </w:tc>
        <w:tc>
          <w:tcPr>
            <w:tcW w:w="2220"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593"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035"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vMerge w:val="restart"/>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 водотоки (реки, каналы)</w:t>
            </w:r>
          </w:p>
        </w:tc>
        <w:tc>
          <w:tcPr>
            <w:tcW w:w="2220" w:type="dxa"/>
            <w:tcBorders>
              <w:top w:val="nil"/>
              <w:left w:val="single" w:sz="4" w:space="0" w:color="auto"/>
              <w:bottom w:val="nil"/>
              <w:right w:val="single" w:sz="4" w:space="0" w:color="auto"/>
            </w:tcBorders>
          </w:tcPr>
          <w:p w:rsidR="00AF783C" w:rsidRPr="00D4540F" w:rsidRDefault="00AF783C" w:rsidP="00F423C3">
            <w:pPr>
              <w:spacing w:line="240" w:lineRule="auto"/>
              <w:ind w:left="10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вверх по течению не менее </w:t>
            </w:r>
            <w:smartTag w:uri="urn:schemas-microsoft-com:office:smarttags" w:element="metricconverter">
              <w:smartTagPr>
                <w:attr w:name="ProductID" w:val="200 м"/>
              </w:smartTagPr>
              <w:r w:rsidRPr="00D4540F">
                <w:rPr>
                  <w:rFonts w:ascii="Times New Roman" w:hAnsi="Times New Roman" w:cs="Times New Roman"/>
                  <w:b w:val="0"/>
                  <w:sz w:val="24"/>
                  <w:szCs w:val="24"/>
                </w:rPr>
                <w:t>200 м</w:t>
              </w:r>
            </w:smartTag>
            <w:r w:rsidRPr="00D4540F">
              <w:rPr>
                <w:rFonts w:ascii="Times New Roman" w:hAnsi="Times New Roman" w:cs="Times New Roman"/>
                <w:b w:val="0"/>
                <w:sz w:val="24"/>
                <w:szCs w:val="24"/>
              </w:rPr>
              <w:t>;</w:t>
            </w:r>
          </w:p>
        </w:tc>
        <w:tc>
          <w:tcPr>
            <w:tcW w:w="2593" w:type="dxa"/>
            <w:tcBorders>
              <w:top w:val="nil"/>
              <w:left w:val="single" w:sz="4" w:space="0" w:color="auto"/>
              <w:bottom w:val="nil"/>
              <w:right w:val="single" w:sz="4" w:space="0" w:color="auto"/>
            </w:tcBorders>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вверх по течению по расчету;</w:t>
            </w:r>
          </w:p>
        </w:tc>
        <w:tc>
          <w:tcPr>
            <w:tcW w:w="2035" w:type="dxa"/>
            <w:tcBorders>
              <w:top w:val="nil"/>
              <w:left w:val="single" w:sz="4" w:space="0" w:color="auto"/>
              <w:bottom w:val="nil"/>
              <w:right w:val="single" w:sz="4" w:space="0" w:color="auto"/>
            </w:tcBorders>
          </w:tcPr>
          <w:p w:rsidR="00AF783C" w:rsidRPr="00D4540F" w:rsidRDefault="00AF783C" w:rsidP="00F423C3">
            <w:pPr>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совпадают с границами </w:t>
            </w:r>
            <w:r w:rsidRPr="00D4540F">
              <w:rPr>
                <w:rFonts w:ascii="Times New Roman" w:hAnsi="Times New Roman" w:cs="Times New Roman"/>
                <w:b w:val="0"/>
                <w:sz w:val="24"/>
                <w:szCs w:val="24"/>
                <w:lang w:val="en-US"/>
              </w:rPr>
              <w:t>II</w:t>
            </w:r>
            <w:r w:rsidRPr="00D4540F">
              <w:rPr>
                <w:rFonts w:ascii="Times New Roman" w:hAnsi="Times New Roman" w:cs="Times New Roman"/>
                <w:b w:val="0"/>
                <w:sz w:val="24"/>
                <w:szCs w:val="24"/>
              </w:rPr>
              <w:t xml:space="preserve"> пояса;</w:t>
            </w:r>
          </w:p>
        </w:tc>
      </w:tr>
      <w:tr w:rsidR="00AF783C" w:rsidRPr="00D4540F" w:rsidTr="00F423C3">
        <w:trPr>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2220" w:type="dxa"/>
            <w:tcBorders>
              <w:top w:val="nil"/>
              <w:left w:val="single" w:sz="4" w:space="0" w:color="auto"/>
              <w:bottom w:val="nil"/>
              <w:right w:val="single" w:sz="4" w:space="0" w:color="auto"/>
            </w:tcBorders>
          </w:tcPr>
          <w:p w:rsidR="00AF783C" w:rsidRPr="00D4540F" w:rsidRDefault="00AF783C" w:rsidP="00F423C3">
            <w:pPr>
              <w:spacing w:line="240" w:lineRule="auto"/>
              <w:ind w:left="10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вниз по течению не менее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w:t>
            </w:r>
          </w:p>
        </w:tc>
        <w:tc>
          <w:tcPr>
            <w:tcW w:w="2593" w:type="dxa"/>
            <w:tcBorders>
              <w:top w:val="nil"/>
              <w:left w:val="single" w:sz="4" w:space="0" w:color="auto"/>
              <w:bottom w:val="nil"/>
              <w:right w:val="single" w:sz="4" w:space="0" w:color="auto"/>
            </w:tcBorders>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вниз по течению не менее </w:t>
            </w:r>
            <w:smartTag w:uri="urn:schemas-microsoft-com:office:smarttags" w:element="metricconverter">
              <w:smartTagPr>
                <w:attr w:name="ProductID" w:val="250 м"/>
              </w:smartTagPr>
              <w:r w:rsidRPr="00D4540F">
                <w:rPr>
                  <w:rFonts w:ascii="Times New Roman" w:hAnsi="Times New Roman" w:cs="Times New Roman"/>
                  <w:b w:val="0"/>
                  <w:sz w:val="24"/>
                  <w:szCs w:val="24"/>
                </w:rPr>
                <w:t>250 м</w:t>
              </w:r>
            </w:smartTag>
            <w:r w:rsidRPr="00D4540F">
              <w:rPr>
                <w:rFonts w:ascii="Times New Roman" w:hAnsi="Times New Roman" w:cs="Times New Roman"/>
                <w:b w:val="0"/>
                <w:sz w:val="24"/>
                <w:szCs w:val="24"/>
              </w:rPr>
              <w:t>;</w:t>
            </w:r>
          </w:p>
        </w:tc>
        <w:tc>
          <w:tcPr>
            <w:tcW w:w="2035" w:type="dxa"/>
            <w:tcBorders>
              <w:top w:val="nil"/>
              <w:left w:val="single" w:sz="4" w:space="0" w:color="auto"/>
              <w:bottom w:val="nil"/>
              <w:right w:val="single" w:sz="4" w:space="0" w:color="auto"/>
            </w:tcBorders>
          </w:tcPr>
          <w:p w:rsidR="00AF783C" w:rsidRPr="00D4540F" w:rsidRDefault="00AF783C" w:rsidP="00F423C3">
            <w:pPr>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совпадают с границами </w:t>
            </w:r>
            <w:r w:rsidRPr="00D4540F">
              <w:rPr>
                <w:rFonts w:ascii="Times New Roman" w:hAnsi="Times New Roman" w:cs="Times New Roman"/>
                <w:b w:val="0"/>
                <w:sz w:val="24"/>
                <w:szCs w:val="24"/>
                <w:lang w:val="en-US"/>
              </w:rPr>
              <w:t>II</w:t>
            </w:r>
            <w:r w:rsidRPr="00D4540F">
              <w:rPr>
                <w:rFonts w:ascii="Times New Roman" w:hAnsi="Times New Roman" w:cs="Times New Roman"/>
                <w:b w:val="0"/>
                <w:sz w:val="24"/>
                <w:szCs w:val="24"/>
              </w:rPr>
              <w:t xml:space="preserve"> пояса;</w:t>
            </w:r>
          </w:p>
        </w:tc>
      </w:tr>
      <w:tr w:rsidR="00AF783C" w:rsidRPr="00D4540F" w:rsidTr="00F423C3">
        <w:trPr>
          <w:trHeight w:val="1134"/>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2220"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left="10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боковые – не менее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от линии уреза воды летне-осенней межени;</w:t>
            </w:r>
          </w:p>
          <w:p w:rsidR="00AF783C" w:rsidRPr="00D4540F" w:rsidRDefault="00AF783C" w:rsidP="00F423C3">
            <w:pPr>
              <w:spacing w:line="240" w:lineRule="auto"/>
              <w:ind w:left="102" w:hanging="142"/>
              <w:rPr>
                <w:rFonts w:ascii="Times New Roman" w:hAnsi="Times New Roman" w:cs="Times New Roman"/>
                <w:b w:val="0"/>
                <w:sz w:val="24"/>
                <w:szCs w:val="24"/>
                <w:vertAlign w:val="superscript"/>
              </w:rPr>
            </w:pPr>
            <w:r w:rsidRPr="00D4540F">
              <w:rPr>
                <w:rFonts w:ascii="Times New Roman" w:hAnsi="Times New Roman" w:cs="Times New Roman"/>
                <w:b w:val="0"/>
                <w:sz w:val="24"/>
                <w:szCs w:val="24"/>
              </w:rPr>
              <w:t>- в направлении к противоположному от водозабора берегу – см. прим. 2</w:t>
            </w:r>
          </w:p>
        </w:tc>
        <w:tc>
          <w:tcPr>
            <w:tcW w:w="2593"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боковые, не менее: </w:t>
            </w:r>
          </w:p>
          <w:p w:rsidR="00AF783C" w:rsidRPr="00D4540F" w:rsidRDefault="00AF783C" w:rsidP="00F423C3">
            <w:pPr>
              <w:spacing w:line="240" w:lineRule="auto"/>
              <w:ind w:left="142"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равнинном рельефе – </w:t>
            </w: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пологом склоне – </w:t>
            </w:r>
            <w:smartTag w:uri="urn:schemas-microsoft-com:office:smarttags" w:element="metricconverter">
              <w:smartTagPr>
                <w:attr w:name="ProductID" w:val="750 м"/>
              </w:smartTagPr>
              <w:r w:rsidRPr="00D4540F">
                <w:rPr>
                  <w:rFonts w:ascii="Times New Roman" w:hAnsi="Times New Roman" w:cs="Times New Roman"/>
                  <w:b w:val="0"/>
                  <w:sz w:val="24"/>
                  <w:szCs w:val="24"/>
                </w:rPr>
                <w:t>750 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крутом склоне – </w:t>
            </w:r>
            <w:smartTag w:uri="urn:schemas-microsoft-com:office:smarttags" w:element="metricconverter">
              <w:smartTagPr>
                <w:attr w:name="ProductID" w:val="1000 м"/>
              </w:smartTagPr>
              <w:r w:rsidRPr="00D4540F">
                <w:rPr>
                  <w:rFonts w:ascii="Times New Roman" w:hAnsi="Times New Roman" w:cs="Times New Roman"/>
                  <w:b w:val="0"/>
                  <w:sz w:val="24"/>
                  <w:szCs w:val="24"/>
                </w:rPr>
                <w:t>1000 м</w:t>
              </w:r>
            </w:smartTag>
          </w:p>
        </w:tc>
        <w:tc>
          <w:tcPr>
            <w:tcW w:w="2035"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по линии водоразделов в пределах 3-</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 включая притоки</w:t>
            </w:r>
          </w:p>
        </w:tc>
      </w:tr>
      <w:tr w:rsidR="00AF783C" w:rsidRPr="00D4540F" w:rsidTr="00F423C3">
        <w:trPr>
          <w:trHeight w:val="1418"/>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б) водоемы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(водохранилища, озера)</w:t>
            </w:r>
          </w:p>
        </w:tc>
        <w:tc>
          <w:tcPr>
            <w:tcW w:w="2220"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left="-40" w:right="-4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во всех направлениях по акватории водозабора и по прилегающему берегу от линии </w:t>
            </w:r>
            <w:r w:rsidRPr="00D4540F">
              <w:rPr>
                <w:rFonts w:ascii="Times New Roman" w:hAnsi="Times New Roman" w:cs="Times New Roman"/>
                <w:b w:val="0"/>
                <w:sz w:val="24"/>
                <w:szCs w:val="24"/>
              </w:rPr>
              <w:lastRenderedPageBreak/>
              <w:t>уреза воды при летне-осенней межени</w:t>
            </w:r>
          </w:p>
        </w:tc>
        <w:tc>
          <w:tcPr>
            <w:tcW w:w="2593"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по акватории: 3-</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 xml:space="preserve"> во все стороны от водозабора; по территории: 3-</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 xml:space="preserve"> в обе стороны по берегу и 500-</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от уреза </w:t>
            </w:r>
            <w:r w:rsidRPr="00D4540F">
              <w:rPr>
                <w:rFonts w:ascii="Times New Roman" w:hAnsi="Times New Roman" w:cs="Times New Roman"/>
                <w:b w:val="0"/>
                <w:sz w:val="24"/>
                <w:szCs w:val="24"/>
              </w:rPr>
              <w:lastRenderedPageBreak/>
              <w:t>воды при нормальном подпорном уровне</w:t>
            </w:r>
          </w:p>
        </w:tc>
        <w:tc>
          <w:tcPr>
            <w:tcW w:w="203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совпадают с границами </w:t>
            </w:r>
            <w:r w:rsidRPr="00D4540F">
              <w:rPr>
                <w:rFonts w:ascii="Times New Roman" w:hAnsi="Times New Roman" w:cs="Times New Roman"/>
                <w:b w:val="0"/>
                <w:sz w:val="24"/>
                <w:szCs w:val="24"/>
                <w:lang w:val="en-US"/>
              </w:rPr>
              <w:t>II</w:t>
            </w:r>
            <w:r w:rsidRPr="00D4540F">
              <w:rPr>
                <w:rFonts w:ascii="Times New Roman" w:hAnsi="Times New Roman" w:cs="Times New Roman"/>
                <w:b w:val="0"/>
                <w:sz w:val="24"/>
                <w:szCs w:val="24"/>
              </w:rPr>
              <w:t xml:space="preserve"> пояса</w:t>
            </w:r>
          </w:p>
        </w:tc>
      </w:tr>
      <w:tr w:rsidR="00AF783C" w:rsidRPr="00D4540F" w:rsidTr="00F423C3">
        <w:trPr>
          <w:trHeight w:val="131"/>
          <w:jc w:val="center"/>
        </w:trPr>
        <w:tc>
          <w:tcPr>
            <w:tcW w:w="454"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3.</w:t>
            </w:r>
          </w:p>
        </w:tc>
        <w:tc>
          <w:tcPr>
            <w:tcW w:w="283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Cs w:val="0"/>
                <w:sz w:val="24"/>
                <w:szCs w:val="24"/>
              </w:rPr>
            </w:pPr>
            <w:r w:rsidRPr="00D4540F">
              <w:rPr>
                <w:rFonts w:ascii="Times New Roman" w:hAnsi="Times New Roman" w:cs="Times New Roman"/>
                <w:bCs w:val="0"/>
                <w:sz w:val="24"/>
                <w:szCs w:val="24"/>
              </w:rPr>
              <w:t>Водопроводные сооружения и водоводы</w:t>
            </w:r>
          </w:p>
        </w:tc>
        <w:tc>
          <w:tcPr>
            <w:tcW w:w="6848" w:type="dxa"/>
            <w:gridSpan w:val="3"/>
            <w:tcBorders>
              <w:top w:val="single" w:sz="4" w:space="0" w:color="auto"/>
              <w:left w:val="single" w:sz="4" w:space="0" w:color="auto"/>
              <w:bottom w:val="single" w:sz="4" w:space="0" w:color="auto"/>
              <w:right w:val="single" w:sz="4" w:space="0" w:color="auto"/>
            </w:tcBorders>
          </w:tcPr>
          <w:p w:rsidR="00AF783C" w:rsidRPr="00D4540F" w:rsidRDefault="00AF783C" w:rsidP="00F423C3">
            <w:pPr>
              <w:widowControl/>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Границы зон санитарной охраны:</w:t>
            </w:r>
          </w:p>
          <w:p w:rsidR="00AF783C" w:rsidRPr="00D4540F" w:rsidRDefault="00AF783C" w:rsidP="00F423C3">
            <w:pPr>
              <w:widowControl/>
              <w:adjustRightInd w:val="0"/>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D4540F">
                <w:rPr>
                  <w:rFonts w:ascii="Times New Roman" w:hAnsi="Times New Roman" w:cs="Times New Roman"/>
                  <w:b w:val="0"/>
                  <w:sz w:val="24"/>
                  <w:szCs w:val="24"/>
                </w:rPr>
                <w:t>30 м</w:t>
              </w:r>
            </w:smartTag>
            <w:r w:rsidRPr="00D4540F">
              <w:rPr>
                <w:rFonts w:ascii="Times New Roman" w:hAnsi="Times New Roman" w:cs="Times New Roman"/>
                <w:b w:val="0"/>
                <w:sz w:val="24"/>
                <w:szCs w:val="24"/>
              </w:rPr>
              <w:t xml:space="preserve"> (см. прим. 5);</w:t>
            </w:r>
          </w:p>
          <w:p w:rsidR="00AF783C" w:rsidRPr="00D4540F" w:rsidRDefault="00AF783C" w:rsidP="00F423C3">
            <w:pPr>
              <w:widowControl/>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от водонапорных башен – не менее </w:t>
            </w:r>
            <w:smartTag w:uri="urn:schemas-microsoft-com:office:smarttags" w:element="metricconverter">
              <w:smartTagPr>
                <w:attr w:name="ProductID" w:val="10 м"/>
              </w:smartTagPr>
              <w:r w:rsidRPr="00D4540F">
                <w:rPr>
                  <w:rFonts w:ascii="Times New Roman" w:hAnsi="Times New Roman" w:cs="Times New Roman"/>
                  <w:b w:val="0"/>
                  <w:sz w:val="24"/>
                  <w:szCs w:val="24"/>
                </w:rPr>
                <w:t>10 м</w:t>
              </w:r>
            </w:smartTag>
            <w:r w:rsidRPr="00D4540F">
              <w:rPr>
                <w:rFonts w:ascii="Times New Roman" w:hAnsi="Times New Roman" w:cs="Times New Roman"/>
                <w:b w:val="0"/>
                <w:sz w:val="24"/>
                <w:szCs w:val="24"/>
              </w:rPr>
              <w:t xml:space="preserve"> (см. прим. 6);</w:t>
            </w:r>
          </w:p>
          <w:p w:rsidR="00AF783C" w:rsidRPr="00D4540F" w:rsidRDefault="00AF783C" w:rsidP="00F423C3">
            <w:pPr>
              <w:widowControl/>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от остальных помещений (отстойники, </w:t>
            </w:r>
            <w:r w:rsidRPr="00D4540F">
              <w:rPr>
                <w:rStyle w:val="spelle"/>
                <w:rFonts w:ascii="Times New Roman" w:hAnsi="Times New Roman" w:cs="Times New Roman"/>
                <w:b w:val="0"/>
                <w:sz w:val="24"/>
                <w:szCs w:val="24"/>
              </w:rPr>
              <w:t>реагентное</w:t>
            </w:r>
            <w:r w:rsidRPr="00D4540F">
              <w:rPr>
                <w:rFonts w:ascii="Times New Roman" w:hAnsi="Times New Roman" w:cs="Times New Roman"/>
                <w:b w:val="0"/>
                <w:sz w:val="24"/>
                <w:szCs w:val="24"/>
              </w:rPr>
              <w:t xml:space="preserve"> хозяйство, склад хлора (см. прим. 7), насосные станции и др.) – не менее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w:t>
            </w:r>
          </w:p>
          <w:p w:rsidR="00AF783C" w:rsidRPr="00D4540F" w:rsidRDefault="00AF783C" w:rsidP="00F423C3">
            <w:pPr>
              <w:widowControl/>
              <w:adjustRightInd w:val="0"/>
              <w:spacing w:before="60"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Границы санитарно-защитной полосы:</w:t>
            </w:r>
          </w:p>
          <w:p w:rsidR="00AF783C" w:rsidRPr="00D4540F" w:rsidRDefault="00AF783C" w:rsidP="00F423C3">
            <w:pPr>
              <w:widowControl/>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от крайних линий водопровода:</w:t>
            </w:r>
          </w:p>
          <w:p w:rsidR="00AF783C" w:rsidRPr="00D4540F" w:rsidRDefault="00AF783C" w:rsidP="00F423C3">
            <w:pPr>
              <w:adjustRightInd w:val="0"/>
              <w:spacing w:line="240" w:lineRule="auto"/>
              <w:ind w:left="142" w:hanging="142"/>
              <w:rPr>
                <w:rFonts w:ascii="Times New Roman" w:hAnsi="Times New Roman" w:cs="Times New Roman"/>
                <w:b w:val="0"/>
                <w:spacing w:val="-4"/>
                <w:sz w:val="24"/>
                <w:szCs w:val="24"/>
              </w:rPr>
            </w:pPr>
            <w:r w:rsidRPr="00D4540F">
              <w:rPr>
                <w:rFonts w:ascii="Times New Roman" w:hAnsi="Times New Roman" w:cs="Times New Roman"/>
                <w:b w:val="0"/>
                <w:spacing w:val="-4"/>
                <w:sz w:val="24"/>
                <w:szCs w:val="24"/>
              </w:rPr>
              <w:t xml:space="preserve">- при отсутствии грунтовых вод – не менее </w:t>
            </w:r>
            <w:smartTag w:uri="urn:schemas-microsoft-com:office:smarttags" w:element="metricconverter">
              <w:smartTagPr>
                <w:attr w:name="ProductID" w:val="10 м"/>
              </w:smartTagPr>
              <w:r w:rsidRPr="00D4540F">
                <w:rPr>
                  <w:rFonts w:ascii="Times New Roman" w:hAnsi="Times New Roman" w:cs="Times New Roman"/>
                  <w:b w:val="0"/>
                  <w:spacing w:val="-4"/>
                  <w:sz w:val="24"/>
                  <w:szCs w:val="24"/>
                </w:rPr>
                <w:t>10 м</w:t>
              </w:r>
            </w:smartTag>
            <w:r w:rsidRPr="00D4540F">
              <w:rPr>
                <w:rFonts w:ascii="Times New Roman" w:hAnsi="Times New Roman" w:cs="Times New Roman"/>
                <w:b w:val="0"/>
                <w:spacing w:val="-4"/>
                <w:sz w:val="24"/>
                <w:szCs w:val="24"/>
              </w:rPr>
              <w:t xml:space="preserve"> при диаметре водоводов </w:t>
            </w:r>
            <w:r w:rsidRPr="00D4540F">
              <w:rPr>
                <w:rFonts w:ascii="Times New Roman" w:hAnsi="Times New Roman" w:cs="Times New Roman"/>
                <w:b w:val="0"/>
                <w:sz w:val="24"/>
                <w:szCs w:val="24"/>
              </w:rPr>
              <w:t xml:space="preserve">до </w:t>
            </w:r>
            <w:smartTag w:uri="urn:schemas-microsoft-com:office:smarttags" w:element="metricconverter">
              <w:smartTagPr>
                <w:attr w:name="ProductID" w:val="1000 мм"/>
              </w:smartTagPr>
              <w:r w:rsidRPr="00D4540F">
                <w:rPr>
                  <w:rFonts w:ascii="Times New Roman" w:hAnsi="Times New Roman" w:cs="Times New Roman"/>
                  <w:b w:val="0"/>
                  <w:sz w:val="24"/>
                  <w:szCs w:val="24"/>
                </w:rPr>
                <w:t>1000 мм</w:t>
              </w:r>
            </w:smartTag>
            <w:r w:rsidRPr="00D4540F">
              <w:rPr>
                <w:rFonts w:ascii="Times New Roman" w:hAnsi="Times New Roman" w:cs="Times New Roman"/>
                <w:b w:val="0"/>
                <w:sz w:val="24"/>
                <w:szCs w:val="24"/>
              </w:rPr>
              <w:t xml:space="preserve"> и не менее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 xml:space="preserve"> при диаметре водоводов более </w:t>
            </w:r>
            <w:smartTag w:uri="urn:schemas-microsoft-com:office:smarttags" w:element="metricconverter">
              <w:smartTagPr>
                <w:attr w:name="ProductID" w:val="1000 мм"/>
              </w:smartTagPr>
              <w:r w:rsidRPr="00D4540F">
                <w:rPr>
                  <w:rFonts w:ascii="Times New Roman" w:hAnsi="Times New Roman" w:cs="Times New Roman"/>
                  <w:b w:val="0"/>
                  <w:sz w:val="24"/>
                  <w:szCs w:val="24"/>
                </w:rPr>
                <w:t>1000 мм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 при наличии грунтовых вод – не менее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r w:rsidRPr="00D4540F">
              <w:rPr>
                <w:rFonts w:ascii="Times New Roman" w:hAnsi="Times New Roman" w:cs="Times New Roman"/>
                <w:b w:val="0"/>
                <w:sz w:val="24"/>
                <w:szCs w:val="24"/>
              </w:rPr>
              <w:t xml:space="preserve"> вне зависимости от диаметра водоводов.</w:t>
            </w:r>
          </w:p>
        </w:tc>
      </w:tr>
    </w:tbl>
    <w:p w:rsidR="00AF783C" w:rsidRPr="00D72008" w:rsidRDefault="00AF783C" w:rsidP="00AF783C">
      <w:pPr>
        <w:spacing w:line="240" w:lineRule="auto"/>
        <w:ind w:firstLine="720"/>
        <w:rPr>
          <w:rFonts w:ascii="Times New Roman" w:hAnsi="Times New Roman" w:cs="Times New Roman"/>
          <w:b w:val="0"/>
          <w:i/>
          <w:iCs/>
          <w:spacing w:val="40"/>
          <w:sz w:val="20"/>
          <w:szCs w:val="20"/>
        </w:rPr>
      </w:pPr>
      <w:r w:rsidRPr="00D72008">
        <w:rPr>
          <w:rFonts w:ascii="Times New Roman" w:hAnsi="Times New Roman" w:cs="Times New Roman"/>
          <w:b w:val="0"/>
          <w:i/>
          <w:iCs/>
          <w:spacing w:val="40"/>
          <w:sz w:val="20"/>
          <w:szCs w:val="20"/>
        </w:rPr>
        <w:t>Примечания:</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1.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w:t>
      </w:r>
      <w:smartTag w:uri="urn:schemas-microsoft-com:office:smarttags" w:element="metricconverter">
        <w:smartTagPr>
          <w:attr w:name="ProductID" w:val="150 м"/>
        </w:smartTagPr>
        <w:r w:rsidRPr="00D72008">
          <w:rPr>
            <w:rFonts w:ascii="Times New Roman" w:hAnsi="Times New Roman" w:cs="Times New Roman"/>
            <w:b w:val="0"/>
            <w:sz w:val="20"/>
            <w:szCs w:val="20"/>
          </w:rPr>
          <w:t>150 м</w:t>
        </w:r>
      </w:smartTag>
      <w:r w:rsidRPr="00D72008">
        <w:rPr>
          <w:rFonts w:ascii="Times New Roman" w:hAnsi="Times New Roman" w:cs="Times New Roman"/>
          <w:b w:val="0"/>
          <w:sz w:val="20"/>
          <w:szCs w:val="20"/>
        </w:rPr>
        <w:t>.</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2. Границы </w:t>
      </w:r>
      <w:r w:rsidRPr="00D72008">
        <w:rPr>
          <w:rFonts w:ascii="Times New Roman" w:hAnsi="Times New Roman" w:cs="Times New Roman"/>
          <w:b w:val="0"/>
          <w:sz w:val="20"/>
          <w:szCs w:val="20"/>
          <w:lang w:val="en-US"/>
        </w:rPr>
        <w:t>I</w:t>
      </w:r>
      <w:r w:rsidRPr="00D72008">
        <w:rPr>
          <w:rFonts w:ascii="Times New Roman" w:hAnsi="Times New Roman" w:cs="Times New Roman"/>
          <w:b w:val="0"/>
          <w:sz w:val="20"/>
          <w:szCs w:val="20"/>
        </w:rPr>
        <w:t xml:space="preserve"> пояса зон санитарной охраны водотоков (рек, каналов) в направлении к противоположному от водозабора берегу устанавливаются в следующих пределах:</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 при ширине реки или канала менее </w:t>
      </w:r>
      <w:smartTag w:uri="urn:schemas-microsoft-com:office:smarttags" w:element="metricconverter">
        <w:smartTagPr>
          <w:attr w:name="ProductID" w:val="100 м"/>
        </w:smartTagPr>
        <w:r w:rsidRPr="00D72008">
          <w:rPr>
            <w:rFonts w:ascii="Times New Roman" w:hAnsi="Times New Roman" w:cs="Times New Roman"/>
            <w:b w:val="0"/>
            <w:sz w:val="20"/>
            <w:szCs w:val="20"/>
          </w:rPr>
          <w:t>100 м</w:t>
        </w:r>
      </w:smartTag>
      <w:r w:rsidRPr="00D72008">
        <w:rPr>
          <w:rFonts w:ascii="Times New Roman" w:hAnsi="Times New Roman" w:cs="Times New Roman"/>
          <w:b w:val="0"/>
          <w:sz w:val="20"/>
          <w:szCs w:val="20"/>
        </w:rPr>
        <w:t xml:space="preserve"> – вся акватория и противоположный берег, шириной </w:t>
      </w:r>
      <w:smartTag w:uri="urn:schemas-microsoft-com:office:smarttags" w:element="metricconverter">
        <w:smartTagPr>
          <w:attr w:name="ProductID" w:val="50 м"/>
        </w:smartTagPr>
        <w:r w:rsidRPr="00D72008">
          <w:rPr>
            <w:rFonts w:ascii="Times New Roman" w:hAnsi="Times New Roman" w:cs="Times New Roman"/>
            <w:b w:val="0"/>
            <w:sz w:val="20"/>
            <w:szCs w:val="20"/>
          </w:rPr>
          <w:t>50 м</w:t>
        </w:r>
      </w:smartTag>
      <w:r w:rsidRPr="00D72008">
        <w:rPr>
          <w:rFonts w:ascii="Times New Roman" w:hAnsi="Times New Roman" w:cs="Times New Roman"/>
          <w:b w:val="0"/>
          <w:sz w:val="20"/>
          <w:szCs w:val="20"/>
        </w:rPr>
        <w:t xml:space="preserve"> от линии уреза воды при летне-осенней межени;</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 при ширине реки или канала более </w:t>
      </w:r>
      <w:smartTag w:uri="urn:schemas-microsoft-com:office:smarttags" w:element="metricconverter">
        <w:smartTagPr>
          <w:attr w:name="ProductID" w:val="100 м"/>
        </w:smartTagPr>
        <w:r w:rsidRPr="00D72008">
          <w:rPr>
            <w:rFonts w:ascii="Times New Roman" w:hAnsi="Times New Roman" w:cs="Times New Roman"/>
            <w:b w:val="0"/>
            <w:sz w:val="20"/>
            <w:szCs w:val="20"/>
          </w:rPr>
          <w:t>100 м</w:t>
        </w:r>
      </w:smartTag>
      <w:r w:rsidRPr="00D72008">
        <w:rPr>
          <w:rFonts w:ascii="Times New Roman" w:hAnsi="Times New Roman" w:cs="Times New Roman"/>
          <w:b w:val="0"/>
          <w:sz w:val="20"/>
          <w:szCs w:val="20"/>
        </w:rPr>
        <w:t xml:space="preserve"> – полоса акватории шириной не менее </w:t>
      </w:r>
      <w:smartTag w:uri="urn:schemas-microsoft-com:office:smarttags" w:element="metricconverter">
        <w:smartTagPr>
          <w:attr w:name="ProductID" w:val="100 м"/>
        </w:smartTagPr>
        <w:r w:rsidRPr="00D72008">
          <w:rPr>
            <w:rFonts w:ascii="Times New Roman" w:hAnsi="Times New Roman" w:cs="Times New Roman"/>
            <w:b w:val="0"/>
            <w:sz w:val="20"/>
            <w:szCs w:val="20"/>
          </w:rPr>
          <w:t>100 м</w:t>
        </w:r>
      </w:smartTag>
      <w:r w:rsidRPr="00D72008">
        <w:rPr>
          <w:rFonts w:ascii="Times New Roman" w:hAnsi="Times New Roman" w:cs="Times New Roman"/>
          <w:b w:val="0"/>
          <w:sz w:val="20"/>
          <w:szCs w:val="20"/>
        </w:rPr>
        <w:t>.</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3. При определении границ </w:t>
      </w:r>
      <w:r w:rsidRPr="00D72008">
        <w:rPr>
          <w:rFonts w:ascii="Times New Roman" w:hAnsi="Times New Roman" w:cs="Times New Roman"/>
          <w:b w:val="0"/>
          <w:sz w:val="20"/>
          <w:szCs w:val="20"/>
          <w:lang w:val="en-US"/>
        </w:rPr>
        <w:t>II</w:t>
      </w:r>
      <w:r w:rsidRPr="00D72008">
        <w:rPr>
          <w:rFonts w:ascii="Times New Roman" w:hAnsi="Times New Roman" w:cs="Times New Roman"/>
          <w:b w:val="0"/>
          <w:sz w:val="20"/>
          <w:szCs w:val="20"/>
        </w:rPr>
        <w:t xml:space="preserve"> пояса Тм (время продвижения микробного загрязнения с потоком подземных вод к водозабору) принимается по таблице 2:</w:t>
      </w:r>
    </w:p>
    <w:p w:rsidR="00AF783C" w:rsidRPr="00D4540F" w:rsidRDefault="00AF783C" w:rsidP="00AF783C">
      <w:pPr>
        <w:spacing w:line="240" w:lineRule="auto"/>
        <w:ind w:firstLine="720"/>
        <w:rPr>
          <w:rFonts w:ascii="Times New Roman" w:hAnsi="Times New Roman" w:cs="Times New Roman"/>
          <w:b w:val="0"/>
          <w:sz w:val="24"/>
          <w:szCs w:val="24"/>
        </w:rPr>
      </w:pPr>
    </w:p>
    <w:p w:rsidR="002D44AE" w:rsidRDefault="002D44AE" w:rsidP="00AF783C">
      <w:pPr>
        <w:spacing w:line="240" w:lineRule="auto"/>
        <w:ind w:firstLine="720"/>
        <w:jc w:val="right"/>
        <w:rPr>
          <w:rFonts w:ascii="Times New Roman" w:hAnsi="Times New Roman" w:cs="Times New Roman"/>
          <w:b w:val="0"/>
          <w:sz w:val="24"/>
          <w:szCs w:val="24"/>
        </w:rPr>
      </w:pPr>
    </w:p>
    <w:p w:rsidR="00D72008" w:rsidRDefault="00D72008" w:rsidP="00AF783C">
      <w:pPr>
        <w:spacing w:line="240" w:lineRule="auto"/>
        <w:ind w:firstLine="720"/>
        <w:jc w:val="right"/>
        <w:rPr>
          <w:rFonts w:ascii="Times New Roman" w:hAnsi="Times New Roman" w:cs="Times New Roman"/>
          <w:b w:val="0"/>
          <w:sz w:val="24"/>
          <w:szCs w:val="24"/>
        </w:rPr>
      </w:pPr>
    </w:p>
    <w:p w:rsidR="00D72008" w:rsidRDefault="00D72008" w:rsidP="00AF783C">
      <w:pPr>
        <w:spacing w:line="240" w:lineRule="auto"/>
        <w:ind w:firstLine="720"/>
        <w:jc w:val="right"/>
        <w:rPr>
          <w:rFonts w:ascii="Times New Roman" w:hAnsi="Times New Roman" w:cs="Times New Roman"/>
          <w:b w:val="0"/>
          <w:sz w:val="24"/>
          <w:szCs w:val="24"/>
        </w:rPr>
      </w:pPr>
    </w:p>
    <w:p w:rsidR="00D72008" w:rsidRDefault="00D72008" w:rsidP="00AF783C">
      <w:pPr>
        <w:spacing w:line="240" w:lineRule="auto"/>
        <w:ind w:firstLine="720"/>
        <w:jc w:val="right"/>
        <w:rPr>
          <w:rFonts w:ascii="Times New Roman" w:hAnsi="Times New Roman" w:cs="Times New Roman"/>
          <w:b w:val="0"/>
          <w:sz w:val="24"/>
          <w:szCs w:val="24"/>
        </w:rPr>
      </w:pPr>
    </w:p>
    <w:p w:rsidR="00AF783C" w:rsidRPr="00D72008" w:rsidRDefault="00AF783C" w:rsidP="00AF783C">
      <w:pPr>
        <w:spacing w:line="240" w:lineRule="auto"/>
        <w:ind w:firstLine="720"/>
        <w:jc w:val="right"/>
        <w:rPr>
          <w:rFonts w:ascii="Times New Roman" w:hAnsi="Times New Roman" w:cs="Times New Roman"/>
          <w:b w:val="0"/>
          <w:sz w:val="20"/>
          <w:szCs w:val="20"/>
        </w:rPr>
      </w:pPr>
      <w:r w:rsidRPr="00D72008">
        <w:rPr>
          <w:rFonts w:ascii="Times New Roman" w:hAnsi="Times New Roman" w:cs="Times New Roman"/>
          <w:b w:val="0"/>
          <w:sz w:val="20"/>
          <w:szCs w:val="20"/>
        </w:rPr>
        <w:t>Таблица 2</w:t>
      </w:r>
    </w:p>
    <w:tbl>
      <w:tblPr>
        <w:tblW w:w="101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8"/>
        <w:gridCol w:w="1770"/>
      </w:tblGrid>
      <w:tr w:rsidR="00AF783C" w:rsidRPr="00D72008" w:rsidTr="00F423C3">
        <w:trPr>
          <w:trHeight w:val="312"/>
          <w:jc w:val="center"/>
        </w:trPr>
        <w:tc>
          <w:tcPr>
            <w:tcW w:w="8378" w:type="dxa"/>
            <w:tcBorders>
              <w:top w:val="single" w:sz="4" w:space="0" w:color="auto"/>
              <w:left w:val="single" w:sz="4" w:space="0" w:color="auto"/>
              <w:bottom w:val="single" w:sz="4" w:space="0" w:color="auto"/>
              <w:right w:val="single" w:sz="4" w:space="0" w:color="auto"/>
            </w:tcBorders>
            <w:vAlign w:val="center"/>
          </w:tcPr>
          <w:p w:rsidR="00AF783C" w:rsidRPr="00D72008" w:rsidRDefault="00AF783C" w:rsidP="00F423C3">
            <w:pPr>
              <w:adjustRightInd w:val="0"/>
              <w:spacing w:line="240" w:lineRule="auto"/>
              <w:ind w:firstLine="0"/>
              <w:jc w:val="center"/>
              <w:rPr>
                <w:rFonts w:ascii="Times New Roman" w:hAnsi="Times New Roman" w:cs="Times New Roman"/>
                <w:bCs w:val="0"/>
                <w:sz w:val="20"/>
                <w:szCs w:val="20"/>
              </w:rPr>
            </w:pPr>
            <w:r w:rsidRPr="00D72008">
              <w:rPr>
                <w:rFonts w:ascii="Times New Roman" w:hAnsi="Times New Roman" w:cs="Times New Roman"/>
                <w:bCs w:val="0"/>
                <w:sz w:val="20"/>
                <w:szCs w:val="20"/>
              </w:rPr>
              <w:t>Гидрологические условия</w:t>
            </w:r>
          </w:p>
        </w:tc>
        <w:tc>
          <w:tcPr>
            <w:tcW w:w="1770" w:type="dxa"/>
            <w:tcBorders>
              <w:top w:val="single" w:sz="4" w:space="0" w:color="auto"/>
              <w:left w:val="single" w:sz="4" w:space="0" w:color="auto"/>
              <w:bottom w:val="single" w:sz="4" w:space="0" w:color="auto"/>
              <w:right w:val="single" w:sz="4" w:space="0" w:color="auto"/>
            </w:tcBorders>
            <w:vAlign w:val="center"/>
          </w:tcPr>
          <w:p w:rsidR="00AF783C" w:rsidRPr="00D72008" w:rsidRDefault="00AF783C" w:rsidP="00F423C3">
            <w:pPr>
              <w:adjustRightInd w:val="0"/>
              <w:spacing w:line="240" w:lineRule="auto"/>
              <w:ind w:firstLine="0"/>
              <w:jc w:val="center"/>
              <w:rPr>
                <w:rFonts w:ascii="Times New Roman" w:hAnsi="Times New Roman" w:cs="Times New Roman"/>
                <w:bCs w:val="0"/>
                <w:sz w:val="20"/>
                <w:szCs w:val="20"/>
              </w:rPr>
            </w:pPr>
            <w:r w:rsidRPr="00D72008">
              <w:rPr>
                <w:rStyle w:val="spelle"/>
                <w:rFonts w:ascii="Times New Roman" w:hAnsi="Times New Roman" w:cs="Times New Roman"/>
                <w:bCs w:val="0"/>
                <w:sz w:val="20"/>
                <w:szCs w:val="20"/>
              </w:rPr>
              <w:t>Тм</w:t>
            </w:r>
            <w:r w:rsidRPr="00D72008">
              <w:rPr>
                <w:rFonts w:ascii="Times New Roman" w:hAnsi="Times New Roman" w:cs="Times New Roman"/>
                <w:bCs w:val="0"/>
                <w:sz w:val="20"/>
                <w:szCs w:val="20"/>
              </w:rPr>
              <w:t xml:space="preserve"> (в сутках)</w:t>
            </w:r>
          </w:p>
        </w:tc>
      </w:tr>
      <w:tr w:rsidR="00AF783C" w:rsidRPr="00D72008" w:rsidTr="00F423C3">
        <w:trPr>
          <w:jc w:val="center"/>
        </w:trPr>
        <w:tc>
          <w:tcPr>
            <w:tcW w:w="8378" w:type="dxa"/>
            <w:tcBorders>
              <w:top w:val="single" w:sz="4" w:space="0" w:color="auto"/>
              <w:left w:val="single" w:sz="4" w:space="0" w:color="auto"/>
              <w:bottom w:val="single" w:sz="4" w:space="0" w:color="auto"/>
              <w:right w:val="single" w:sz="4" w:space="0" w:color="auto"/>
            </w:tcBorders>
          </w:tcPr>
          <w:p w:rsidR="00AF783C" w:rsidRPr="00D72008" w:rsidRDefault="00AF783C" w:rsidP="00F423C3">
            <w:pPr>
              <w:adjustRightInd w:val="0"/>
              <w:spacing w:line="240" w:lineRule="auto"/>
              <w:ind w:left="227" w:hanging="227"/>
              <w:jc w:val="left"/>
              <w:rPr>
                <w:rFonts w:ascii="Times New Roman" w:hAnsi="Times New Roman" w:cs="Times New Roman"/>
                <w:b w:val="0"/>
                <w:sz w:val="20"/>
                <w:szCs w:val="20"/>
              </w:rPr>
            </w:pPr>
            <w:r w:rsidRPr="00D72008">
              <w:rPr>
                <w:rFonts w:ascii="Times New Roman" w:hAnsi="Times New Roman" w:cs="Times New Roman"/>
                <w:b w:val="0"/>
                <w:sz w:val="20"/>
                <w:szCs w:val="20"/>
              </w:rPr>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1770" w:type="dxa"/>
            <w:tcBorders>
              <w:top w:val="single" w:sz="4" w:space="0" w:color="auto"/>
              <w:left w:val="single" w:sz="4" w:space="0" w:color="auto"/>
              <w:bottom w:val="single" w:sz="4" w:space="0" w:color="auto"/>
              <w:right w:val="single" w:sz="4" w:space="0" w:color="auto"/>
            </w:tcBorders>
          </w:tcPr>
          <w:p w:rsidR="00AF783C" w:rsidRPr="00D72008" w:rsidRDefault="00AF783C" w:rsidP="00F423C3">
            <w:pPr>
              <w:adjustRightInd w:val="0"/>
              <w:spacing w:line="240" w:lineRule="auto"/>
              <w:ind w:firstLine="0"/>
              <w:jc w:val="center"/>
              <w:rPr>
                <w:rFonts w:ascii="Times New Roman" w:hAnsi="Times New Roman" w:cs="Times New Roman"/>
                <w:b w:val="0"/>
                <w:sz w:val="20"/>
                <w:szCs w:val="20"/>
              </w:rPr>
            </w:pPr>
            <w:r w:rsidRPr="00D72008">
              <w:rPr>
                <w:rFonts w:ascii="Times New Roman" w:hAnsi="Times New Roman" w:cs="Times New Roman"/>
                <w:b w:val="0"/>
                <w:sz w:val="20"/>
                <w:szCs w:val="20"/>
              </w:rPr>
              <w:t>400</w:t>
            </w:r>
          </w:p>
        </w:tc>
      </w:tr>
      <w:tr w:rsidR="00AF783C" w:rsidRPr="00D72008" w:rsidTr="00F423C3">
        <w:trPr>
          <w:jc w:val="center"/>
        </w:trPr>
        <w:tc>
          <w:tcPr>
            <w:tcW w:w="8378" w:type="dxa"/>
            <w:tcBorders>
              <w:top w:val="single" w:sz="4" w:space="0" w:color="auto"/>
              <w:left w:val="single" w:sz="4" w:space="0" w:color="auto"/>
              <w:bottom w:val="single" w:sz="4" w:space="0" w:color="auto"/>
              <w:right w:val="single" w:sz="4" w:space="0" w:color="auto"/>
            </w:tcBorders>
          </w:tcPr>
          <w:p w:rsidR="00AF783C" w:rsidRPr="00D72008" w:rsidRDefault="00AF783C" w:rsidP="00F423C3">
            <w:pPr>
              <w:adjustRightInd w:val="0"/>
              <w:spacing w:line="240" w:lineRule="auto"/>
              <w:ind w:left="227" w:hanging="227"/>
              <w:jc w:val="left"/>
              <w:rPr>
                <w:rFonts w:ascii="Times New Roman" w:hAnsi="Times New Roman" w:cs="Times New Roman"/>
                <w:b w:val="0"/>
                <w:sz w:val="20"/>
                <w:szCs w:val="20"/>
              </w:rPr>
            </w:pPr>
            <w:r w:rsidRPr="00D72008">
              <w:rPr>
                <w:rFonts w:ascii="Times New Roman" w:hAnsi="Times New Roman" w:cs="Times New Roman"/>
                <w:b w:val="0"/>
                <w:sz w:val="20"/>
                <w:szCs w:val="20"/>
              </w:rPr>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1770" w:type="dxa"/>
            <w:tcBorders>
              <w:top w:val="single" w:sz="4" w:space="0" w:color="auto"/>
              <w:left w:val="single" w:sz="4" w:space="0" w:color="auto"/>
              <w:bottom w:val="single" w:sz="4" w:space="0" w:color="auto"/>
              <w:right w:val="single" w:sz="4" w:space="0" w:color="auto"/>
            </w:tcBorders>
          </w:tcPr>
          <w:p w:rsidR="00AF783C" w:rsidRPr="00D72008" w:rsidRDefault="00AF783C" w:rsidP="00F423C3">
            <w:pPr>
              <w:adjustRightInd w:val="0"/>
              <w:spacing w:line="240" w:lineRule="auto"/>
              <w:ind w:firstLine="0"/>
              <w:jc w:val="center"/>
              <w:rPr>
                <w:rFonts w:ascii="Times New Roman" w:hAnsi="Times New Roman" w:cs="Times New Roman"/>
                <w:b w:val="0"/>
                <w:sz w:val="20"/>
                <w:szCs w:val="20"/>
              </w:rPr>
            </w:pPr>
            <w:r w:rsidRPr="00D72008">
              <w:rPr>
                <w:rFonts w:ascii="Times New Roman" w:hAnsi="Times New Roman" w:cs="Times New Roman"/>
                <w:b w:val="0"/>
                <w:sz w:val="20"/>
                <w:szCs w:val="20"/>
              </w:rPr>
              <w:t>200</w:t>
            </w:r>
          </w:p>
        </w:tc>
      </w:tr>
    </w:tbl>
    <w:p w:rsidR="00AF783C" w:rsidRPr="00D72008" w:rsidRDefault="00AF783C" w:rsidP="00AF783C">
      <w:pPr>
        <w:spacing w:line="240" w:lineRule="auto"/>
        <w:ind w:firstLine="720"/>
        <w:rPr>
          <w:rFonts w:ascii="Times New Roman" w:hAnsi="Times New Roman" w:cs="Times New Roman"/>
          <w:b w:val="0"/>
          <w:sz w:val="20"/>
          <w:szCs w:val="20"/>
        </w:rPr>
      </w:pPr>
    </w:p>
    <w:p w:rsidR="00AF783C" w:rsidRPr="00D72008" w:rsidRDefault="00AF783C" w:rsidP="00AF783C">
      <w:pPr>
        <w:adjustRightInd w:val="0"/>
        <w:spacing w:line="240" w:lineRule="auto"/>
        <w:ind w:firstLine="709"/>
        <w:rPr>
          <w:rFonts w:ascii="Times New Roman" w:hAnsi="Times New Roman" w:cs="Times New Roman"/>
          <w:b w:val="0"/>
          <w:sz w:val="20"/>
          <w:szCs w:val="20"/>
        </w:rPr>
      </w:pPr>
      <w:r w:rsidRPr="00D72008">
        <w:rPr>
          <w:rFonts w:ascii="Times New Roman" w:hAnsi="Times New Roman" w:cs="Times New Roman"/>
          <w:b w:val="0"/>
          <w:sz w:val="20"/>
          <w:szCs w:val="20"/>
        </w:rPr>
        <w:t xml:space="preserve">4. Граница третьего пояса, предназначенного для защиты водоносного пласта от химических загрязнений, определяется гидродинамическими расчетами. При этом время движения химического загрязнения к водозабору должно быть больше расчетного </w:t>
      </w:r>
      <w:r w:rsidRPr="00D72008">
        <w:rPr>
          <w:rStyle w:val="spelle"/>
          <w:rFonts w:ascii="Times New Roman" w:hAnsi="Times New Roman" w:cs="Times New Roman"/>
          <w:b w:val="0"/>
          <w:sz w:val="20"/>
          <w:szCs w:val="20"/>
        </w:rPr>
        <w:t>Тх</w:t>
      </w:r>
      <w:r w:rsidRPr="00D72008">
        <w:rPr>
          <w:rFonts w:ascii="Times New Roman" w:hAnsi="Times New Roman" w:cs="Times New Roman"/>
          <w:b w:val="0"/>
          <w:sz w:val="20"/>
          <w:szCs w:val="20"/>
        </w:rPr>
        <w:t>.</w:t>
      </w:r>
    </w:p>
    <w:p w:rsidR="00AF783C" w:rsidRPr="00D72008" w:rsidRDefault="00AF783C" w:rsidP="00AF783C">
      <w:pPr>
        <w:adjustRightInd w:val="0"/>
        <w:spacing w:line="240" w:lineRule="auto"/>
        <w:ind w:firstLine="709"/>
        <w:rPr>
          <w:rFonts w:ascii="Times New Roman" w:hAnsi="Times New Roman" w:cs="Times New Roman"/>
          <w:b w:val="0"/>
          <w:sz w:val="20"/>
          <w:szCs w:val="20"/>
        </w:rPr>
      </w:pPr>
      <w:r w:rsidRPr="00D72008">
        <w:rPr>
          <w:rStyle w:val="spelle"/>
          <w:rFonts w:ascii="Times New Roman" w:hAnsi="Times New Roman" w:cs="Times New Roman"/>
          <w:b w:val="0"/>
          <w:sz w:val="20"/>
          <w:szCs w:val="20"/>
        </w:rPr>
        <w:t>Тх</w:t>
      </w:r>
      <w:r w:rsidRPr="00D72008">
        <w:rPr>
          <w:rFonts w:ascii="Times New Roman" w:hAnsi="Times New Roman" w:cs="Times New Roman"/>
          <w:b w:val="0"/>
          <w:sz w:val="20"/>
          <w:szCs w:val="20"/>
        </w:rPr>
        <w:t xml:space="preserve"> принимается как срок эксплуатации водозабора (обычный срок эксплуатации водозабора – 25-50 лет).</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5. При расположении водопроводных сооружений на территории объекта указанные расстояния допускается сокращать по согласованию с местными органами Федеральной службы Роспотребнадзора</w:t>
      </w:r>
      <w:r w:rsidRPr="00D72008">
        <w:rPr>
          <w:rFonts w:ascii="Times New Roman" w:hAnsi="Times New Roman" w:cs="Times New Roman"/>
          <w:b w:val="0"/>
          <w:spacing w:val="-2"/>
          <w:sz w:val="20"/>
          <w:szCs w:val="20"/>
        </w:rPr>
        <w:t xml:space="preserve">, но не менее чем до </w:t>
      </w:r>
      <w:smartTag w:uri="urn:schemas-microsoft-com:office:smarttags" w:element="metricconverter">
        <w:smartTagPr>
          <w:attr w:name="ProductID" w:val="10 м"/>
        </w:smartTagPr>
        <w:r w:rsidRPr="00D72008">
          <w:rPr>
            <w:rFonts w:ascii="Times New Roman" w:hAnsi="Times New Roman" w:cs="Times New Roman"/>
            <w:b w:val="0"/>
            <w:spacing w:val="-2"/>
            <w:sz w:val="20"/>
            <w:szCs w:val="20"/>
          </w:rPr>
          <w:t>10 м</w:t>
        </w:r>
      </w:smartTag>
      <w:r w:rsidRPr="00D72008">
        <w:rPr>
          <w:rFonts w:ascii="Times New Roman" w:hAnsi="Times New Roman" w:cs="Times New Roman"/>
          <w:b w:val="0"/>
          <w:spacing w:val="-2"/>
          <w:sz w:val="20"/>
          <w:szCs w:val="20"/>
        </w:rPr>
        <w:t>.</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6. По согласованию с местными органами Федеральной службы Роспотребнадзора первый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7.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AF783C" w:rsidRPr="00D72008" w:rsidRDefault="00AF783C" w:rsidP="00AF783C">
      <w:pPr>
        <w:spacing w:line="240" w:lineRule="auto"/>
        <w:ind w:firstLine="709"/>
        <w:rPr>
          <w:rFonts w:ascii="Times New Roman" w:hAnsi="Times New Roman" w:cs="Times New Roman"/>
          <w:b w:val="0"/>
          <w:sz w:val="20"/>
          <w:szCs w:val="20"/>
        </w:rPr>
      </w:pPr>
      <w:r w:rsidRPr="00D72008">
        <w:rPr>
          <w:rFonts w:ascii="Times New Roman" w:hAnsi="Times New Roman" w:cs="Times New Roman"/>
          <w:b w:val="0"/>
          <w:sz w:val="20"/>
          <w:szCs w:val="20"/>
        </w:rPr>
        <w:t>8. Настоящее приложение содержит нормы, установленные СанПиН 2.1.4.1110-02 «Зоны санитарной охраны источников водоснабжения и водопроводов питьевого назначения».</w:t>
      </w:r>
    </w:p>
    <w:p w:rsidR="00AF783C" w:rsidRPr="00D4540F" w:rsidRDefault="00AF783C" w:rsidP="00AF783C">
      <w:pPr>
        <w:spacing w:line="240" w:lineRule="auto"/>
        <w:ind w:firstLine="0"/>
        <w:rPr>
          <w:rFonts w:ascii="Times New Roman" w:hAnsi="Times New Roman" w:cs="Times New Roman"/>
          <w:b w:val="0"/>
          <w:bCs w:val="0"/>
          <w:sz w:val="24"/>
          <w:szCs w:val="24"/>
        </w:rPr>
      </w:pPr>
    </w:p>
    <w:p w:rsidR="00AF783C" w:rsidRPr="00D4540F" w:rsidRDefault="00AF783C" w:rsidP="00AF783C">
      <w:pPr>
        <w:spacing w:line="240" w:lineRule="auto"/>
        <w:ind w:firstLine="0"/>
        <w:rPr>
          <w:rFonts w:ascii="Times New Roman" w:hAnsi="Times New Roman" w:cs="Times New Roman"/>
          <w:b w:val="0"/>
          <w:bCs w:val="0"/>
          <w:sz w:val="24"/>
          <w:szCs w:val="24"/>
        </w:rPr>
      </w:pPr>
    </w:p>
    <w:p w:rsidR="00AF783C" w:rsidRPr="00D4540F" w:rsidRDefault="00AF783C" w:rsidP="00AF783C">
      <w:pPr>
        <w:spacing w:line="240" w:lineRule="auto"/>
        <w:ind w:firstLine="0"/>
        <w:rPr>
          <w:rFonts w:ascii="Times New Roman" w:hAnsi="Times New Roman" w:cs="Times New Roman"/>
          <w:b w:val="0"/>
          <w:bCs w:val="0"/>
          <w:sz w:val="24"/>
          <w:szCs w:val="24"/>
        </w:rPr>
        <w:sectPr w:rsidR="00AF783C" w:rsidRPr="00D4540F" w:rsidSect="00F423C3">
          <w:footerReference w:type="even" r:id="rId21"/>
          <w:footerReference w:type="default" r:id="rId22"/>
          <w:footnotePr>
            <w:numFmt w:val="chicago"/>
            <w:numRestart w:val="eachPage"/>
          </w:footnotePr>
          <w:pgSz w:w="11906" w:h="16838" w:code="9"/>
          <w:pgMar w:top="1134" w:right="624" w:bottom="1134" w:left="1134" w:header="709" w:footer="709" w:gutter="0"/>
          <w:cols w:space="708"/>
          <w:docGrid w:linePitch="360"/>
        </w:sectPr>
      </w:pPr>
    </w:p>
    <w:p w:rsidR="00AF783C" w:rsidRPr="00D4540F" w:rsidRDefault="00AF783C" w:rsidP="00AF783C">
      <w:pPr>
        <w:spacing w:line="239" w:lineRule="auto"/>
        <w:ind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Приложение </w:t>
      </w:r>
      <w:r w:rsidR="002D44AE">
        <w:rPr>
          <w:rFonts w:ascii="Times New Roman" w:hAnsi="Times New Roman" w:cs="Times New Roman"/>
          <w:b w:val="0"/>
          <w:sz w:val="24"/>
          <w:szCs w:val="24"/>
        </w:rPr>
        <w:t>5</w:t>
      </w:r>
    </w:p>
    <w:p w:rsidR="00AF783C" w:rsidRPr="00D4540F" w:rsidRDefault="00AF783C" w:rsidP="00AF783C">
      <w:pPr>
        <w:spacing w:line="239" w:lineRule="auto"/>
        <w:ind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t>Рекомендуемое</w:t>
      </w:r>
    </w:p>
    <w:p w:rsidR="00AF783C" w:rsidRPr="00D4540F" w:rsidRDefault="00AF783C" w:rsidP="00AF783C">
      <w:pPr>
        <w:spacing w:line="239" w:lineRule="auto"/>
        <w:ind w:firstLine="720"/>
        <w:jc w:val="right"/>
        <w:rPr>
          <w:rFonts w:ascii="Times New Roman" w:hAnsi="Times New Roman" w:cs="Times New Roman"/>
          <w:b w:val="0"/>
          <w:sz w:val="24"/>
          <w:szCs w:val="24"/>
        </w:rPr>
      </w:pPr>
    </w:p>
    <w:p w:rsidR="00AF783C" w:rsidRPr="00D4540F" w:rsidRDefault="00AF783C" w:rsidP="00AF783C">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 xml:space="preserve">Структура и типология </w:t>
      </w:r>
      <w:r w:rsidRPr="00D4540F">
        <w:rPr>
          <w:rFonts w:ascii="Times New Roman" w:hAnsi="Times New Roman" w:cs="Times New Roman"/>
          <w:sz w:val="24"/>
          <w:szCs w:val="24"/>
        </w:rPr>
        <w:t>общественных центров по видам обслуживания и объектов общественно-деловой зоны</w:t>
      </w:r>
    </w:p>
    <w:p w:rsidR="00AF783C" w:rsidRPr="00D4540F" w:rsidRDefault="00AF783C" w:rsidP="00AF783C">
      <w:pPr>
        <w:spacing w:line="239" w:lineRule="auto"/>
        <w:ind w:firstLine="720"/>
        <w:jc w:val="center"/>
        <w:rPr>
          <w:rFonts w:ascii="Times New Roman" w:hAnsi="Times New Roman" w:cs="Times New Roman"/>
          <w:b w:val="0"/>
          <w:sz w:val="24"/>
          <w:szCs w:val="24"/>
        </w:rPr>
      </w:pPr>
    </w:p>
    <w:tbl>
      <w:tblPr>
        <w:tblW w:w="14573"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3875"/>
        <w:gridCol w:w="3715"/>
        <w:gridCol w:w="2658"/>
        <w:gridCol w:w="2374"/>
      </w:tblGrid>
      <w:tr w:rsidR="00AF783C" w:rsidRPr="00D4540F" w:rsidTr="00F423C3">
        <w:trPr>
          <w:trHeight w:val="340"/>
          <w:jc w:val="center"/>
        </w:trPr>
        <w:tc>
          <w:tcPr>
            <w:tcW w:w="1951" w:type="dxa"/>
            <w:vMerge w:val="restart"/>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Объекты по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sz w:val="24"/>
                <w:szCs w:val="24"/>
              </w:rPr>
              <w:t>направлениям</w:t>
            </w:r>
          </w:p>
        </w:tc>
        <w:tc>
          <w:tcPr>
            <w:tcW w:w="12622" w:type="dxa"/>
            <w:gridSpan w:val="4"/>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Общественные центры по видам обслуживания и объекты общественно-деловой зоны </w:t>
            </w:r>
          </w:p>
        </w:tc>
      </w:tr>
      <w:tr w:rsidR="00AF783C" w:rsidRPr="00D4540F" w:rsidTr="00F423C3">
        <w:trPr>
          <w:trHeight w:val="367"/>
          <w:jc w:val="center"/>
        </w:trPr>
        <w:tc>
          <w:tcPr>
            <w:tcW w:w="1951" w:type="dxa"/>
            <w:vMerge/>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3875"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эпизодического обслуживания</w:t>
            </w:r>
          </w:p>
        </w:tc>
        <w:tc>
          <w:tcPr>
            <w:tcW w:w="6373" w:type="dxa"/>
            <w:gridSpan w:val="2"/>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периодического обслуживания</w:t>
            </w:r>
          </w:p>
        </w:tc>
        <w:tc>
          <w:tcPr>
            <w:tcW w:w="2374"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повседневного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обслуживания </w:t>
            </w:r>
          </w:p>
        </w:tc>
      </w:tr>
      <w:tr w:rsidR="00AF783C" w:rsidRPr="00D4540F" w:rsidTr="00F423C3">
        <w:trPr>
          <w:jc w:val="center"/>
        </w:trPr>
        <w:tc>
          <w:tcPr>
            <w:tcW w:w="1951" w:type="dxa"/>
            <w:vMerge/>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3875"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Опорные общеобластные центры, опорные межрайонные центры, общегородские центры городских округов </w:t>
            </w:r>
          </w:p>
        </w:tc>
        <w:tc>
          <w:tcPr>
            <w:tcW w:w="3715" w:type="dxa"/>
            <w:vAlign w:val="center"/>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Центры первого и второго уровней</w:t>
            </w:r>
          </w:p>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(центры городских поселений, административные центры муниципальных районов)</w:t>
            </w:r>
          </w:p>
        </w:tc>
        <w:tc>
          <w:tcPr>
            <w:tcW w:w="2658"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Общегородской центр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малого городского </w:t>
            </w:r>
          </w:p>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поселения, центр крупного сельского поселения </w:t>
            </w:r>
          </w:p>
        </w:tc>
        <w:tc>
          <w:tcPr>
            <w:tcW w:w="2374"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Центр сельского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поселения, среднего сельского населенного пункта</w:t>
            </w:r>
          </w:p>
        </w:tc>
      </w:tr>
    </w:tbl>
    <w:p w:rsidR="00AF783C" w:rsidRPr="00D4540F" w:rsidRDefault="00AF783C" w:rsidP="00AF783C">
      <w:pPr>
        <w:spacing w:line="20" w:lineRule="exact"/>
        <w:ind w:firstLine="221"/>
        <w:rPr>
          <w:sz w:val="24"/>
          <w:szCs w:val="24"/>
        </w:rPr>
      </w:pPr>
    </w:p>
    <w:tbl>
      <w:tblPr>
        <w:tblW w:w="14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3875"/>
        <w:gridCol w:w="3715"/>
        <w:gridCol w:w="2658"/>
        <w:gridCol w:w="2374"/>
      </w:tblGrid>
      <w:tr w:rsidR="00AF783C" w:rsidRPr="00D4540F" w:rsidTr="00F423C3">
        <w:trPr>
          <w:tblHeader/>
          <w:jc w:val="center"/>
        </w:trPr>
        <w:tc>
          <w:tcPr>
            <w:tcW w:w="1951"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3875"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3715"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2658"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4</w:t>
            </w:r>
          </w:p>
        </w:tc>
        <w:tc>
          <w:tcPr>
            <w:tcW w:w="2374"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5</w:t>
            </w:r>
          </w:p>
        </w:tc>
      </w:tr>
      <w:tr w:rsidR="00AF783C" w:rsidRPr="00D4540F" w:rsidTr="00F423C3">
        <w:trPr>
          <w:jc w:val="center"/>
        </w:trPr>
        <w:tc>
          <w:tcPr>
            <w:tcW w:w="1951" w:type="dxa"/>
          </w:tcPr>
          <w:p w:rsidR="00AF783C" w:rsidRPr="00D4540F" w:rsidRDefault="00AF783C" w:rsidP="00F423C3">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Административно</w:t>
            </w:r>
            <w:r w:rsidRPr="00D4540F">
              <w:rPr>
                <w:rFonts w:ascii="Times New Roman" w:hAnsi="Times New Roman" w:cs="Times New Roman"/>
                <w:b w:val="0"/>
                <w:sz w:val="24"/>
                <w:szCs w:val="24"/>
              </w:rPr>
              <w:t>-деловые и хозяйственные объекты</w:t>
            </w:r>
          </w:p>
        </w:tc>
        <w:tc>
          <w:tcPr>
            <w:tcW w:w="387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Административно-управленческие комплексы, деловые и банковские структуры, объекты связи, студии теле-, радио- и звукозаписи, юстиции, судебные, нотариальные и юридические учреждения, жилищно-комму-нальные организации, управления внутренних дел, отраслевые научно-исследовательские, проектные и конструкторские институты, учреждения страхования, агентства недвижимости, инвестиционные фонды и др.</w:t>
            </w:r>
          </w:p>
        </w:tc>
        <w:tc>
          <w:tcPr>
            <w:tcW w:w="371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Административно-управленческие организации, банки, конторы, офисы, отделения связи и милиции, суд, прокуратура, юридические и нотариальные конторы, проектные и конструкторские бюро, жилищно-коммунальные службы</w:t>
            </w:r>
          </w:p>
        </w:tc>
        <w:tc>
          <w:tcPr>
            <w:tcW w:w="2658"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Административно-хозяй-ственная служба, отделения связи, милиции, банков, юридические и нотариальные конторы, ремонтно-эксплуатацион-ные организации </w:t>
            </w:r>
          </w:p>
        </w:tc>
        <w:tc>
          <w:tcPr>
            <w:tcW w:w="2374"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Административно-хо-зяйственное здание, отделение связи, банка, жилищно-комму-нальные организации, опорный пункт охраны порядка </w:t>
            </w:r>
          </w:p>
        </w:tc>
      </w:tr>
      <w:tr w:rsidR="00AF783C" w:rsidRPr="00D4540F" w:rsidTr="00F423C3">
        <w:trPr>
          <w:trHeight w:val="779"/>
          <w:jc w:val="center"/>
        </w:trPr>
        <w:tc>
          <w:tcPr>
            <w:tcW w:w="1951"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образования </w:t>
            </w:r>
          </w:p>
        </w:tc>
        <w:tc>
          <w:tcPr>
            <w:tcW w:w="3875" w:type="dxa"/>
            <w:tcBorders>
              <w:bottom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высшего и среднего профессионального образования, многофункциональные образовательные центры, центры переподготовки кадров, дома </w:t>
            </w:r>
            <w:r w:rsidRPr="00D4540F">
              <w:rPr>
                <w:rFonts w:ascii="Times New Roman" w:hAnsi="Times New Roman" w:cs="Times New Roman"/>
                <w:b w:val="0"/>
                <w:sz w:val="24"/>
                <w:szCs w:val="24"/>
              </w:rPr>
              <w:lastRenderedPageBreak/>
              <w:t>детского творчества, школы искусств, информационно-компьютер-ные центры</w:t>
            </w:r>
          </w:p>
        </w:tc>
        <w:tc>
          <w:tcPr>
            <w:tcW w:w="3715" w:type="dxa"/>
            <w:tcBorders>
              <w:bottom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Специализированные дошкольные и общеобразовательные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среднего профессионального </w:t>
            </w:r>
            <w:r w:rsidRPr="00D4540F">
              <w:rPr>
                <w:rFonts w:ascii="Times New Roman" w:hAnsi="Times New Roman" w:cs="Times New Roman"/>
                <w:b w:val="0"/>
                <w:sz w:val="24"/>
                <w:szCs w:val="24"/>
              </w:rPr>
              <w:lastRenderedPageBreak/>
              <w:t>образования, центры, дома детского творчества, школы: музыкальные, художественные, хореографические и др., станции: технические, туристско-краеведческие, эколого-биологические и др.</w:t>
            </w:r>
          </w:p>
        </w:tc>
        <w:tc>
          <w:tcPr>
            <w:tcW w:w="2658" w:type="dxa"/>
            <w:tcBorders>
              <w:bottom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Дошкольные и общеобразовательные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детские школы искусств и творчества и др.</w:t>
            </w:r>
          </w:p>
        </w:tc>
        <w:tc>
          <w:tcPr>
            <w:tcW w:w="2374" w:type="dxa"/>
            <w:tcBorders>
              <w:bottom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Дошкольные и общеобразовательные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детские школы творчества </w:t>
            </w:r>
          </w:p>
        </w:tc>
      </w:tr>
      <w:tr w:rsidR="00AF783C" w:rsidRPr="00D4540F" w:rsidTr="00F423C3">
        <w:trPr>
          <w:jc w:val="center"/>
        </w:trPr>
        <w:tc>
          <w:tcPr>
            <w:tcW w:w="1951" w:type="dxa"/>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Объекты культуры и искусства</w:t>
            </w:r>
          </w:p>
        </w:tc>
        <w:tc>
          <w:tcPr>
            <w:tcW w:w="387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Музейно-выставочные центры, театры и театральные студии, многофункциональные культурно-зрелищные центры, концертные залы, специализированные библиотеки, видеозалы</w:t>
            </w:r>
          </w:p>
        </w:tc>
        <w:tc>
          <w:tcPr>
            <w:tcW w:w="371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Центры искусств, эстетического воспитания, многопрофильные центры, объекты клубного типа, кинотеатры, музейно-выставочные залы, городские библиотеки, залы аттракционов</w:t>
            </w:r>
          </w:p>
        </w:tc>
        <w:tc>
          <w:tcPr>
            <w:tcW w:w="2658"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Объекты клубного типа, клубы по интересам, досуговые центры, библи-теки для взрослых и детей</w:t>
            </w:r>
          </w:p>
        </w:tc>
        <w:tc>
          <w:tcPr>
            <w:tcW w:w="2374"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Объекты клубного типа с киноустановками, филиалы библиотек для, взрослых и детей</w:t>
            </w:r>
          </w:p>
        </w:tc>
      </w:tr>
      <w:tr w:rsidR="00AF783C" w:rsidRPr="00D4540F" w:rsidTr="00F423C3">
        <w:trPr>
          <w:trHeight w:val="2058"/>
          <w:jc w:val="center"/>
        </w:trPr>
        <w:tc>
          <w:tcPr>
            <w:tcW w:w="1951" w:type="dxa"/>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здравоохранения и социального обеспечения</w:t>
            </w:r>
          </w:p>
        </w:tc>
        <w:tc>
          <w:tcPr>
            <w:tcW w:w="387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Областные и межрайонные многопрофильные больницы и диспансеры, перинатальные центры, клинические реабилитационные и консультативно-диагностические центры, специализированные базовые поликлиники, дома-интернаты различного профиля и др.</w:t>
            </w:r>
          </w:p>
        </w:tc>
        <w:tc>
          <w:tcPr>
            <w:tcW w:w="371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Центральные районные больницы, многопрофильные и инфекционные больницы, родильные дома, поликлиники для взрослых и детей, стоматологические поликлиники, диспансеры, подстанции скорой помощи, городские аптеки, центр социальной помощи семье и детям, реабилитационные центры</w:t>
            </w:r>
          </w:p>
        </w:tc>
        <w:tc>
          <w:tcPr>
            <w:tcW w:w="2658"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Участковая больница, поликлиника, выдвижной пункт скорой медицинской помощи, врачебная амбулатория, аптека </w:t>
            </w:r>
          </w:p>
        </w:tc>
        <w:tc>
          <w:tcPr>
            <w:tcW w:w="2374"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Врачебная амбулатория, фельдшерско-аку-шерский пункт, аптека</w:t>
            </w:r>
          </w:p>
        </w:tc>
      </w:tr>
      <w:tr w:rsidR="00AF783C" w:rsidRPr="00D4540F" w:rsidTr="00F423C3">
        <w:trPr>
          <w:jc w:val="center"/>
        </w:trPr>
        <w:tc>
          <w:tcPr>
            <w:tcW w:w="1951" w:type="dxa"/>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Физкультурно-спортивные </w:t>
            </w:r>
          </w:p>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w:t>
            </w:r>
          </w:p>
        </w:tc>
        <w:tc>
          <w:tcPr>
            <w:tcW w:w="387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Многофункциональные 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371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Спортивные центры (открытые и закрытые), спортзалы, бассейны, детские спортивные школы, теннисные корты </w:t>
            </w:r>
          </w:p>
        </w:tc>
        <w:tc>
          <w:tcPr>
            <w:tcW w:w="2658"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Стадионы, спортзалы, бассейны, детские спортивные школы </w:t>
            </w:r>
          </w:p>
        </w:tc>
        <w:tc>
          <w:tcPr>
            <w:tcW w:w="2374"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Стадион, спортзал с бассейном совмещенный со школьным </w:t>
            </w:r>
          </w:p>
        </w:tc>
      </w:tr>
      <w:tr w:rsidR="00AF783C" w:rsidRPr="00D4540F" w:rsidTr="00F423C3">
        <w:trPr>
          <w:jc w:val="center"/>
        </w:trPr>
        <w:tc>
          <w:tcPr>
            <w:tcW w:w="1951" w:type="dxa"/>
          </w:tcPr>
          <w:p w:rsidR="00AF783C" w:rsidRPr="00D4540F" w:rsidRDefault="00AF783C" w:rsidP="00F423C3">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торговли и общественного питания </w:t>
            </w:r>
          </w:p>
        </w:tc>
        <w:tc>
          <w:tcPr>
            <w:tcW w:w="387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Торговые комплексы, оптовые и розничные рынки, ярмарки, рестораны, бары и др.</w:t>
            </w:r>
          </w:p>
        </w:tc>
        <w:tc>
          <w:tcPr>
            <w:tcW w:w="371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Торговые центры, объекты торговли, мелкооптовые и розничные рынки и базы, ярмарки, объекты общественного питания </w:t>
            </w:r>
          </w:p>
        </w:tc>
        <w:tc>
          <w:tcPr>
            <w:tcW w:w="2658"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розничной торговли продовольственными и непродовольственными товарами, объекты </w:t>
            </w:r>
            <w:r w:rsidRPr="00D4540F">
              <w:rPr>
                <w:rFonts w:ascii="Times New Roman" w:hAnsi="Times New Roman" w:cs="Times New Roman"/>
                <w:b w:val="0"/>
                <w:sz w:val="24"/>
                <w:szCs w:val="24"/>
              </w:rPr>
              <w:lastRenderedPageBreak/>
              <w:t>общественного питания</w:t>
            </w:r>
          </w:p>
        </w:tc>
        <w:tc>
          <w:tcPr>
            <w:tcW w:w="2374"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Объекты розничной торговли продовольственными и непродовольственны</w:t>
            </w:r>
            <w:r w:rsidRPr="00D4540F">
              <w:rPr>
                <w:rFonts w:ascii="Times New Roman" w:hAnsi="Times New Roman" w:cs="Times New Roman"/>
                <w:b w:val="0"/>
                <w:sz w:val="24"/>
                <w:szCs w:val="24"/>
              </w:rPr>
              <w:lastRenderedPageBreak/>
              <w:t>ми товарами повседневного спроса, объекты общественного питания</w:t>
            </w:r>
          </w:p>
        </w:tc>
      </w:tr>
      <w:tr w:rsidR="00AF783C" w:rsidRPr="00D4540F" w:rsidTr="00F423C3">
        <w:trPr>
          <w:jc w:val="center"/>
        </w:trPr>
        <w:tc>
          <w:tcPr>
            <w:tcW w:w="1951" w:type="dxa"/>
          </w:tcPr>
          <w:p w:rsidR="00AF783C" w:rsidRPr="00D4540F" w:rsidRDefault="00AF783C" w:rsidP="00F423C3">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Объекты бытового и коммунального обслуживания </w:t>
            </w:r>
          </w:p>
        </w:tc>
        <w:tc>
          <w:tcPr>
            <w:tcW w:w="387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Гостиницы высшей категории, фабрики прачечные, фабрики централизованного выполнения заказов, дома быта, банно-оздоровительные комплексы, аквапарки, общественные туалеты </w:t>
            </w:r>
          </w:p>
        </w:tc>
        <w:tc>
          <w:tcPr>
            <w:tcW w:w="371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Специализированные объекты бытового обслуживания, фабрики прачечные-химчистки, прачечные-химчистки самообслуживания, по-жарные депо, банно-оздоровитель-ные комплексы, гостиницы, общественные туалеты </w:t>
            </w:r>
          </w:p>
        </w:tc>
        <w:tc>
          <w:tcPr>
            <w:tcW w:w="2658"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бытового обслуживания, прачечные-химчистки самообслуживания, бани, общественные туалеты </w:t>
            </w:r>
          </w:p>
        </w:tc>
        <w:tc>
          <w:tcPr>
            <w:tcW w:w="2374"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бытового обслуживания, бани </w:t>
            </w:r>
          </w:p>
        </w:tc>
      </w:tr>
    </w:tbl>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sectPr w:rsidR="00AF783C" w:rsidRPr="00D4540F" w:rsidSect="00F423C3">
          <w:footnotePr>
            <w:numFmt w:val="chicago"/>
            <w:numRestart w:val="eachPage"/>
          </w:footnotePr>
          <w:pgSz w:w="16838" w:h="11906" w:orient="landscape" w:code="9"/>
          <w:pgMar w:top="1134" w:right="1134" w:bottom="680" w:left="1134" w:header="709" w:footer="709" w:gutter="0"/>
          <w:cols w:space="708"/>
          <w:docGrid w:linePitch="360"/>
        </w:sect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Приложение </w:t>
      </w:r>
      <w:r w:rsidR="002D44AE">
        <w:rPr>
          <w:rFonts w:ascii="Times New Roman" w:hAnsi="Times New Roman" w:cs="Times New Roman"/>
          <w:b w:val="0"/>
          <w:sz w:val="24"/>
          <w:szCs w:val="24"/>
        </w:rPr>
        <w:t>6</w:t>
      </w: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Рекомендуемое</w:t>
      </w:r>
    </w:p>
    <w:p w:rsidR="00AF783C" w:rsidRPr="00D4540F" w:rsidRDefault="00AF783C" w:rsidP="00AF783C">
      <w:pPr>
        <w:spacing w:line="240" w:lineRule="auto"/>
        <w:ind w:firstLine="0"/>
        <w:jc w:val="center"/>
        <w:rPr>
          <w:rFonts w:ascii="Times New Roman" w:hAnsi="Times New Roman" w:cs="Times New Roman"/>
          <w:b w:val="0"/>
          <w:sz w:val="24"/>
          <w:szCs w:val="24"/>
        </w:rPr>
      </w:pPr>
    </w:p>
    <w:p w:rsidR="00AF783C" w:rsidRPr="00D4540F" w:rsidRDefault="00AF783C" w:rsidP="00AF783C">
      <w:pPr>
        <w:spacing w:line="240" w:lineRule="auto"/>
        <w:ind w:firstLine="0"/>
        <w:jc w:val="center"/>
        <w:rPr>
          <w:rFonts w:ascii="Times New Roman" w:hAnsi="Times New Roman" w:cs="Times New Roman"/>
          <w:b w:val="0"/>
          <w:sz w:val="24"/>
          <w:szCs w:val="24"/>
        </w:rPr>
      </w:pPr>
    </w:p>
    <w:p w:rsidR="00AF783C" w:rsidRPr="00D4540F" w:rsidRDefault="00AF783C" w:rsidP="00AF783C">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Показатели минимальной плотности застройки площадок</w:t>
      </w:r>
    </w:p>
    <w:p w:rsidR="00AF783C" w:rsidRPr="00D4540F" w:rsidRDefault="00AF783C" w:rsidP="00AF783C">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промышленных предприятий</w:t>
      </w:r>
    </w:p>
    <w:p w:rsidR="00AF783C" w:rsidRPr="00D4540F" w:rsidRDefault="00AF783C" w:rsidP="00AF783C">
      <w:pPr>
        <w:spacing w:line="240" w:lineRule="auto"/>
        <w:ind w:firstLine="0"/>
        <w:jc w:val="center"/>
        <w:rPr>
          <w:rFonts w:ascii="Times New Roman" w:hAnsi="Times New Roman" w:cs="Times New Roman"/>
          <w:b w:val="0"/>
          <w:sz w:val="24"/>
          <w:szCs w:val="24"/>
        </w:rPr>
      </w:pPr>
    </w:p>
    <w:tbl>
      <w:tblPr>
        <w:tblW w:w="101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71"/>
        <w:gridCol w:w="6062"/>
        <w:gridCol w:w="1661"/>
      </w:tblGrid>
      <w:tr w:rsidR="00AF783C" w:rsidRPr="00D4540F" w:rsidTr="00F423C3">
        <w:trPr>
          <w:trHeight w:val="227"/>
          <w:jc w:val="center"/>
        </w:trPr>
        <w:tc>
          <w:tcPr>
            <w:tcW w:w="2471" w:type="dxa"/>
            <w:vAlign w:val="center"/>
          </w:tcPr>
          <w:p w:rsidR="00AF783C" w:rsidRPr="00D4540F" w:rsidRDefault="00AF783C" w:rsidP="00F423C3">
            <w:pPr>
              <w:suppressAutoHyphens/>
              <w:spacing w:line="240" w:lineRule="auto"/>
              <w:ind w:left="-142" w:right="-108"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Отрасли </w:t>
            </w:r>
          </w:p>
          <w:p w:rsidR="00AF783C" w:rsidRPr="00D4540F" w:rsidRDefault="00AF783C" w:rsidP="00F423C3">
            <w:pPr>
              <w:suppressAutoHyphens/>
              <w:spacing w:line="240" w:lineRule="auto"/>
              <w:ind w:left="-142" w:right="-108" w:firstLine="0"/>
              <w:jc w:val="center"/>
              <w:rPr>
                <w:rFonts w:ascii="Times New Roman" w:hAnsi="Times New Roman" w:cs="Times New Roman"/>
                <w:sz w:val="24"/>
                <w:szCs w:val="24"/>
              </w:rPr>
            </w:pPr>
            <w:r w:rsidRPr="00D4540F">
              <w:rPr>
                <w:rFonts w:ascii="Times New Roman" w:hAnsi="Times New Roman" w:cs="Times New Roman"/>
                <w:sz w:val="24"/>
                <w:szCs w:val="24"/>
              </w:rPr>
              <w:t>производства</w:t>
            </w:r>
          </w:p>
        </w:tc>
        <w:tc>
          <w:tcPr>
            <w:tcW w:w="606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Предприятия (производства)</w:t>
            </w:r>
          </w:p>
        </w:tc>
        <w:tc>
          <w:tcPr>
            <w:tcW w:w="1661" w:type="dxa"/>
            <w:vAlign w:val="center"/>
          </w:tcPr>
          <w:p w:rsidR="00AF783C" w:rsidRPr="00D4540F" w:rsidRDefault="00AF783C" w:rsidP="00F423C3">
            <w:pPr>
              <w:spacing w:line="240" w:lineRule="auto"/>
              <w:ind w:left="-108" w:right="-108" w:firstLine="0"/>
              <w:jc w:val="center"/>
              <w:rPr>
                <w:rFonts w:ascii="Times New Roman Полужирный" w:hAnsi="Times New Roman Полужирный" w:cs="Times New Roman"/>
                <w:noProof/>
                <w:sz w:val="24"/>
                <w:szCs w:val="24"/>
              </w:rPr>
            </w:pPr>
            <w:r w:rsidRPr="00D4540F">
              <w:rPr>
                <w:rFonts w:ascii="Times New Roman Полужирный" w:hAnsi="Times New Roman Полужирный" w:cs="Times New Roman"/>
                <w:sz w:val="24"/>
                <w:szCs w:val="24"/>
              </w:rPr>
              <w:t>Минимальная</w:t>
            </w:r>
            <w:r w:rsidRPr="00D4540F">
              <w:rPr>
                <w:rFonts w:ascii="Times New Roman Полужирный" w:hAnsi="Times New Roman Полужирный" w:cs="Times New Roman"/>
                <w:noProof/>
                <w:sz w:val="24"/>
                <w:szCs w:val="24"/>
              </w:rPr>
              <w:t xml:space="preserve"> </w:t>
            </w:r>
          </w:p>
          <w:p w:rsidR="00AF783C" w:rsidRPr="00D4540F" w:rsidRDefault="00AF783C" w:rsidP="00F423C3">
            <w:pPr>
              <w:spacing w:line="240" w:lineRule="auto"/>
              <w:ind w:left="-108" w:right="-108" w:firstLine="0"/>
              <w:jc w:val="center"/>
              <w:rPr>
                <w:rFonts w:ascii="Times New Roman" w:hAnsi="Times New Roman" w:cs="Times New Roman"/>
                <w:noProof/>
                <w:spacing w:val="-4"/>
                <w:sz w:val="24"/>
                <w:szCs w:val="24"/>
              </w:rPr>
            </w:pPr>
            <w:r w:rsidRPr="00D4540F">
              <w:rPr>
                <w:rFonts w:ascii="Times New Roman Полужирный" w:hAnsi="Times New Roman Полужирный" w:cs="Times New Roman"/>
                <w:noProof/>
                <w:sz w:val="24"/>
                <w:szCs w:val="24"/>
              </w:rPr>
              <w:t>плотность застройки, %</w:t>
            </w:r>
          </w:p>
        </w:tc>
      </w:tr>
    </w:tbl>
    <w:p w:rsidR="00AF783C" w:rsidRPr="00D4540F" w:rsidRDefault="00AF783C" w:rsidP="00AF783C">
      <w:pPr>
        <w:spacing w:line="20" w:lineRule="exact"/>
        <w:ind w:firstLine="221"/>
        <w:rPr>
          <w:sz w:val="24"/>
          <w:szCs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71"/>
        <w:gridCol w:w="6062"/>
        <w:gridCol w:w="1661"/>
      </w:tblGrid>
      <w:tr w:rsidR="00AF783C" w:rsidRPr="00D4540F" w:rsidTr="00F423C3">
        <w:trPr>
          <w:trHeight w:val="227"/>
          <w:tblHeader/>
          <w:jc w:val="center"/>
        </w:trPr>
        <w:tc>
          <w:tcPr>
            <w:tcW w:w="2471" w:type="dxa"/>
            <w:vAlign w:val="center"/>
          </w:tcPr>
          <w:p w:rsidR="00AF783C" w:rsidRPr="00D4540F" w:rsidRDefault="00AF783C" w:rsidP="00F423C3">
            <w:pPr>
              <w:suppressAutoHyphens/>
              <w:spacing w:line="240" w:lineRule="auto"/>
              <w:ind w:left="-142" w:right="-108"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606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1661" w:type="dxa"/>
            <w:vAlign w:val="center"/>
          </w:tcPr>
          <w:p w:rsidR="00AF783C" w:rsidRPr="00D4540F" w:rsidRDefault="00AF783C" w:rsidP="00F423C3">
            <w:pPr>
              <w:spacing w:line="240" w:lineRule="auto"/>
              <w:ind w:left="-108" w:right="-108"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r>
      <w:tr w:rsidR="00AF783C" w:rsidRPr="00D4540F" w:rsidTr="00F423C3">
        <w:trPr>
          <w:trHeight w:val="227"/>
          <w:jc w:val="center"/>
        </w:trPr>
        <w:tc>
          <w:tcPr>
            <w:tcW w:w="2471" w:type="dxa"/>
            <w:vMerge w:val="restart"/>
          </w:tcPr>
          <w:p w:rsidR="00AF783C" w:rsidRPr="00D4540F" w:rsidRDefault="00AF783C" w:rsidP="00F423C3">
            <w:pPr>
              <w:suppressAutoHyphens/>
              <w:spacing w:line="240" w:lineRule="auto"/>
              <w:ind w:left="-113" w:right="-113" w:firstLine="0"/>
              <w:jc w:val="center"/>
              <w:rPr>
                <w:rFonts w:ascii="Times New Roman" w:hAnsi="Times New Roman" w:cs="Times New Roman"/>
                <w:b w:val="0"/>
                <w:spacing w:val="-6"/>
                <w:sz w:val="24"/>
                <w:szCs w:val="24"/>
              </w:rPr>
            </w:pPr>
            <w:r w:rsidRPr="00D4540F">
              <w:rPr>
                <w:rFonts w:ascii="Times New Roman" w:hAnsi="Times New Roman" w:cs="Times New Roman"/>
                <w:b w:val="0"/>
                <w:sz w:val="24"/>
                <w:szCs w:val="24"/>
              </w:rPr>
              <w:t>Геологоразведочное хозяйство</w:t>
            </w:r>
          </w:p>
        </w:tc>
        <w:tc>
          <w:tcPr>
            <w:tcW w:w="6062"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Базы производственные и материально-технического снабжения</w:t>
            </w:r>
          </w:p>
        </w:tc>
        <w:tc>
          <w:tcPr>
            <w:tcW w:w="1661"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AF783C" w:rsidRPr="00D4540F" w:rsidTr="00F423C3">
        <w:trPr>
          <w:trHeight w:val="227"/>
          <w:jc w:val="center"/>
        </w:trPr>
        <w:tc>
          <w:tcPr>
            <w:tcW w:w="2471" w:type="dxa"/>
            <w:vMerge/>
          </w:tcPr>
          <w:p w:rsidR="00AF783C" w:rsidRPr="00D4540F" w:rsidRDefault="00AF783C" w:rsidP="00F423C3">
            <w:pPr>
              <w:suppressAutoHyphens/>
              <w:spacing w:line="240" w:lineRule="auto"/>
              <w:ind w:left="-113" w:right="-113" w:firstLine="0"/>
              <w:jc w:val="center"/>
              <w:rPr>
                <w:rFonts w:ascii="Times New Roman" w:hAnsi="Times New Roman" w:cs="Times New Roman"/>
                <w:b w:val="0"/>
                <w:spacing w:val="-6"/>
                <w:sz w:val="24"/>
                <w:szCs w:val="24"/>
              </w:rPr>
            </w:pPr>
          </w:p>
        </w:tc>
        <w:tc>
          <w:tcPr>
            <w:tcW w:w="6062" w:type="dxa"/>
            <w:tcBorders>
              <w:bottom w:val="nil"/>
            </w:tcBorders>
          </w:tcPr>
          <w:p w:rsidR="00AF783C" w:rsidRPr="00D4540F" w:rsidRDefault="00AF783C"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Производственные базы геологоразведочных эекспедиций при разведке на твердые полезные ископаемые с годовым объемом работ, тыс. руб.:</w:t>
            </w:r>
          </w:p>
          <w:p w:rsidR="00AF783C" w:rsidRPr="00D4540F" w:rsidRDefault="00AF783C"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до 500</w:t>
            </w:r>
          </w:p>
        </w:tc>
        <w:tc>
          <w:tcPr>
            <w:tcW w:w="1661" w:type="dxa"/>
            <w:tcBorders>
              <w:bottom w:val="nil"/>
            </w:tcBorders>
          </w:tcPr>
          <w:p w:rsidR="00AF783C" w:rsidRPr="00D4540F" w:rsidRDefault="00AF783C" w:rsidP="00F423C3">
            <w:pPr>
              <w:spacing w:line="240" w:lineRule="auto"/>
              <w:ind w:firstLine="0"/>
              <w:jc w:val="center"/>
              <w:rPr>
                <w:rFonts w:ascii="Times New Roman" w:hAnsi="Times New Roman" w:cs="Times New Roman"/>
                <w:b w:val="0"/>
                <w:noProof/>
                <w:sz w:val="24"/>
                <w:szCs w:val="24"/>
              </w:rPr>
            </w:pPr>
          </w:p>
          <w:p w:rsidR="00AF783C" w:rsidRPr="00D4540F" w:rsidRDefault="00AF783C" w:rsidP="00F423C3">
            <w:pPr>
              <w:spacing w:line="240" w:lineRule="auto"/>
              <w:ind w:firstLine="0"/>
              <w:jc w:val="center"/>
              <w:rPr>
                <w:rFonts w:ascii="Times New Roman" w:hAnsi="Times New Roman" w:cs="Times New Roman"/>
                <w:b w:val="0"/>
                <w:noProof/>
                <w:sz w:val="24"/>
                <w:szCs w:val="24"/>
              </w:rPr>
            </w:pPr>
          </w:p>
          <w:p w:rsidR="00AF783C" w:rsidRPr="00D4540F" w:rsidRDefault="00AF783C" w:rsidP="00F423C3">
            <w:pPr>
              <w:spacing w:line="240" w:lineRule="auto"/>
              <w:ind w:firstLine="0"/>
              <w:jc w:val="center"/>
              <w:rPr>
                <w:rFonts w:ascii="Times New Roman" w:hAnsi="Times New Roman" w:cs="Times New Roman"/>
                <w:b w:val="0"/>
                <w:noProof/>
                <w:sz w:val="24"/>
                <w:szCs w:val="24"/>
              </w:rPr>
            </w:pPr>
          </w:p>
          <w:p w:rsidR="00AF783C" w:rsidRPr="00D4540F" w:rsidRDefault="00AF783C"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32</w:t>
            </w:r>
          </w:p>
        </w:tc>
      </w:tr>
      <w:tr w:rsidR="00AF783C" w:rsidRPr="00D4540F" w:rsidTr="00F423C3">
        <w:trPr>
          <w:trHeight w:val="227"/>
          <w:jc w:val="center"/>
        </w:trPr>
        <w:tc>
          <w:tcPr>
            <w:tcW w:w="2471" w:type="dxa"/>
            <w:vMerge/>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p>
        </w:tc>
        <w:tc>
          <w:tcPr>
            <w:tcW w:w="6062" w:type="dxa"/>
            <w:tcBorders>
              <w:top w:val="nil"/>
            </w:tcBorders>
          </w:tcPr>
          <w:p w:rsidR="00AF783C" w:rsidRPr="00D4540F" w:rsidRDefault="00AF783C"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более 500 </w:t>
            </w:r>
          </w:p>
        </w:tc>
        <w:tc>
          <w:tcPr>
            <w:tcW w:w="1661" w:type="dxa"/>
            <w:tcBorders>
              <w:top w:val="nil"/>
            </w:tcBorders>
          </w:tcPr>
          <w:p w:rsidR="00AF783C" w:rsidRPr="00D4540F" w:rsidRDefault="00AF783C"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AF783C" w:rsidRPr="00D4540F" w:rsidTr="00F423C3">
        <w:trPr>
          <w:trHeight w:val="227"/>
          <w:jc w:val="center"/>
        </w:trPr>
        <w:tc>
          <w:tcPr>
            <w:tcW w:w="2471" w:type="dxa"/>
            <w:vMerge/>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AF783C" w:rsidRPr="00D4540F" w:rsidRDefault="00AF783C"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Дробильно-сортировочные мощностью до 30 тыс. т в год</w:t>
            </w:r>
          </w:p>
        </w:tc>
        <w:tc>
          <w:tcPr>
            <w:tcW w:w="1661" w:type="dxa"/>
          </w:tcPr>
          <w:p w:rsidR="00AF783C" w:rsidRPr="00D4540F" w:rsidRDefault="00AF783C"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20</w:t>
            </w:r>
          </w:p>
        </w:tc>
      </w:tr>
      <w:tr w:rsidR="00D72008" w:rsidRPr="00D4540F" w:rsidTr="00F423C3">
        <w:trPr>
          <w:trHeight w:val="227"/>
          <w:jc w:val="center"/>
        </w:trPr>
        <w:tc>
          <w:tcPr>
            <w:tcW w:w="2471" w:type="dxa"/>
            <w:vMerge w:val="restart"/>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Целлюлозно-бумажные производства</w:t>
            </w: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Целлюлозно-бумажные и целлюлозно-картонные</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D72008" w:rsidRPr="00D4540F" w:rsidTr="00F423C3">
        <w:trPr>
          <w:trHeight w:val="227"/>
          <w:jc w:val="center"/>
        </w:trPr>
        <w:tc>
          <w:tcPr>
            <w:tcW w:w="2471" w:type="dxa"/>
            <w:vMerge/>
            <w:tcBorders>
              <w:bottom w:val="single" w:sz="4" w:space="0" w:color="auto"/>
            </w:tcBorders>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Переделочные бумажные и картонные, работающие на привозной целлюлозе и макулатуре</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182A58">
        <w:trPr>
          <w:trHeight w:val="1686"/>
          <w:jc w:val="center"/>
        </w:trPr>
        <w:tc>
          <w:tcPr>
            <w:tcW w:w="2471" w:type="dxa"/>
            <w:vMerge w:val="restart"/>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Энергетика</w:t>
            </w: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Теплоэлектроцентрали при наличии градирен: </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 мощностью до</w:t>
            </w:r>
            <w:r w:rsidRPr="00D4540F">
              <w:rPr>
                <w:rFonts w:ascii="Times New Roman" w:hAnsi="Times New Roman" w:cs="Times New Roman"/>
                <w:b w:val="0"/>
                <w:noProof/>
                <w:sz w:val="24"/>
                <w:szCs w:val="24"/>
              </w:rPr>
              <w:t xml:space="preserve"> 500</w:t>
            </w:r>
            <w:r w:rsidRPr="00D4540F">
              <w:rPr>
                <w:rFonts w:ascii="Times New Roman" w:hAnsi="Times New Roman" w:cs="Times New Roman"/>
                <w:b w:val="0"/>
                <w:sz w:val="24"/>
                <w:szCs w:val="24"/>
              </w:rPr>
              <w:t xml:space="preserve"> МВт: </w:t>
            </w:r>
          </w:p>
          <w:p w:rsidR="00D72008" w:rsidRPr="00D4540F" w:rsidRDefault="00D72008" w:rsidP="00F423C3">
            <w:pPr>
              <w:spacing w:line="240" w:lineRule="auto"/>
              <w:ind w:left="397"/>
              <w:jc w:val="left"/>
              <w:rPr>
                <w:rFonts w:ascii="Times New Roman" w:hAnsi="Times New Roman" w:cs="Times New Roman"/>
                <w:b w:val="0"/>
                <w:sz w:val="24"/>
                <w:szCs w:val="24"/>
              </w:rPr>
            </w:pPr>
            <w:r w:rsidRPr="00D4540F">
              <w:rPr>
                <w:rFonts w:ascii="Times New Roman" w:hAnsi="Times New Roman" w:cs="Times New Roman"/>
                <w:b w:val="0"/>
                <w:sz w:val="24"/>
                <w:szCs w:val="24"/>
              </w:rPr>
              <w:t>на твердом топливе</w:t>
            </w:r>
          </w:p>
        </w:tc>
        <w:tc>
          <w:tcPr>
            <w:tcW w:w="1661" w:type="dxa"/>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jc w:val="center"/>
              <w:rPr>
                <w:rFonts w:ascii="Times New Roman" w:hAnsi="Times New Roman" w:cs="Times New Roman"/>
                <w:b w:val="0"/>
                <w:sz w:val="24"/>
                <w:szCs w:val="24"/>
              </w:rPr>
            </w:pPr>
            <w:r w:rsidRPr="00D4540F">
              <w:rPr>
                <w:rFonts w:ascii="Times New Roman" w:hAnsi="Times New Roman" w:cs="Times New Roman"/>
                <w:b w:val="0"/>
                <w:noProof/>
                <w:sz w:val="24"/>
                <w:szCs w:val="24"/>
              </w:rPr>
              <w:t>28</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9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 газомазутном топливе</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sz w:val="24"/>
                <w:szCs w:val="24"/>
              </w:rPr>
              <w:t>25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 мощностью от</w:t>
            </w:r>
            <w:r w:rsidRPr="00D4540F">
              <w:rPr>
                <w:rFonts w:ascii="Times New Roman" w:hAnsi="Times New Roman" w:cs="Times New Roman"/>
                <w:b w:val="0"/>
                <w:noProof/>
                <w:sz w:val="24"/>
                <w:szCs w:val="24"/>
              </w:rPr>
              <w:t xml:space="preserve"> 500</w:t>
            </w:r>
            <w:r w:rsidRPr="00D4540F">
              <w:rPr>
                <w:rFonts w:ascii="Times New Roman" w:hAnsi="Times New Roman" w:cs="Times New Roman"/>
                <w:b w:val="0"/>
                <w:sz w:val="24"/>
                <w:szCs w:val="24"/>
              </w:rPr>
              <w:t xml:space="preserve"> до</w:t>
            </w:r>
            <w:r w:rsidRPr="00D4540F">
              <w:rPr>
                <w:rFonts w:ascii="Times New Roman" w:hAnsi="Times New Roman" w:cs="Times New Roman"/>
                <w:b w:val="0"/>
                <w:noProof/>
                <w:sz w:val="24"/>
                <w:szCs w:val="24"/>
              </w:rPr>
              <w:t xml:space="preserve"> 1000</w:t>
            </w:r>
            <w:r w:rsidRPr="00D4540F">
              <w:rPr>
                <w:rFonts w:ascii="Times New Roman" w:hAnsi="Times New Roman" w:cs="Times New Roman"/>
                <w:b w:val="0"/>
                <w:sz w:val="24"/>
                <w:szCs w:val="24"/>
              </w:rPr>
              <w:t xml:space="preserve"> МВт: </w:t>
            </w:r>
          </w:p>
          <w:p w:rsidR="00D72008" w:rsidRPr="00D4540F" w:rsidRDefault="00D72008" w:rsidP="00F423C3">
            <w:pPr>
              <w:spacing w:line="240" w:lineRule="auto"/>
              <w:ind w:left="39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 твердом топливе</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28</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9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 газомазутном топливе</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26</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мощностью более</w:t>
            </w:r>
            <w:r w:rsidRPr="00D4540F">
              <w:rPr>
                <w:rFonts w:ascii="Times New Roman" w:hAnsi="Times New Roman" w:cs="Times New Roman"/>
                <w:b w:val="0"/>
                <w:noProof/>
                <w:sz w:val="24"/>
                <w:szCs w:val="24"/>
              </w:rPr>
              <w:t xml:space="preserve"> 1000</w:t>
            </w:r>
            <w:r w:rsidRPr="00D4540F">
              <w:rPr>
                <w:rFonts w:ascii="Times New Roman" w:hAnsi="Times New Roman" w:cs="Times New Roman"/>
                <w:b w:val="0"/>
                <w:sz w:val="24"/>
                <w:szCs w:val="24"/>
              </w:rPr>
              <w:t xml:space="preserve"> МВт: </w:t>
            </w:r>
          </w:p>
          <w:p w:rsidR="00D72008" w:rsidRPr="00D4540F" w:rsidRDefault="00D72008" w:rsidP="00F423C3">
            <w:pPr>
              <w:spacing w:line="240" w:lineRule="auto"/>
              <w:ind w:left="39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 твердом топливе</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29</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40" w:lineRule="auto"/>
              <w:ind w:left="39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 газомазутном топливе</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30</w:t>
            </w:r>
          </w:p>
        </w:tc>
      </w:tr>
      <w:tr w:rsidR="00D72008" w:rsidRPr="00D4540F" w:rsidTr="00F423C3">
        <w:trPr>
          <w:trHeight w:val="134"/>
          <w:jc w:val="center"/>
        </w:trPr>
        <w:tc>
          <w:tcPr>
            <w:tcW w:w="2471" w:type="dxa"/>
            <w:vMerge w:val="restart"/>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Электротехнические </w:t>
            </w:r>
          </w:p>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производства</w:t>
            </w: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Электродвигателей</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52</w:t>
            </w:r>
          </w:p>
        </w:tc>
      </w:tr>
      <w:tr w:rsidR="00D72008" w:rsidRPr="00D4540F" w:rsidTr="00F423C3">
        <w:trPr>
          <w:trHeight w:val="62"/>
          <w:jc w:val="center"/>
        </w:trPr>
        <w:tc>
          <w:tcPr>
            <w:tcW w:w="2471" w:type="dxa"/>
            <w:vMerge/>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Низковольтной аппаратуры и светотехнического оборудования</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62"/>
          <w:jc w:val="center"/>
        </w:trPr>
        <w:tc>
          <w:tcPr>
            <w:tcW w:w="2471" w:type="dxa"/>
            <w:vMerge/>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Трансформаторов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62"/>
          <w:jc w:val="center"/>
        </w:trPr>
        <w:tc>
          <w:tcPr>
            <w:tcW w:w="2471" w:type="dxa"/>
            <w:vMerge/>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Кабельной продукции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62"/>
          <w:jc w:val="center"/>
        </w:trPr>
        <w:tc>
          <w:tcPr>
            <w:tcW w:w="2471" w:type="dxa"/>
            <w:vMerge/>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Электроламповые</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62"/>
          <w:jc w:val="center"/>
        </w:trPr>
        <w:tc>
          <w:tcPr>
            <w:tcW w:w="2471" w:type="dxa"/>
            <w:vMerge/>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Электроизоляционных материалов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57</w:t>
            </w:r>
          </w:p>
        </w:tc>
      </w:tr>
      <w:tr w:rsidR="00D72008" w:rsidRPr="00D4540F" w:rsidTr="00F423C3">
        <w:trPr>
          <w:trHeight w:val="62"/>
          <w:jc w:val="center"/>
        </w:trPr>
        <w:tc>
          <w:tcPr>
            <w:tcW w:w="2471" w:type="dxa"/>
            <w:vMerge/>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Аккумуляторные </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55 </w:t>
            </w:r>
          </w:p>
        </w:tc>
      </w:tr>
      <w:tr w:rsidR="00D72008" w:rsidRPr="00D4540F" w:rsidTr="00F423C3">
        <w:trPr>
          <w:trHeight w:val="62"/>
          <w:jc w:val="center"/>
        </w:trPr>
        <w:tc>
          <w:tcPr>
            <w:tcW w:w="2471" w:type="dxa"/>
            <w:vMerge/>
            <w:tcBorders>
              <w:bottom w:val="single" w:sz="4" w:space="0" w:color="auto"/>
            </w:tcBorders>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Полупроводниковых приборов</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52</w:t>
            </w:r>
          </w:p>
        </w:tc>
      </w:tr>
      <w:tr w:rsidR="00D72008" w:rsidRPr="00D4540F" w:rsidTr="00F423C3">
        <w:trPr>
          <w:trHeight w:val="227"/>
          <w:jc w:val="center"/>
        </w:trPr>
        <w:tc>
          <w:tcPr>
            <w:tcW w:w="2471" w:type="dxa"/>
            <w:vMerge w:val="restart"/>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sz w:val="24"/>
                <w:szCs w:val="24"/>
              </w:rPr>
              <w:t>Лесная промышленность</w:t>
            </w:r>
          </w:p>
        </w:tc>
        <w:tc>
          <w:tcPr>
            <w:tcW w:w="6062" w:type="dxa"/>
            <w:tcBorders>
              <w:top w:val="single" w:sz="4" w:space="0" w:color="auto"/>
              <w:bottom w:val="nil"/>
            </w:tcBorders>
          </w:tcPr>
          <w:p w:rsidR="00D72008" w:rsidRPr="00D4540F" w:rsidRDefault="00D72008"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Лесозаготовительные МПС: </w:t>
            </w:r>
          </w:p>
          <w:p w:rsidR="00D72008" w:rsidRPr="00D4540F" w:rsidRDefault="00D72008" w:rsidP="00F423C3">
            <w:pPr>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без переработки древесины производственной 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/год: </w:t>
            </w:r>
          </w:p>
          <w:p w:rsidR="00D72008" w:rsidRPr="00D4540F" w:rsidRDefault="00D72008" w:rsidP="00F423C3">
            <w:pPr>
              <w:spacing w:line="240" w:lineRule="auto"/>
              <w:ind w:left="31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w:t>
            </w:r>
            <w:r w:rsidRPr="00D4540F">
              <w:rPr>
                <w:rFonts w:ascii="Times New Roman" w:hAnsi="Times New Roman" w:cs="Times New Roman"/>
                <w:b w:val="0"/>
                <w:noProof/>
                <w:sz w:val="24"/>
                <w:szCs w:val="24"/>
              </w:rPr>
              <w:t xml:space="preserve"> 400</w:t>
            </w:r>
          </w:p>
        </w:tc>
        <w:tc>
          <w:tcPr>
            <w:tcW w:w="1661" w:type="dxa"/>
            <w:tcBorders>
              <w:top w:val="single" w:sz="4" w:space="0" w:color="auto"/>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28</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12"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400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с переработкой древесины производственной </w:t>
            </w:r>
            <w:r w:rsidRPr="00D4540F">
              <w:rPr>
                <w:rFonts w:ascii="Times New Roman" w:hAnsi="Times New Roman" w:cs="Times New Roman"/>
                <w:b w:val="0"/>
                <w:sz w:val="24"/>
                <w:szCs w:val="24"/>
              </w:rPr>
              <w:lastRenderedPageBreak/>
              <w:t>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/год: </w:t>
            </w:r>
          </w:p>
          <w:p w:rsidR="00D72008" w:rsidRPr="00D4540F" w:rsidRDefault="00D72008" w:rsidP="00F423C3">
            <w:pPr>
              <w:spacing w:line="240" w:lineRule="auto"/>
              <w:ind w:left="312"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до</w:t>
            </w:r>
            <w:r w:rsidRPr="00D4540F">
              <w:rPr>
                <w:rFonts w:ascii="Times New Roman" w:hAnsi="Times New Roman" w:cs="Times New Roman"/>
                <w:b w:val="0"/>
                <w:noProof/>
                <w:sz w:val="24"/>
                <w:szCs w:val="24"/>
              </w:rPr>
              <w:t xml:space="preserve"> 400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23</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40" w:lineRule="auto"/>
              <w:ind w:left="312"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400</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То же, при отправке леса в сортиментах:</w:t>
            </w:r>
          </w:p>
        </w:tc>
        <w:tc>
          <w:tcPr>
            <w:tcW w:w="1661" w:type="dxa"/>
            <w:tcBorders>
              <w:top w:val="single" w:sz="4" w:space="0" w:color="auto"/>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overflowPunct w:val="0"/>
              <w:autoSpaceDE w:val="0"/>
              <w:autoSpaceDN w:val="0"/>
              <w:adjustRightInd w:val="0"/>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 зимним плотбищем производственной 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w:t>
            </w:r>
            <w:r w:rsidRPr="00D4540F">
              <w:rPr>
                <w:rFonts w:ascii="Times New Roman" w:hAnsi="Times New Roman" w:cs="Times New Roman"/>
                <w:b w:val="0"/>
                <w:caps/>
                <w:sz w:val="24"/>
                <w:szCs w:val="24"/>
              </w:rPr>
              <w:t xml:space="preserve">: </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1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 400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1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более 400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overflowPunct w:val="0"/>
              <w:autoSpaceDE w:val="0"/>
              <w:autoSpaceDN w:val="0"/>
              <w:adjustRightInd w:val="0"/>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без зимнего плотбища производственной 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/год: </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1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 400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40" w:lineRule="auto"/>
              <w:ind w:left="31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более 400</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Пиломатериалов, стандартных домов, комплектов деталей, столярных изделий и заготовок: </w:t>
            </w:r>
          </w:p>
          <w:p w:rsidR="00D72008" w:rsidRPr="00D4540F" w:rsidRDefault="00D72008" w:rsidP="00F423C3">
            <w:pPr>
              <w:spacing w:line="240" w:lineRule="auto"/>
              <w:ind w:left="14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при поставке сырья и отправке продукции по железной дороге</w:t>
            </w:r>
          </w:p>
        </w:tc>
        <w:tc>
          <w:tcPr>
            <w:tcW w:w="1661" w:type="dxa"/>
            <w:tcBorders>
              <w:top w:val="single" w:sz="4" w:space="0" w:color="auto"/>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40" w:lineRule="auto"/>
              <w:ind w:left="14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при поставке сырья по воде</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Древесно-стружечных плит</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Фанеры</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47</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Мебельные</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53</w:t>
            </w:r>
          </w:p>
        </w:tc>
      </w:tr>
      <w:tr w:rsidR="00D72008" w:rsidRPr="00D4540F" w:rsidTr="00F423C3">
        <w:trPr>
          <w:trHeight w:val="227"/>
          <w:jc w:val="center"/>
        </w:trPr>
        <w:tc>
          <w:tcPr>
            <w:tcW w:w="2471" w:type="dxa"/>
            <w:vMerge w:val="restart"/>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Легкая </w:t>
            </w:r>
          </w:p>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промышленность</w:t>
            </w: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Льнозаводы</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Пенькозаводы (без полей сушки)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27</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Текстильные комбинаты с одноэтажными</w:t>
            </w:r>
            <w:r w:rsidRPr="00D4540F">
              <w:rPr>
                <w:rFonts w:ascii="Times New Roman" w:hAnsi="Times New Roman" w:cs="Times New Roman"/>
                <w:b w:val="0"/>
                <w:noProof/>
                <w:sz w:val="24"/>
                <w:szCs w:val="24"/>
              </w:rPr>
              <w:t xml:space="preserve"> </w:t>
            </w:r>
            <w:r w:rsidRPr="00D4540F">
              <w:rPr>
                <w:rFonts w:ascii="Times New Roman" w:hAnsi="Times New Roman" w:cs="Times New Roman"/>
                <w:b w:val="0"/>
                <w:sz w:val="24"/>
                <w:szCs w:val="24"/>
              </w:rPr>
              <w:t>главными корпусами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81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Borders>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Текстильные фабрики, размещенные в одноэтажных корпусах, при общей площади главного производственного корпуса, тыс.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w:t>
            </w:r>
            <w:r w:rsidRPr="00D4540F">
              <w:rPr>
                <w:rFonts w:ascii="Times New Roman" w:hAnsi="Times New Roman" w:cs="Times New Roman"/>
                <w:b w:val="0"/>
                <w:noProof/>
                <w:sz w:val="24"/>
                <w:szCs w:val="24"/>
              </w:rPr>
              <w:t xml:space="preserve"> 50</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66"/>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Borders>
              <w:top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свыше</w:t>
            </w:r>
            <w:r w:rsidRPr="00D4540F">
              <w:rPr>
                <w:rFonts w:ascii="Times New Roman" w:hAnsi="Times New Roman" w:cs="Times New Roman"/>
                <w:b w:val="0"/>
                <w:noProof/>
                <w:sz w:val="24"/>
                <w:szCs w:val="24"/>
              </w:rPr>
              <w:t xml:space="preserve"> 50</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Текстильной галантереи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Швейно-трикотажные</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Швейные</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Кожевенные и первичной обработки кожсырья: </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одноэтажные</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двухэтажные</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Искусственных кож, обувных картонов и пленочных материалов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Кожгалантерейные: </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одноэтажные</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многоэтажные</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Обувные: </w:t>
            </w:r>
          </w:p>
          <w:p w:rsidR="00D72008" w:rsidRPr="00D4540F" w:rsidRDefault="00D72008" w:rsidP="00F423C3">
            <w:pPr>
              <w:spacing w:line="239"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одноэтажные</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39"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многоэтажные</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Фурнитуры и других изделий для обувной, галантерейной, швейной и трикотажной промышленности</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52</w:t>
            </w:r>
          </w:p>
        </w:tc>
      </w:tr>
      <w:tr w:rsidR="00D72008" w:rsidRPr="00D4540F" w:rsidTr="00F423C3">
        <w:trPr>
          <w:trHeight w:val="227"/>
          <w:jc w:val="center"/>
        </w:trPr>
        <w:tc>
          <w:tcPr>
            <w:tcW w:w="2471" w:type="dxa"/>
            <w:vMerge w:val="restart"/>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Пищевая </w:t>
            </w:r>
          </w:p>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промышленность</w:t>
            </w:r>
          </w:p>
        </w:tc>
        <w:tc>
          <w:tcPr>
            <w:tcW w:w="6062" w:type="dxa"/>
            <w:tcBorders>
              <w:bottom w:val="nil"/>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Хлеба и хлебобулочных изделий производственной мощностью, т/сут: </w:t>
            </w:r>
          </w:p>
          <w:p w:rsidR="00D72008" w:rsidRPr="00D4540F" w:rsidRDefault="00D72008" w:rsidP="00F423C3">
            <w:pPr>
              <w:spacing w:line="239"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w:t>
            </w:r>
            <w:r w:rsidRPr="00D4540F">
              <w:rPr>
                <w:rFonts w:ascii="Times New Roman" w:hAnsi="Times New Roman" w:cs="Times New Roman"/>
                <w:b w:val="0"/>
                <w:noProof/>
                <w:sz w:val="24"/>
                <w:szCs w:val="24"/>
              </w:rPr>
              <w:t xml:space="preserve"> 45</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37</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39"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45</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Кондитерских изделий</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Маргариновой продукции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Плодоовощных консервов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Пива и солода</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Парфюмерно-косметических изделий</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tcBorders>
              <w:bottom w:val="single" w:sz="4" w:space="0" w:color="auto"/>
            </w:tcBorders>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Виноградных вин и виноматериалов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val="restart"/>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Молочная </w:t>
            </w:r>
          </w:p>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промышленность</w:t>
            </w:r>
          </w:p>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br w:type="page"/>
            </w: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Мяса (с цехами убоя и обескровливания)</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 xml:space="preserve">Мясных консервов, колбас, копченостей и других мясных продуктов </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42 </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По переработке молока производственной мощностью, </w:t>
            </w:r>
          </w:p>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т в смену: </w:t>
            </w:r>
          </w:p>
          <w:p w:rsidR="00D72008" w:rsidRPr="00D4540F" w:rsidRDefault="00D72008" w:rsidP="00F423C3">
            <w:pPr>
              <w:spacing w:line="239"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w:t>
            </w:r>
            <w:r w:rsidRPr="00D4540F">
              <w:rPr>
                <w:rFonts w:ascii="Times New Roman" w:hAnsi="Times New Roman" w:cs="Times New Roman"/>
                <w:b w:val="0"/>
                <w:noProof/>
                <w:sz w:val="24"/>
                <w:szCs w:val="24"/>
              </w:rPr>
              <w:t xml:space="preserve"> 100</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43</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39"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100</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nil"/>
              <w:right w:val="single" w:sz="4" w:space="0" w:color="auto"/>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Сухого обезжиренного молока производственной мощностью, т в смену: </w:t>
            </w:r>
          </w:p>
          <w:p w:rsidR="00D72008" w:rsidRPr="00D4540F" w:rsidRDefault="00D72008" w:rsidP="00F423C3">
            <w:pPr>
              <w:spacing w:line="239"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до</w:t>
            </w:r>
            <w:r w:rsidRPr="00D4540F">
              <w:rPr>
                <w:rFonts w:ascii="Times New Roman" w:hAnsi="Times New Roman" w:cs="Times New Roman"/>
                <w:b w:val="0"/>
                <w:noProof/>
                <w:sz w:val="24"/>
                <w:szCs w:val="24"/>
              </w:rPr>
              <w:t xml:space="preserve"> 5</w:t>
            </w:r>
          </w:p>
        </w:tc>
        <w:tc>
          <w:tcPr>
            <w:tcW w:w="1661" w:type="dxa"/>
            <w:tcBorders>
              <w:top w:val="single" w:sz="4" w:space="0" w:color="auto"/>
              <w:left w:val="single" w:sz="4" w:space="0" w:color="auto"/>
              <w:bottom w:val="nil"/>
              <w:right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36</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39"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5</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42</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Молочных консервов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Сыра</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37</w:t>
            </w:r>
          </w:p>
        </w:tc>
      </w:tr>
      <w:tr w:rsidR="00D72008" w:rsidRPr="00D4540F" w:rsidTr="00F423C3">
        <w:trPr>
          <w:trHeight w:val="227"/>
          <w:jc w:val="center"/>
        </w:trPr>
        <w:tc>
          <w:tcPr>
            <w:tcW w:w="2471" w:type="dxa"/>
            <w:vMerge/>
            <w:tcBorders>
              <w:bottom w:val="single" w:sz="4" w:space="0" w:color="auto"/>
            </w:tcBorders>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Гидролизно-дрожжевые, фурфурольные, белково-витаминных концентратов и по производству премиксов</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val="restart"/>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Заготовки</w:t>
            </w: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Мелькомбинаты, крупозаводы, комбинированные кормовые заводы, хлебоприемные предприятия</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41</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Комбинаты хлебопродуктов</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42</w:t>
            </w:r>
          </w:p>
        </w:tc>
      </w:tr>
      <w:tr w:rsidR="00D72008" w:rsidRPr="00D4540F" w:rsidTr="00F423C3">
        <w:trPr>
          <w:trHeight w:val="227"/>
          <w:jc w:val="center"/>
        </w:trPr>
        <w:tc>
          <w:tcPr>
            <w:tcW w:w="2471" w:type="dxa"/>
            <w:vMerge w:val="restart"/>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Ремонт техники</w:t>
            </w:r>
          </w:p>
        </w:tc>
        <w:tc>
          <w:tcPr>
            <w:tcW w:w="6062" w:type="dxa"/>
            <w:tcBorders>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По ремонту грузовых автомобилей</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По ремонту тракторов</w:t>
            </w:r>
          </w:p>
        </w:tc>
        <w:tc>
          <w:tcPr>
            <w:tcW w:w="1661" w:type="dxa"/>
            <w:tcBorders>
              <w:top w:val="single" w:sz="4" w:space="0" w:color="auto"/>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56</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По ремонту шасси тракторов</w:t>
            </w:r>
          </w:p>
        </w:tc>
        <w:tc>
          <w:tcPr>
            <w:tcW w:w="1661" w:type="dxa"/>
            <w:tcBorders>
              <w:top w:val="single" w:sz="4" w:space="0" w:color="auto"/>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54</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Станции технического обслуживания грузовых автомобилей</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Станции технического обслуживания энергонасыщенных тракторов</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Станции технического обслуживания тракторов, бульдозеров и других спецмашин механизированных отрядов районных объединений Россельхозтехники</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52</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Базы торговые областные</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57</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Базы прирельсовые (районные и межрайонные)</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54</w:t>
            </w:r>
          </w:p>
        </w:tc>
      </w:tr>
      <w:tr w:rsidR="00D72008" w:rsidRPr="00D4540F" w:rsidTr="00F423C3">
        <w:trPr>
          <w:trHeight w:val="50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Базы минеральных удобрений, известковых материалов, ядохимикатов</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D72008" w:rsidRPr="00D4540F" w:rsidTr="00F423C3">
        <w:trPr>
          <w:trHeight w:val="190"/>
          <w:jc w:val="center"/>
        </w:trPr>
        <w:tc>
          <w:tcPr>
            <w:tcW w:w="2471" w:type="dxa"/>
            <w:vMerge/>
            <w:tcBorders>
              <w:bottom w:val="single" w:sz="4" w:space="0" w:color="auto"/>
            </w:tcBorders>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Склады химических средств защиты растений</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57</w:t>
            </w:r>
          </w:p>
        </w:tc>
      </w:tr>
      <w:tr w:rsidR="00D72008" w:rsidRPr="00D4540F" w:rsidTr="00F423C3">
        <w:trPr>
          <w:trHeight w:val="227"/>
          <w:jc w:val="center"/>
        </w:trPr>
        <w:tc>
          <w:tcPr>
            <w:tcW w:w="2471" w:type="dxa"/>
            <w:vMerge w:val="restart"/>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Местная </w:t>
            </w:r>
          </w:p>
          <w:p w:rsidR="00D72008" w:rsidRPr="00D4540F" w:rsidRDefault="00D72008" w:rsidP="00F423C3">
            <w:pPr>
              <w:suppressAutoHyphens/>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промышленность</w:t>
            </w:r>
          </w:p>
        </w:tc>
        <w:tc>
          <w:tcPr>
            <w:tcW w:w="6062" w:type="dxa"/>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Замочно-скобяных изделий</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61</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Художественной керамики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56</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Художественных изделий из металла и камня</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52</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Игрушек и сувениров из дерева</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53</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Игрушек из металла</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61</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Швейных изделий:</w:t>
            </w:r>
          </w:p>
          <w:p w:rsidR="00D72008" w:rsidRPr="00D4540F" w:rsidRDefault="00D72008" w:rsidP="00F423C3">
            <w:pPr>
              <w:spacing w:line="239"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в зданиях до двух этажей</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74</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39"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в зданиях более двух этажей</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432"/>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Промышленные предприятия службы быта при общей площади производственных зданий </w:t>
            </w: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2000</w:t>
            </w:r>
            <w:r w:rsidRPr="00D4540F">
              <w:rPr>
                <w:rFonts w:ascii="Times New Roman" w:hAnsi="Times New Roman" w:cs="Times New Roman"/>
                <w:b w:val="0"/>
                <w:sz w:val="24"/>
                <w:szCs w:val="24"/>
              </w:rPr>
              <w:t xml:space="preserve">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 xml:space="preserve">по изготовлению и ремонту одежды, ремонту </w:t>
            </w:r>
            <w:r w:rsidRPr="00D4540F">
              <w:rPr>
                <w:rFonts w:ascii="Times New Roman" w:hAnsi="Times New Roman" w:cs="Times New Roman"/>
                <w:b w:val="0"/>
                <w:sz w:val="24"/>
                <w:szCs w:val="24"/>
              </w:rPr>
              <w:lastRenderedPageBreak/>
              <w:t>телерадиоаппаратуры и фабрики фоторабот;</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lastRenderedPageBreak/>
              <w:t>60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по </w:t>
            </w:r>
            <w:r w:rsidRPr="00D4540F">
              <w:rPr>
                <w:rFonts w:ascii="Times New Roman" w:hAnsi="Times New Roman" w:cs="Times New Roman"/>
                <w:b w:val="0"/>
                <w:sz w:val="24"/>
                <w:szCs w:val="24"/>
              </w:rPr>
              <w:t>изготовлению и ремонту обуви, ремонту сложной бытовой техники, фабрики химчистки и крашения, унифицированные блоки предприятий бытового обслуживания;</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227"/>
          <w:jc w:val="center"/>
        </w:trPr>
        <w:tc>
          <w:tcPr>
            <w:tcW w:w="2471" w:type="dxa"/>
            <w:vMerge/>
            <w:tcBorders>
              <w:bottom w:val="single" w:sz="4" w:space="0" w:color="auto"/>
            </w:tcBorders>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по </w:t>
            </w:r>
            <w:r w:rsidRPr="00D4540F">
              <w:rPr>
                <w:rFonts w:ascii="Times New Roman" w:hAnsi="Times New Roman" w:cs="Times New Roman"/>
                <w:b w:val="0"/>
                <w:sz w:val="24"/>
                <w:szCs w:val="24"/>
              </w:rPr>
              <w:t>ремонту и изготовлению мебели</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87085D" w:rsidRPr="00D4540F" w:rsidTr="00182A58">
        <w:trPr>
          <w:trHeight w:val="2534"/>
          <w:jc w:val="center"/>
        </w:trPr>
        <w:tc>
          <w:tcPr>
            <w:tcW w:w="2471" w:type="dxa"/>
            <w:vMerge w:val="restart"/>
          </w:tcPr>
          <w:p w:rsidR="0087085D" w:rsidRPr="00D4540F" w:rsidRDefault="0087085D"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Производство строительных </w:t>
            </w:r>
          </w:p>
          <w:p w:rsidR="0087085D" w:rsidRPr="00D4540F" w:rsidRDefault="0087085D"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материалов</w:t>
            </w:r>
          </w:p>
          <w:p w:rsidR="0087085D" w:rsidRPr="00D4540F" w:rsidRDefault="0087085D"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br w:type="page"/>
            </w:r>
          </w:p>
          <w:p w:rsidR="0087085D" w:rsidRPr="00D4540F" w:rsidRDefault="0087085D"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br w:type="page"/>
            </w:r>
          </w:p>
        </w:tc>
        <w:tc>
          <w:tcPr>
            <w:tcW w:w="6062" w:type="dxa"/>
          </w:tcPr>
          <w:p w:rsidR="0087085D" w:rsidRPr="00D4540F" w:rsidRDefault="0087085D"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Крупных блоков, панелей и других конструкций из ячеистого, плотного силикатобетона, производственной 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/год: </w:t>
            </w:r>
          </w:p>
          <w:p w:rsidR="0087085D" w:rsidRPr="00D4540F" w:rsidRDefault="0087085D" w:rsidP="00F423C3">
            <w:pPr>
              <w:spacing w:line="240" w:lineRule="auto"/>
              <w:ind w:left="170"/>
              <w:jc w:val="left"/>
              <w:rPr>
                <w:rFonts w:ascii="Times New Roman" w:hAnsi="Times New Roman" w:cs="Times New Roman"/>
                <w:b w:val="0"/>
                <w:sz w:val="24"/>
                <w:szCs w:val="24"/>
              </w:rPr>
            </w:pPr>
            <w:r w:rsidRPr="00D4540F">
              <w:rPr>
                <w:rFonts w:ascii="Times New Roman" w:hAnsi="Times New Roman" w:cs="Times New Roman"/>
                <w:b w:val="0"/>
                <w:noProof/>
                <w:sz w:val="24"/>
                <w:szCs w:val="24"/>
              </w:rPr>
              <w:t>120</w:t>
            </w:r>
          </w:p>
          <w:p w:rsidR="0087085D" w:rsidRPr="00D4540F" w:rsidRDefault="0087085D" w:rsidP="00F423C3">
            <w:pPr>
              <w:spacing w:line="240" w:lineRule="auto"/>
              <w:ind w:left="170"/>
              <w:jc w:val="left"/>
              <w:rPr>
                <w:rFonts w:ascii="Times New Roman" w:hAnsi="Times New Roman" w:cs="Times New Roman"/>
                <w:b w:val="0"/>
                <w:sz w:val="24"/>
                <w:szCs w:val="24"/>
              </w:rPr>
            </w:pPr>
            <w:r w:rsidRPr="00D4540F">
              <w:rPr>
                <w:rFonts w:ascii="Times New Roman" w:hAnsi="Times New Roman" w:cs="Times New Roman"/>
                <w:b w:val="0"/>
                <w:noProof/>
                <w:sz w:val="24"/>
                <w:szCs w:val="24"/>
              </w:rPr>
              <w:t>200</w:t>
            </w:r>
          </w:p>
        </w:tc>
        <w:tc>
          <w:tcPr>
            <w:tcW w:w="1661" w:type="dxa"/>
          </w:tcPr>
          <w:p w:rsidR="0087085D" w:rsidRPr="00D4540F" w:rsidRDefault="0087085D" w:rsidP="00F423C3">
            <w:pPr>
              <w:spacing w:line="240" w:lineRule="auto"/>
              <w:ind w:firstLine="0"/>
              <w:jc w:val="center"/>
              <w:rPr>
                <w:rFonts w:ascii="Times New Roman" w:hAnsi="Times New Roman" w:cs="Times New Roman"/>
                <w:b w:val="0"/>
                <w:sz w:val="24"/>
                <w:szCs w:val="24"/>
              </w:rPr>
            </w:pPr>
          </w:p>
          <w:p w:rsidR="0087085D" w:rsidRPr="00D4540F" w:rsidRDefault="0087085D" w:rsidP="00F423C3">
            <w:pPr>
              <w:spacing w:line="240" w:lineRule="auto"/>
              <w:ind w:firstLine="0"/>
              <w:jc w:val="center"/>
              <w:rPr>
                <w:rFonts w:ascii="Times New Roman" w:hAnsi="Times New Roman" w:cs="Times New Roman"/>
                <w:b w:val="0"/>
                <w:sz w:val="24"/>
                <w:szCs w:val="24"/>
              </w:rPr>
            </w:pPr>
          </w:p>
          <w:p w:rsidR="0087085D" w:rsidRPr="00D4540F" w:rsidRDefault="0087085D" w:rsidP="00F423C3">
            <w:pPr>
              <w:spacing w:line="240" w:lineRule="auto"/>
              <w:ind w:firstLine="0"/>
              <w:jc w:val="center"/>
              <w:rPr>
                <w:rFonts w:ascii="Times New Roman" w:hAnsi="Times New Roman" w:cs="Times New Roman"/>
                <w:b w:val="0"/>
                <w:sz w:val="24"/>
                <w:szCs w:val="24"/>
              </w:rPr>
            </w:pPr>
          </w:p>
          <w:p w:rsidR="0087085D" w:rsidRPr="00D4540F" w:rsidRDefault="0087085D" w:rsidP="00F423C3">
            <w:pPr>
              <w:spacing w:line="240" w:lineRule="auto"/>
              <w:jc w:val="center"/>
              <w:rPr>
                <w:rFonts w:ascii="Times New Roman" w:hAnsi="Times New Roman" w:cs="Times New Roman"/>
                <w:b w:val="0"/>
                <w:sz w:val="24"/>
                <w:szCs w:val="24"/>
              </w:rPr>
            </w:pPr>
            <w:r w:rsidRPr="00D4540F">
              <w:rPr>
                <w:rFonts w:ascii="Times New Roman" w:hAnsi="Times New Roman" w:cs="Times New Roman"/>
                <w:b w:val="0"/>
                <w:noProof/>
                <w:sz w:val="24"/>
                <w:szCs w:val="24"/>
              </w:rPr>
              <w:t>45</w:t>
            </w:r>
          </w:p>
          <w:p w:rsidR="0087085D" w:rsidRPr="00D4540F" w:rsidRDefault="0087085D" w:rsidP="00F423C3">
            <w:pPr>
              <w:spacing w:line="240" w:lineRule="auto"/>
              <w:jc w:val="center"/>
              <w:rPr>
                <w:rFonts w:ascii="Times New Roman" w:hAnsi="Times New Roman" w:cs="Times New Roman"/>
                <w:b w:val="0"/>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Сборных железобетонных и легкобетонных конструкций производственной 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40</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113"/>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Обожженного глиняного кирпича и керамических блоков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42</w:t>
            </w:r>
          </w:p>
        </w:tc>
      </w:tr>
      <w:tr w:rsidR="00D72008" w:rsidRPr="00D4540F" w:rsidTr="00F423C3">
        <w:trPr>
          <w:trHeight w:val="113"/>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Силикатного кирпича</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Керамических плиток для полов, облицовочных глазурованных плиток, керамических изделий для облицовки фасадов зданий</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113"/>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Керамических канализационных и дренажных труб</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Гравийно-сортировочные пои разработке месторождений способом гидромеханизации производственной 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500-1000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200 (сборно-разборные)</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30</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Гравийно-сортировочные при разработке месторождений экскаваторным способом производственной мощностью    500-1000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27</w:t>
            </w:r>
          </w:p>
        </w:tc>
      </w:tr>
      <w:tr w:rsidR="00D72008" w:rsidRPr="00D4540F" w:rsidTr="00F423C3">
        <w:trPr>
          <w:trHeight w:val="50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Дробильно-сортировочные по переработке прочных однородных пород производственной мощностью, тыс. м</w:t>
            </w:r>
            <w:r w:rsidRPr="00D4540F">
              <w:rPr>
                <w:rFonts w:ascii="Times New Roman" w:hAnsi="Times New Roman" w:cs="Times New Roman"/>
                <w:b w:val="0"/>
                <w:sz w:val="24"/>
                <w:szCs w:val="24"/>
                <w:vertAlign w:val="superscript"/>
              </w:rPr>
              <w:t xml:space="preserve"> 3</w:t>
            </w:r>
            <w:r w:rsidRPr="00D4540F">
              <w:rPr>
                <w:rFonts w:ascii="Times New Roman" w:hAnsi="Times New Roman" w:cs="Times New Roman"/>
                <w:b w:val="0"/>
                <w:sz w:val="24"/>
                <w:szCs w:val="24"/>
              </w:rPr>
              <w:t>/год:</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600-1600</w:t>
            </w:r>
          </w:p>
        </w:tc>
        <w:tc>
          <w:tcPr>
            <w:tcW w:w="1661" w:type="dxa"/>
            <w:tcBorders>
              <w:top w:val="single" w:sz="4" w:space="0" w:color="auto"/>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27</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200 (сборно-разборные)</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30</w:t>
            </w:r>
          </w:p>
        </w:tc>
      </w:tr>
      <w:tr w:rsidR="00D72008" w:rsidRPr="00D4540F" w:rsidTr="00F423C3">
        <w:trPr>
          <w:trHeight w:val="255"/>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 ремонту строительных машин</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63</w:t>
            </w:r>
          </w:p>
        </w:tc>
      </w:tr>
      <w:tr w:rsidR="00D72008" w:rsidRPr="00D4540F" w:rsidTr="00F423C3">
        <w:trPr>
          <w:trHeight w:val="255"/>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Объединенные предприятия специализированных монтажных организаций:</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 базой механизации</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без базы механизации</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255"/>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Базы механизации строительства</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47</w:t>
            </w:r>
          </w:p>
        </w:tc>
      </w:tr>
      <w:tr w:rsidR="00D72008" w:rsidRPr="00D4540F" w:rsidTr="00F423C3">
        <w:trPr>
          <w:trHeight w:val="255"/>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Опорные базы общестроительных передвижных механизированных колонн</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55"/>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Опорные базы специализированных передвижных механизированных колонн</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Автотранспортные предприятия строительных </w:t>
            </w:r>
            <w:r w:rsidRPr="00D4540F">
              <w:rPr>
                <w:rFonts w:ascii="Times New Roman" w:hAnsi="Times New Roman" w:cs="Times New Roman"/>
                <w:b w:val="0"/>
                <w:sz w:val="24"/>
                <w:szCs w:val="24"/>
              </w:rPr>
              <w:lastRenderedPageBreak/>
              <w:t>организаций на 200 специализированных большегрузных автомобилей и автопоездов</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lastRenderedPageBreak/>
              <w:t>40</w:t>
            </w:r>
          </w:p>
        </w:tc>
      </w:tr>
      <w:tr w:rsidR="0087085D" w:rsidRPr="00D4540F" w:rsidTr="00182A58">
        <w:trPr>
          <w:trHeight w:val="838"/>
          <w:jc w:val="center"/>
        </w:trPr>
        <w:tc>
          <w:tcPr>
            <w:tcW w:w="2471" w:type="dxa"/>
            <w:vMerge/>
            <w:shd w:val="clear" w:color="auto" w:fill="auto"/>
          </w:tcPr>
          <w:p w:rsidR="0087085D" w:rsidRPr="00D4540F" w:rsidRDefault="0087085D"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87085D" w:rsidRPr="00D4540F" w:rsidRDefault="0087085D"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Гаражи:</w:t>
            </w:r>
          </w:p>
          <w:p w:rsidR="0087085D" w:rsidRPr="00D4540F" w:rsidRDefault="0087085D" w:rsidP="00F423C3">
            <w:pPr>
              <w:spacing w:line="240" w:lineRule="auto"/>
              <w:ind w:left="170" w:firstLine="0"/>
              <w:jc w:val="left"/>
              <w:rPr>
                <w:rFonts w:ascii="Times New Roman" w:hAnsi="Times New Roman" w:cs="Times New Roman"/>
                <w:b w:val="0"/>
                <w:sz w:val="24"/>
                <w:szCs w:val="24"/>
              </w:rPr>
            </w:pPr>
            <w:r>
              <w:rPr>
                <w:rFonts w:ascii="Times New Roman" w:hAnsi="Times New Roman" w:cs="Times New Roman"/>
                <w:b w:val="0"/>
                <w:sz w:val="24"/>
                <w:szCs w:val="24"/>
              </w:rPr>
              <w:t>до</w:t>
            </w:r>
            <w:r w:rsidRPr="00D4540F">
              <w:rPr>
                <w:rFonts w:ascii="Times New Roman" w:hAnsi="Times New Roman" w:cs="Times New Roman"/>
                <w:b w:val="0"/>
                <w:sz w:val="24"/>
                <w:szCs w:val="24"/>
              </w:rPr>
              <w:t xml:space="preserve"> 150 автомобилей</w:t>
            </w:r>
          </w:p>
        </w:tc>
        <w:tc>
          <w:tcPr>
            <w:tcW w:w="1661" w:type="dxa"/>
          </w:tcPr>
          <w:p w:rsidR="0087085D" w:rsidRPr="00D4540F" w:rsidRDefault="0087085D" w:rsidP="00F423C3">
            <w:pPr>
              <w:spacing w:line="240" w:lineRule="auto"/>
              <w:ind w:firstLine="0"/>
              <w:jc w:val="center"/>
              <w:rPr>
                <w:rFonts w:ascii="Times New Roman" w:hAnsi="Times New Roman" w:cs="Times New Roman"/>
                <w:b w:val="0"/>
                <w:noProof/>
                <w:sz w:val="24"/>
                <w:szCs w:val="24"/>
              </w:rPr>
            </w:pPr>
          </w:p>
          <w:p w:rsidR="0087085D" w:rsidRPr="00D4540F" w:rsidRDefault="0087085D"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87085D" w:rsidRPr="00D4540F" w:rsidTr="00182A58">
        <w:trPr>
          <w:trHeight w:val="562"/>
          <w:jc w:val="center"/>
        </w:trPr>
        <w:tc>
          <w:tcPr>
            <w:tcW w:w="2471" w:type="dxa"/>
            <w:vMerge w:val="restart"/>
            <w:shd w:val="clear" w:color="auto" w:fill="auto"/>
          </w:tcPr>
          <w:p w:rsidR="0087085D" w:rsidRPr="00D4540F" w:rsidRDefault="0087085D" w:rsidP="00F423C3">
            <w:pPr>
              <w:suppressAutoHyphens/>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sz w:val="24"/>
                <w:szCs w:val="24"/>
              </w:rPr>
              <w:t>Услуги по обслуживанию и ремонту транспортных средств</w:t>
            </w:r>
          </w:p>
        </w:tc>
        <w:tc>
          <w:tcPr>
            <w:tcW w:w="6062" w:type="dxa"/>
          </w:tcPr>
          <w:p w:rsidR="0087085D" w:rsidRPr="00D4540F" w:rsidRDefault="0087085D" w:rsidP="00F423C3">
            <w:pPr>
              <w:spacing w:line="240" w:lineRule="auto"/>
              <w:jc w:val="left"/>
              <w:rPr>
                <w:rFonts w:ascii="Times New Roman" w:hAnsi="Times New Roman" w:cs="Times New Roman"/>
                <w:b w:val="0"/>
                <w:sz w:val="24"/>
                <w:szCs w:val="24"/>
              </w:rPr>
            </w:pPr>
            <w:r w:rsidRPr="00D4540F">
              <w:rPr>
                <w:rFonts w:ascii="Times New Roman" w:hAnsi="Times New Roman" w:cs="Times New Roman"/>
                <w:b w:val="0"/>
                <w:sz w:val="24"/>
                <w:szCs w:val="24"/>
              </w:rPr>
              <w:t>По ремонту автобусов с применением готовых агрегатов мощностью 1-2 тыс. ремонтов в год</w:t>
            </w:r>
          </w:p>
        </w:tc>
        <w:tc>
          <w:tcPr>
            <w:tcW w:w="1661" w:type="dxa"/>
          </w:tcPr>
          <w:p w:rsidR="0087085D" w:rsidRPr="00D4540F" w:rsidRDefault="0087085D" w:rsidP="00F423C3">
            <w:pPr>
              <w:spacing w:line="240" w:lineRule="auto"/>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 ремонту агрегатов легковых автомобилей мощностью 30-60 тыс. капитальных ремонтов в год</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Централизованного восстановления двигателей</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65</w:t>
            </w:r>
          </w:p>
        </w:tc>
      </w:tr>
      <w:tr w:rsidR="0087085D" w:rsidRPr="00D4540F" w:rsidTr="00182A58">
        <w:trPr>
          <w:trHeight w:val="1114"/>
          <w:jc w:val="center"/>
        </w:trPr>
        <w:tc>
          <w:tcPr>
            <w:tcW w:w="2471" w:type="dxa"/>
            <w:vMerge/>
            <w:shd w:val="clear" w:color="auto" w:fill="auto"/>
          </w:tcPr>
          <w:p w:rsidR="0087085D" w:rsidRPr="00D4540F" w:rsidRDefault="0087085D"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87085D" w:rsidRPr="00D4540F" w:rsidRDefault="0087085D"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Грузовые автотранспортные при независимом выезде, %:</w:t>
            </w:r>
          </w:p>
          <w:p w:rsidR="0087085D" w:rsidRPr="00D4540F" w:rsidRDefault="0087085D" w:rsidP="00F423C3">
            <w:pPr>
              <w:spacing w:line="240" w:lineRule="auto"/>
              <w:ind w:left="170"/>
              <w:jc w:val="left"/>
              <w:rPr>
                <w:rFonts w:ascii="Times New Roman" w:hAnsi="Times New Roman" w:cs="Times New Roman"/>
                <w:b w:val="0"/>
                <w:sz w:val="24"/>
                <w:szCs w:val="24"/>
              </w:rPr>
            </w:pPr>
            <w:r w:rsidRPr="00D4540F">
              <w:rPr>
                <w:rFonts w:ascii="Times New Roman" w:hAnsi="Times New Roman" w:cs="Times New Roman"/>
                <w:b w:val="0"/>
                <w:sz w:val="24"/>
                <w:szCs w:val="24"/>
              </w:rPr>
              <w:t>50</w:t>
            </w:r>
          </w:p>
        </w:tc>
        <w:tc>
          <w:tcPr>
            <w:tcW w:w="1661" w:type="dxa"/>
          </w:tcPr>
          <w:p w:rsidR="0087085D" w:rsidRPr="00D4540F" w:rsidRDefault="0087085D" w:rsidP="00F423C3">
            <w:pPr>
              <w:spacing w:line="240" w:lineRule="auto"/>
              <w:ind w:firstLine="0"/>
              <w:jc w:val="center"/>
              <w:rPr>
                <w:rFonts w:ascii="Times New Roman" w:hAnsi="Times New Roman" w:cs="Times New Roman"/>
                <w:b w:val="0"/>
                <w:noProof/>
                <w:sz w:val="24"/>
                <w:szCs w:val="24"/>
              </w:rPr>
            </w:pPr>
          </w:p>
          <w:p w:rsidR="0087085D" w:rsidRPr="00D4540F" w:rsidRDefault="0087085D" w:rsidP="00F423C3">
            <w:pPr>
              <w:spacing w:line="240" w:lineRule="auto"/>
              <w:ind w:firstLine="0"/>
              <w:jc w:val="center"/>
              <w:rPr>
                <w:rFonts w:ascii="Times New Roman" w:hAnsi="Times New Roman" w:cs="Times New Roman"/>
                <w:b w:val="0"/>
                <w:noProof/>
                <w:sz w:val="24"/>
                <w:szCs w:val="24"/>
              </w:rPr>
            </w:pPr>
          </w:p>
          <w:p w:rsidR="0087085D" w:rsidRPr="00D4540F" w:rsidRDefault="0087085D" w:rsidP="00F423C3">
            <w:pPr>
              <w:spacing w:line="240" w:lineRule="auto"/>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51</w:t>
            </w:r>
          </w:p>
        </w:tc>
      </w:tr>
      <w:tr w:rsidR="0087085D" w:rsidRPr="00D4540F" w:rsidTr="00182A58">
        <w:trPr>
          <w:trHeight w:val="1410"/>
          <w:jc w:val="center"/>
        </w:trPr>
        <w:tc>
          <w:tcPr>
            <w:tcW w:w="2471" w:type="dxa"/>
            <w:vMerge/>
            <w:shd w:val="clear" w:color="auto" w:fill="auto"/>
          </w:tcPr>
          <w:p w:rsidR="0087085D" w:rsidRPr="00D4540F" w:rsidRDefault="0087085D"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tcBorders>
          </w:tcPr>
          <w:p w:rsidR="0087085D" w:rsidRPr="00D4540F" w:rsidRDefault="0087085D"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Автобусные парки при количестве автобусов: </w:t>
            </w:r>
          </w:p>
          <w:p w:rsidR="0087085D" w:rsidRPr="00D4540F" w:rsidRDefault="0087085D" w:rsidP="00F423C3">
            <w:pPr>
              <w:spacing w:line="240" w:lineRule="auto"/>
              <w:ind w:left="170"/>
              <w:jc w:val="left"/>
              <w:rPr>
                <w:rFonts w:ascii="Times New Roman" w:hAnsi="Times New Roman" w:cs="Times New Roman"/>
                <w:b w:val="0"/>
                <w:sz w:val="24"/>
                <w:szCs w:val="24"/>
              </w:rPr>
            </w:pPr>
            <w:r>
              <w:rPr>
                <w:rFonts w:ascii="Times New Roman" w:hAnsi="Times New Roman" w:cs="Times New Roman"/>
                <w:b w:val="0"/>
                <w:noProof/>
                <w:sz w:val="24"/>
                <w:szCs w:val="24"/>
              </w:rPr>
              <w:t xml:space="preserve"> До </w:t>
            </w:r>
            <w:r w:rsidRPr="00D4540F">
              <w:rPr>
                <w:rFonts w:ascii="Times New Roman" w:hAnsi="Times New Roman" w:cs="Times New Roman"/>
                <w:b w:val="0"/>
                <w:noProof/>
                <w:sz w:val="24"/>
                <w:szCs w:val="24"/>
              </w:rPr>
              <w:t>100</w:t>
            </w:r>
          </w:p>
          <w:p w:rsidR="0087085D" w:rsidRPr="00D4540F" w:rsidRDefault="0087085D" w:rsidP="00F423C3">
            <w:pPr>
              <w:spacing w:line="240" w:lineRule="auto"/>
              <w:ind w:left="170"/>
              <w:jc w:val="left"/>
              <w:rPr>
                <w:rFonts w:ascii="Times New Roman" w:hAnsi="Times New Roman" w:cs="Times New Roman"/>
                <w:b w:val="0"/>
                <w:sz w:val="24"/>
                <w:szCs w:val="24"/>
              </w:rPr>
            </w:pPr>
          </w:p>
        </w:tc>
        <w:tc>
          <w:tcPr>
            <w:tcW w:w="1661" w:type="dxa"/>
            <w:tcBorders>
              <w:top w:val="single" w:sz="4" w:space="0" w:color="auto"/>
            </w:tcBorders>
          </w:tcPr>
          <w:p w:rsidR="0087085D" w:rsidRPr="00D4540F" w:rsidRDefault="0087085D" w:rsidP="00F423C3">
            <w:pPr>
              <w:spacing w:line="240" w:lineRule="auto"/>
              <w:ind w:firstLine="0"/>
              <w:jc w:val="center"/>
              <w:rPr>
                <w:rFonts w:ascii="Times New Roman" w:hAnsi="Times New Roman" w:cs="Times New Roman"/>
                <w:b w:val="0"/>
                <w:sz w:val="24"/>
                <w:szCs w:val="24"/>
              </w:rPr>
            </w:pPr>
          </w:p>
          <w:p w:rsidR="0087085D" w:rsidRPr="00D4540F" w:rsidRDefault="0087085D" w:rsidP="00F423C3">
            <w:pPr>
              <w:spacing w:line="240" w:lineRule="auto"/>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p w:rsidR="0087085D" w:rsidRPr="00D4540F" w:rsidRDefault="0087085D" w:rsidP="00F423C3">
            <w:pPr>
              <w:spacing w:line="240" w:lineRule="auto"/>
              <w:jc w:val="center"/>
              <w:rPr>
                <w:rFonts w:ascii="Times New Roman" w:hAnsi="Times New Roman" w:cs="Times New Roman"/>
                <w:b w:val="0"/>
                <w:noProof/>
                <w:sz w:val="24"/>
                <w:szCs w:val="24"/>
              </w:rPr>
            </w:pPr>
          </w:p>
        </w:tc>
      </w:tr>
      <w:tr w:rsidR="00D72008" w:rsidRPr="00D4540F" w:rsidTr="00F423C3">
        <w:trPr>
          <w:trHeight w:val="50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Станции технического обслуживания легковых автомобилей при количестве постов:</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5</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10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28</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25</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Автозаправочные станции при количестве заправок в сутки: </w:t>
            </w:r>
          </w:p>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200</w:t>
            </w:r>
          </w:p>
        </w:tc>
        <w:tc>
          <w:tcPr>
            <w:tcW w:w="1661" w:type="dxa"/>
            <w:tcBorders>
              <w:top w:val="single" w:sz="4" w:space="0" w:color="auto"/>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13</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200</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16</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Дорожно-ремонтные пункты </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29</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Дорожные участки </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32 </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Дорожные участки с дорожно-ремонтным пунктом</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32</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Дорожные участки с дорожно-ремонтным пунктом технической помощи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34</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Дорожно-строительное управление</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149"/>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Асфальтобетонные производительностью, тыс. т/год:  </w:t>
            </w:r>
          </w:p>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30</w:t>
            </w:r>
          </w:p>
        </w:tc>
        <w:tc>
          <w:tcPr>
            <w:tcW w:w="1661" w:type="dxa"/>
            <w:tcBorders>
              <w:top w:val="single" w:sz="4" w:space="0" w:color="auto"/>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44</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120</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48</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i/>
                <w:sz w:val="24"/>
                <w:szCs w:val="24"/>
              </w:rPr>
            </w:pPr>
          </w:p>
        </w:tc>
        <w:tc>
          <w:tcPr>
            <w:tcW w:w="6062" w:type="dxa"/>
            <w:tcBorders>
              <w:bottom w:val="nil"/>
            </w:tcBorders>
          </w:tcPr>
          <w:p w:rsidR="00D72008" w:rsidRPr="00D4540F" w:rsidRDefault="00D72008"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Битумные базы:</w:t>
            </w:r>
          </w:p>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прирельсовые</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31</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i/>
                <w:sz w:val="24"/>
                <w:szCs w:val="24"/>
              </w:rPr>
            </w:pPr>
          </w:p>
        </w:tc>
        <w:tc>
          <w:tcPr>
            <w:tcW w:w="6062" w:type="dxa"/>
            <w:tcBorders>
              <w:top w:val="nil"/>
              <w:bottom w:val="single" w:sz="4" w:space="0" w:color="auto"/>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притрассовые</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27</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i/>
                <w:sz w:val="24"/>
                <w:szCs w:val="24"/>
              </w:rPr>
            </w:pPr>
          </w:p>
        </w:tc>
        <w:tc>
          <w:tcPr>
            <w:tcW w:w="6062" w:type="dxa"/>
            <w:tcBorders>
              <w:top w:val="single" w:sz="4" w:space="0" w:color="auto"/>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Базы песка</w:t>
            </w:r>
          </w:p>
        </w:tc>
        <w:tc>
          <w:tcPr>
            <w:tcW w:w="1661" w:type="dxa"/>
            <w:tcBorders>
              <w:top w:val="single" w:sz="4" w:space="0" w:color="auto"/>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48</w:t>
            </w:r>
          </w:p>
        </w:tc>
      </w:tr>
      <w:tr w:rsidR="00D72008" w:rsidRPr="00D4540F" w:rsidTr="00F423C3">
        <w:trPr>
          <w:trHeight w:val="227"/>
          <w:jc w:val="center"/>
        </w:trPr>
        <w:tc>
          <w:tcPr>
            <w:tcW w:w="2471" w:type="dxa"/>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Издательская деятельность</w:t>
            </w: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Газетно-книжно-журнальные, газетно-журнальные, книжные</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87085D" w:rsidRPr="00D4540F" w:rsidTr="00182A58">
        <w:trPr>
          <w:trHeight w:val="562"/>
          <w:jc w:val="center"/>
        </w:trPr>
        <w:tc>
          <w:tcPr>
            <w:tcW w:w="2471" w:type="dxa"/>
          </w:tcPr>
          <w:p w:rsidR="0087085D" w:rsidRPr="00D4540F" w:rsidRDefault="0087085D"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Предприятия по поставкам продукции</w:t>
            </w:r>
          </w:p>
        </w:tc>
        <w:tc>
          <w:tcPr>
            <w:tcW w:w="6062" w:type="dxa"/>
          </w:tcPr>
          <w:p w:rsidR="0087085D" w:rsidRPr="00D4540F" w:rsidRDefault="0087085D"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Предприятия по поставкам продукции</w:t>
            </w:r>
          </w:p>
        </w:tc>
        <w:tc>
          <w:tcPr>
            <w:tcW w:w="1661" w:type="dxa"/>
          </w:tcPr>
          <w:p w:rsidR="0087085D" w:rsidRPr="00D4540F" w:rsidRDefault="0087085D"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bl>
    <w:p w:rsidR="00AF783C" w:rsidRPr="0087085D" w:rsidRDefault="00AF783C" w:rsidP="00AF783C">
      <w:pPr>
        <w:spacing w:before="120" w:line="240" w:lineRule="auto"/>
        <w:ind w:firstLine="709"/>
        <w:rPr>
          <w:rFonts w:ascii="Times New Roman" w:hAnsi="Times New Roman" w:cs="Times New Roman"/>
          <w:b w:val="0"/>
          <w:i/>
          <w:noProof/>
          <w:spacing w:val="40"/>
          <w:sz w:val="20"/>
          <w:szCs w:val="20"/>
        </w:rPr>
      </w:pPr>
      <w:r w:rsidRPr="0087085D">
        <w:rPr>
          <w:rFonts w:ascii="Times New Roman" w:hAnsi="Times New Roman" w:cs="Times New Roman"/>
          <w:b w:val="0"/>
          <w:i/>
          <w:spacing w:val="40"/>
          <w:sz w:val="20"/>
          <w:szCs w:val="20"/>
        </w:rPr>
        <w:t>Примечания:</w:t>
      </w:r>
      <w:r w:rsidRPr="0087085D">
        <w:rPr>
          <w:rFonts w:ascii="Times New Roman" w:hAnsi="Times New Roman" w:cs="Times New Roman"/>
          <w:b w:val="0"/>
          <w:i/>
          <w:noProof/>
          <w:spacing w:val="40"/>
          <w:sz w:val="20"/>
          <w:szCs w:val="20"/>
        </w:rPr>
        <w:t xml:space="preserve"> </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noProof/>
          <w:sz w:val="20"/>
          <w:szCs w:val="20"/>
        </w:rPr>
        <w:t>1.</w:t>
      </w:r>
      <w:r w:rsidRPr="0087085D">
        <w:rPr>
          <w:rFonts w:ascii="Times New Roman" w:hAnsi="Times New Roman" w:cs="Times New Roman"/>
          <w:b w:val="0"/>
          <w:sz w:val="20"/>
          <w:szCs w:val="20"/>
        </w:rPr>
        <w:t xml:space="preserve"> Нормативная плотность застройки площадки промышленного предприятия определяется в процентах как</w:t>
      </w:r>
      <w:r w:rsidRPr="0087085D">
        <w:rPr>
          <w:rFonts w:ascii="Times New Roman" w:hAnsi="Times New Roman" w:cs="Times New Roman"/>
          <w:b w:val="0"/>
          <w:noProof/>
          <w:sz w:val="20"/>
          <w:szCs w:val="20"/>
        </w:rPr>
        <w:t xml:space="preserve"> </w:t>
      </w:r>
      <w:r w:rsidRPr="0087085D">
        <w:rPr>
          <w:rFonts w:ascii="Times New Roman" w:hAnsi="Times New Roman" w:cs="Times New Roman"/>
          <w:b w:val="0"/>
          <w:sz w:val="20"/>
          <w:szCs w:val="20"/>
        </w:rPr>
        <w:t>отношение площади застройки к площади предприятия в ограде (или при отсутствии ограды</w:t>
      </w:r>
      <w:r w:rsidRPr="0087085D">
        <w:rPr>
          <w:rFonts w:ascii="Times New Roman" w:hAnsi="Times New Roman" w:cs="Times New Roman"/>
          <w:b w:val="0"/>
          <w:noProof/>
          <w:sz w:val="20"/>
          <w:szCs w:val="20"/>
        </w:rPr>
        <w:t xml:space="preserve"> -</w:t>
      </w:r>
      <w:r w:rsidRPr="0087085D">
        <w:rPr>
          <w:rFonts w:ascii="Times New Roman" w:hAnsi="Times New Roman" w:cs="Times New Roman"/>
          <w:b w:val="0"/>
          <w:sz w:val="20"/>
          <w:szCs w:val="20"/>
        </w:rPr>
        <w:t xml:space="preserve"> в соответствующих</w:t>
      </w:r>
      <w:r w:rsidRPr="0087085D">
        <w:rPr>
          <w:rFonts w:ascii="Times New Roman" w:hAnsi="Times New Roman" w:cs="Times New Roman"/>
          <w:b w:val="0"/>
          <w:noProof/>
          <w:sz w:val="20"/>
          <w:szCs w:val="20"/>
        </w:rPr>
        <w:t xml:space="preserve"> </w:t>
      </w:r>
      <w:r w:rsidRPr="0087085D">
        <w:rPr>
          <w:rFonts w:ascii="Times New Roman" w:hAnsi="Times New Roman" w:cs="Times New Roman"/>
          <w:b w:val="0"/>
          <w:sz w:val="20"/>
          <w:szCs w:val="20"/>
        </w:rPr>
        <w:t xml:space="preserve">ей </w:t>
      </w:r>
      <w:r w:rsidRPr="0087085D">
        <w:rPr>
          <w:rFonts w:ascii="Times New Roman" w:hAnsi="Times New Roman" w:cs="Times New Roman"/>
          <w:b w:val="0"/>
          <w:sz w:val="20"/>
          <w:szCs w:val="20"/>
        </w:rPr>
        <w:lastRenderedPageBreak/>
        <w:t>условных границах) с включением площади занятой веером железнодорожных путей.</w:t>
      </w:r>
      <w:r w:rsidRPr="0087085D">
        <w:rPr>
          <w:rFonts w:ascii="Times New Roman" w:hAnsi="Times New Roman" w:cs="Times New Roman"/>
          <w:b w:val="0"/>
          <w:noProof/>
          <w:sz w:val="20"/>
          <w:szCs w:val="20"/>
        </w:rPr>
        <w:t xml:space="preserve">  </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noProof/>
          <w:sz w:val="20"/>
          <w:szCs w:val="20"/>
        </w:rPr>
        <w:t>2</w:t>
      </w:r>
      <w:r w:rsidRPr="0087085D">
        <w:rPr>
          <w:rFonts w:ascii="Times New Roman" w:hAnsi="Times New Roman" w:cs="Times New Roman"/>
          <w:b w:val="0"/>
          <w:sz w:val="20"/>
          <w:szCs w:val="20"/>
        </w:rPr>
        <w:t>. Площадь застройки определяется как сумма площадей, занятых зданиями и сооружениями всех видов, включая навесы, открытые технологические, санитарно технически, энергетические и другие установки эстакады и</w:t>
      </w:r>
      <w:r w:rsidRPr="0087085D">
        <w:rPr>
          <w:rFonts w:ascii="Times New Roman" w:hAnsi="Times New Roman" w:cs="Times New Roman"/>
          <w:b w:val="0"/>
          <w:noProof/>
          <w:sz w:val="20"/>
          <w:szCs w:val="20"/>
        </w:rPr>
        <w:t xml:space="preserve"> </w:t>
      </w:r>
      <w:r w:rsidRPr="0087085D">
        <w:rPr>
          <w:rFonts w:ascii="Times New Roman" w:hAnsi="Times New Roman" w:cs="Times New Roman"/>
          <w:b w:val="0"/>
          <w:sz w:val="20"/>
          <w:szCs w:val="20"/>
        </w:rPr>
        <w:t>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w:t>
      </w:r>
      <w:r w:rsidRPr="0087085D">
        <w:rPr>
          <w:rFonts w:ascii="Times New Roman" w:hAnsi="Times New Roman" w:cs="Times New Roman"/>
          <w:b w:val="0"/>
          <w:noProof/>
          <w:sz w:val="20"/>
          <w:szCs w:val="20"/>
        </w:rPr>
        <w:t xml:space="preserve">, </w:t>
      </w:r>
      <w:r w:rsidRPr="0087085D">
        <w:rPr>
          <w:rFonts w:ascii="Times New Roman" w:hAnsi="Times New Roman" w:cs="Times New Roman"/>
          <w:b w:val="0"/>
          <w:sz w:val="20"/>
          <w:szCs w:val="20"/>
        </w:rPr>
        <w:t xml:space="preserve">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 </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sz w:val="20"/>
          <w:szCs w:val="20"/>
        </w:rPr>
        <w:t xml:space="preserve">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sz w:val="20"/>
          <w:szCs w:val="20"/>
        </w:rPr>
        <w:t xml:space="preserve">В площадь застройки на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 </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noProof/>
          <w:sz w:val="20"/>
          <w:szCs w:val="20"/>
        </w:rPr>
        <w:t>3</w:t>
      </w:r>
      <w:r w:rsidRPr="0087085D">
        <w:rPr>
          <w:rFonts w:ascii="Times New Roman" w:hAnsi="Times New Roman" w:cs="Times New Roman"/>
          <w:b w:val="0"/>
          <w:sz w:val="20"/>
          <w:szCs w:val="20"/>
        </w:rPr>
        <w:t xml:space="preserve">. Подсчет площадей занимаемых зданиями и сооружениями производится по внешнему контуру их наружных стен, на уровне планировочных отметок земли. </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sz w:val="20"/>
          <w:szCs w:val="20"/>
        </w:rPr>
        <w:t xml:space="preserve">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галереи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галереи и эстакад на уровне планировочных отметок земли. </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noProof/>
          <w:sz w:val="20"/>
          <w:szCs w:val="20"/>
        </w:rPr>
        <w:t>4.</w:t>
      </w:r>
      <w:r w:rsidRPr="0087085D">
        <w:rPr>
          <w:rFonts w:ascii="Times New Roman" w:hAnsi="Times New Roman" w:cs="Times New Roman"/>
          <w:b w:val="0"/>
          <w:sz w:val="20"/>
          <w:szCs w:val="20"/>
        </w:rPr>
        <w:t xml:space="preserve">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sz w:val="20"/>
          <w:szCs w:val="20"/>
        </w:rPr>
        <w:t>- при расширении и реконструкции предприятий;</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sz w:val="20"/>
          <w:szCs w:val="20"/>
        </w:rPr>
        <w:t xml:space="preserve">- для предприятии машиностроительной промышленности, имеющих в своем состава заготовительные цехи (литейные кузнечно-прессовые, копровые); </w:t>
      </w:r>
    </w:p>
    <w:p w:rsidR="00AF783C" w:rsidRPr="0087085D" w:rsidRDefault="00AF783C" w:rsidP="00AF783C">
      <w:pPr>
        <w:spacing w:line="240" w:lineRule="auto"/>
        <w:ind w:firstLine="0"/>
        <w:rPr>
          <w:rFonts w:ascii="Times New Roman" w:hAnsi="Times New Roman" w:cs="Times New Roman"/>
          <w:b w:val="0"/>
          <w:bCs w:val="0"/>
          <w:sz w:val="20"/>
          <w:szCs w:val="20"/>
        </w:rPr>
      </w:pPr>
      <w:r w:rsidRPr="0087085D">
        <w:rPr>
          <w:rFonts w:ascii="Times New Roman" w:hAnsi="Times New Roman" w:cs="Times New Roman"/>
          <w:b w:val="0"/>
          <w:sz w:val="20"/>
          <w:szCs w:val="20"/>
        </w:rPr>
        <w:t xml:space="preserve"> -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w:t>
      </w:r>
      <w:smartTag w:uri="urn:schemas-microsoft-com:office:smarttags" w:element="metricconverter">
        <w:smartTagPr>
          <w:attr w:name="ProductID" w:val="6 м"/>
        </w:smartTagPr>
        <w:r w:rsidRPr="0087085D">
          <w:rPr>
            <w:rFonts w:ascii="Times New Roman" w:hAnsi="Times New Roman" w:cs="Times New Roman"/>
            <w:b w:val="0"/>
            <w:sz w:val="20"/>
            <w:szCs w:val="20"/>
          </w:rPr>
          <w:t>6 м</w:t>
        </w:r>
      </w:smartTag>
      <w:r w:rsidRPr="0087085D">
        <w:rPr>
          <w:rFonts w:ascii="Times New Roman" w:hAnsi="Times New Roman" w:cs="Times New Roman"/>
          <w:b w:val="0"/>
          <w:sz w:val="20"/>
          <w:szCs w:val="20"/>
        </w:rPr>
        <w:t xml:space="preserve"> на прицепах, трейлерах (мосты тяжелых кранов, заготовки деталей рам тепловозов,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rsidR="00F423C3" w:rsidRPr="00D4540F" w:rsidRDefault="00F423C3">
      <w:pPr>
        <w:rPr>
          <w:sz w:val="24"/>
          <w:szCs w:val="24"/>
        </w:rPr>
      </w:pPr>
    </w:p>
    <w:sectPr w:rsidR="00F423C3" w:rsidRPr="00D4540F" w:rsidSect="00F423C3">
      <w:footnotePr>
        <w:numFmt w:val="chicago"/>
        <w:numRestart w:val="eachPage"/>
      </w:footnotePr>
      <w:pgSz w:w="11906" w:h="16838" w:code="9"/>
      <w:pgMar w:top="1134" w:right="62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0B6" w:rsidRDefault="009800B6" w:rsidP="00AF783C">
      <w:pPr>
        <w:spacing w:line="240" w:lineRule="auto"/>
      </w:pPr>
      <w:r>
        <w:separator/>
      </w:r>
    </w:p>
  </w:endnote>
  <w:endnote w:type="continuationSeparator" w:id="0">
    <w:p w:rsidR="009800B6" w:rsidRDefault="009800B6" w:rsidP="00AF78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New Roman Полужирный">
    <w:panose1 w:val="02020803070505020304"/>
    <w:charset w:val="00"/>
    <w:family w:val="roman"/>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2CA" w:rsidRPr="009728C0" w:rsidRDefault="001E42CA">
    <w:pPr>
      <w:pStyle w:val="a6"/>
      <w:rPr>
        <w:rFonts w:ascii="Times New Roman" w:hAnsi="Times New Roman"/>
        <w:b w:val="0"/>
        <w:sz w:val="24"/>
        <w:szCs w:val="24"/>
      </w:rPr>
    </w:pPr>
    <w:r w:rsidRPr="009728C0">
      <w:rPr>
        <w:rStyle w:val="a8"/>
        <w:rFonts w:ascii="Times New Roman" w:hAnsi="Times New Roman"/>
        <w:b w:val="0"/>
        <w:sz w:val="24"/>
        <w:szCs w:val="24"/>
      </w:rPr>
      <w:fldChar w:fldCharType="begin"/>
    </w:r>
    <w:r w:rsidRPr="009728C0">
      <w:rPr>
        <w:rStyle w:val="a8"/>
        <w:rFonts w:ascii="Times New Roman" w:hAnsi="Times New Roman"/>
        <w:b w:val="0"/>
        <w:sz w:val="24"/>
        <w:szCs w:val="24"/>
      </w:rPr>
      <w:instrText xml:space="preserve"> PAGE </w:instrText>
    </w:r>
    <w:r w:rsidRPr="009728C0">
      <w:rPr>
        <w:rStyle w:val="a8"/>
        <w:rFonts w:ascii="Times New Roman" w:hAnsi="Times New Roman"/>
        <w:b w:val="0"/>
        <w:sz w:val="24"/>
        <w:szCs w:val="24"/>
      </w:rPr>
      <w:fldChar w:fldCharType="separate"/>
    </w:r>
    <w:r>
      <w:rPr>
        <w:rStyle w:val="a8"/>
        <w:rFonts w:ascii="Times New Roman" w:hAnsi="Times New Roman"/>
        <w:b w:val="0"/>
        <w:noProof/>
        <w:sz w:val="24"/>
        <w:szCs w:val="24"/>
      </w:rPr>
      <w:t>68</w:t>
    </w:r>
    <w:r w:rsidRPr="009728C0">
      <w:rPr>
        <w:rStyle w:val="a8"/>
        <w:rFonts w:ascii="Times New Roman" w:hAnsi="Times New Roman"/>
        <w:b w:val="0"/>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2CA" w:rsidRPr="009728C0" w:rsidRDefault="001E42CA">
    <w:pPr>
      <w:pStyle w:val="a6"/>
      <w:jc w:val="right"/>
      <w:rPr>
        <w:rFonts w:ascii="Times New Roman" w:hAnsi="Times New Roman"/>
        <w:b w:val="0"/>
        <w:sz w:val="24"/>
        <w:szCs w:val="24"/>
      </w:rPr>
    </w:pPr>
    <w:r w:rsidRPr="009728C0">
      <w:rPr>
        <w:rStyle w:val="a8"/>
        <w:rFonts w:ascii="Times New Roman" w:hAnsi="Times New Roman"/>
        <w:b w:val="0"/>
        <w:sz w:val="24"/>
        <w:szCs w:val="24"/>
      </w:rPr>
      <w:fldChar w:fldCharType="begin"/>
    </w:r>
    <w:r w:rsidRPr="009728C0">
      <w:rPr>
        <w:rStyle w:val="a8"/>
        <w:rFonts w:ascii="Times New Roman" w:hAnsi="Times New Roman"/>
        <w:b w:val="0"/>
        <w:sz w:val="24"/>
        <w:szCs w:val="24"/>
      </w:rPr>
      <w:instrText xml:space="preserve"> PAGE </w:instrText>
    </w:r>
    <w:r w:rsidRPr="009728C0">
      <w:rPr>
        <w:rStyle w:val="a8"/>
        <w:rFonts w:ascii="Times New Roman" w:hAnsi="Times New Roman"/>
        <w:b w:val="0"/>
        <w:sz w:val="24"/>
        <w:szCs w:val="24"/>
      </w:rPr>
      <w:fldChar w:fldCharType="separate"/>
    </w:r>
    <w:r w:rsidR="0075032A">
      <w:rPr>
        <w:rStyle w:val="a8"/>
        <w:rFonts w:ascii="Times New Roman" w:hAnsi="Times New Roman"/>
        <w:b w:val="0"/>
        <w:noProof/>
        <w:sz w:val="24"/>
        <w:szCs w:val="24"/>
      </w:rPr>
      <w:t>25</w:t>
    </w:r>
    <w:r w:rsidRPr="009728C0">
      <w:rPr>
        <w:rStyle w:val="a8"/>
        <w:rFonts w:ascii="Times New Roman" w:hAnsi="Times New Roman"/>
        <w:b w:val="0"/>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2CA" w:rsidRPr="009728C0" w:rsidRDefault="001E42CA">
    <w:pPr>
      <w:pStyle w:val="a6"/>
      <w:rPr>
        <w:rFonts w:ascii="Times New Roman" w:hAnsi="Times New Roman"/>
        <w:b w:val="0"/>
        <w:sz w:val="24"/>
        <w:szCs w:val="24"/>
      </w:rPr>
    </w:pPr>
    <w:r w:rsidRPr="009728C0">
      <w:rPr>
        <w:rStyle w:val="a8"/>
        <w:rFonts w:ascii="Times New Roman" w:hAnsi="Times New Roman"/>
        <w:b w:val="0"/>
        <w:sz w:val="24"/>
        <w:szCs w:val="24"/>
      </w:rPr>
      <w:fldChar w:fldCharType="begin"/>
    </w:r>
    <w:r w:rsidRPr="009728C0">
      <w:rPr>
        <w:rStyle w:val="a8"/>
        <w:rFonts w:ascii="Times New Roman" w:hAnsi="Times New Roman"/>
        <w:b w:val="0"/>
        <w:sz w:val="24"/>
        <w:szCs w:val="24"/>
      </w:rPr>
      <w:instrText xml:space="preserve"> PAGE </w:instrText>
    </w:r>
    <w:r w:rsidRPr="009728C0">
      <w:rPr>
        <w:rStyle w:val="a8"/>
        <w:rFonts w:ascii="Times New Roman" w:hAnsi="Times New Roman"/>
        <w:b w:val="0"/>
        <w:sz w:val="24"/>
        <w:szCs w:val="24"/>
      </w:rPr>
      <w:fldChar w:fldCharType="separate"/>
    </w:r>
    <w:r>
      <w:rPr>
        <w:rStyle w:val="a8"/>
        <w:rFonts w:ascii="Times New Roman" w:hAnsi="Times New Roman"/>
        <w:b w:val="0"/>
        <w:noProof/>
        <w:sz w:val="24"/>
        <w:szCs w:val="24"/>
      </w:rPr>
      <w:t>200</w:t>
    </w:r>
    <w:r w:rsidRPr="009728C0">
      <w:rPr>
        <w:rStyle w:val="a8"/>
        <w:rFonts w:ascii="Times New Roman" w:hAnsi="Times New Roman"/>
        <w:b w:val="0"/>
        <w:sz w:val="24"/>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2CA" w:rsidRPr="009728C0" w:rsidRDefault="001E42CA">
    <w:pPr>
      <w:pStyle w:val="a6"/>
      <w:jc w:val="right"/>
      <w:rPr>
        <w:rFonts w:ascii="Times New Roman" w:hAnsi="Times New Roman"/>
        <w:b w:val="0"/>
        <w:sz w:val="24"/>
        <w:szCs w:val="24"/>
      </w:rPr>
    </w:pPr>
    <w:r w:rsidRPr="009728C0">
      <w:rPr>
        <w:rStyle w:val="a8"/>
        <w:rFonts w:ascii="Times New Roman" w:hAnsi="Times New Roman"/>
        <w:b w:val="0"/>
        <w:sz w:val="24"/>
        <w:szCs w:val="24"/>
      </w:rPr>
      <w:fldChar w:fldCharType="begin"/>
    </w:r>
    <w:r w:rsidRPr="009728C0">
      <w:rPr>
        <w:rStyle w:val="a8"/>
        <w:rFonts w:ascii="Times New Roman" w:hAnsi="Times New Roman"/>
        <w:b w:val="0"/>
        <w:sz w:val="24"/>
        <w:szCs w:val="24"/>
      </w:rPr>
      <w:instrText xml:space="preserve"> PAGE </w:instrText>
    </w:r>
    <w:r w:rsidRPr="009728C0">
      <w:rPr>
        <w:rStyle w:val="a8"/>
        <w:rFonts w:ascii="Times New Roman" w:hAnsi="Times New Roman"/>
        <w:b w:val="0"/>
        <w:sz w:val="24"/>
        <w:szCs w:val="24"/>
      </w:rPr>
      <w:fldChar w:fldCharType="separate"/>
    </w:r>
    <w:r w:rsidR="0075032A">
      <w:rPr>
        <w:rStyle w:val="a8"/>
        <w:rFonts w:ascii="Times New Roman" w:hAnsi="Times New Roman"/>
        <w:b w:val="0"/>
        <w:noProof/>
        <w:sz w:val="24"/>
        <w:szCs w:val="24"/>
      </w:rPr>
      <w:t>202</w:t>
    </w:r>
    <w:r w:rsidRPr="009728C0">
      <w:rPr>
        <w:rStyle w:val="a8"/>
        <w:rFonts w:ascii="Times New Roman" w:hAnsi="Times New Roman"/>
        <w:b w:val="0"/>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0B6" w:rsidRDefault="009800B6" w:rsidP="00AF783C">
      <w:pPr>
        <w:spacing w:line="240" w:lineRule="auto"/>
      </w:pPr>
      <w:r>
        <w:separator/>
      </w:r>
    </w:p>
  </w:footnote>
  <w:footnote w:type="continuationSeparator" w:id="0">
    <w:p w:rsidR="009800B6" w:rsidRDefault="009800B6" w:rsidP="00AF783C">
      <w:pPr>
        <w:spacing w:line="240" w:lineRule="auto"/>
      </w:pPr>
      <w:r>
        <w:continuationSeparator/>
      </w:r>
    </w:p>
  </w:footnote>
  <w:footnote w:id="1">
    <w:p w:rsidR="001E42CA" w:rsidRPr="00AE71FB" w:rsidRDefault="001E42CA" w:rsidP="00AF783C">
      <w:pPr>
        <w:pStyle w:val="ab"/>
        <w:ind w:firstLine="709"/>
        <w:jc w:val="both"/>
        <w:rPr>
          <w:rFonts w:ascii="Times New Roman" w:hAnsi="Times New Roman" w:cs="Times New Roman"/>
          <w:sz w:val="22"/>
          <w:szCs w:val="22"/>
        </w:rPr>
      </w:pPr>
      <w:r w:rsidRPr="00511711">
        <w:rPr>
          <w:rStyle w:val="affc"/>
          <w:rFonts w:ascii="Times New Roman" w:hAnsi="Times New Roman" w:cs="Times New Roman"/>
          <w:sz w:val="22"/>
          <w:szCs w:val="22"/>
        </w:rPr>
        <w:footnoteRef/>
      </w:r>
      <w:r w:rsidRPr="00AE71FB">
        <w:rPr>
          <w:rFonts w:ascii="Times New Roman" w:hAnsi="Times New Roman" w:cs="Times New Roman"/>
          <w:sz w:val="22"/>
          <w:szCs w:val="22"/>
        </w:rPr>
        <w:t xml:space="preserve"> </w:t>
      </w:r>
      <w:r w:rsidRPr="00AE71FB">
        <w:rPr>
          <w:rFonts w:ascii="Times New Roman" w:hAnsi="Times New Roman" w:cs="Times New Roman"/>
          <w:bCs/>
          <w:sz w:val="22"/>
          <w:szCs w:val="22"/>
        </w:rPr>
        <w:t>Экологический каркас</w:t>
      </w:r>
      <w:r>
        <w:rPr>
          <w:rFonts w:ascii="Times New Roman" w:hAnsi="Times New Roman" w:cs="Times New Roman"/>
          <w:bCs/>
          <w:sz w:val="22"/>
          <w:szCs w:val="22"/>
        </w:rPr>
        <w:t xml:space="preserve"> </w:t>
      </w:r>
      <w:r w:rsidRPr="00AE71FB">
        <w:rPr>
          <w:rFonts w:ascii="Times New Roman" w:hAnsi="Times New Roman" w:cs="Times New Roman"/>
          <w:bCs/>
          <w:sz w:val="22"/>
          <w:szCs w:val="22"/>
        </w:rPr>
        <w:t xml:space="preserve">– система открытых озелененных и обводненных пространств, пронизывающих </w:t>
      </w:r>
      <w:r w:rsidRPr="005F51BA">
        <w:rPr>
          <w:rFonts w:ascii="Times New Roman" w:hAnsi="Times New Roman" w:cs="Times New Roman"/>
          <w:bCs/>
          <w:sz w:val="22"/>
          <w:szCs w:val="22"/>
        </w:rPr>
        <w:t>всю территорию</w:t>
      </w:r>
      <w:r w:rsidRPr="00AE71FB">
        <w:rPr>
          <w:rFonts w:ascii="Times New Roman" w:hAnsi="Times New Roman" w:cs="Times New Roman"/>
          <w:bCs/>
          <w:sz w:val="22"/>
          <w:szCs w:val="22"/>
        </w:rPr>
        <w:t xml:space="preserve"> и обеспечивающих необходимое проветривание и благоприятный климат.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0B1E019C"/>
    <w:lvl w:ilvl="0">
      <w:start w:val="1"/>
      <w:numFmt w:val="decimal"/>
      <w:pStyle w:val="a"/>
      <w:lvlText w:val="%1."/>
      <w:lvlJc w:val="left"/>
      <w:pPr>
        <w:tabs>
          <w:tab w:val="num" w:pos="360"/>
        </w:tabs>
        <w:ind w:left="360" w:hanging="360"/>
      </w:pPr>
    </w:lvl>
  </w:abstractNum>
  <w:abstractNum w:abstractNumId="2">
    <w:nsid w:val="071E384A"/>
    <w:multiLevelType w:val="hybridMultilevel"/>
    <w:tmpl w:val="78E6AA52"/>
    <w:lvl w:ilvl="0" w:tplc="B7D4D682">
      <w:start w:val="1"/>
      <w:numFmt w:val="bullet"/>
      <w:lvlText w:val="o"/>
      <w:lvlJc w:val="left"/>
      <w:pPr>
        <w:tabs>
          <w:tab w:val="num" w:pos="397"/>
        </w:tabs>
        <w:ind w:left="567" w:hanging="28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C3C0091"/>
    <w:multiLevelType w:val="hybridMultilevel"/>
    <w:tmpl w:val="607E48AE"/>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4">
    <w:nsid w:val="168D4859"/>
    <w:multiLevelType w:val="hybridMultilevel"/>
    <w:tmpl w:val="82CADFC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170D13E4"/>
    <w:multiLevelType w:val="hybridMultilevel"/>
    <w:tmpl w:val="92EC14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EF565F0"/>
    <w:multiLevelType w:val="hybridMultilevel"/>
    <w:tmpl w:val="DCA8AFA6"/>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80208C0"/>
    <w:multiLevelType w:val="hybridMultilevel"/>
    <w:tmpl w:val="CAA6C84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307D74C2"/>
    <w:multiLevelType w:val="hybridMultilevel"/>
    <w:tmpl w:val="62EC579A"/>
    <w:lvl w:ilvl="0" w:tplc="04190001">
      <w:start w:val="1"/>
      <w:numFmt w:val="decimal"/>
      <w:lvlText w:val="%1."/>
      <w:lvlJc w:val="left"/>
      <w:pPr>
        <w:tabs>
          <w:tab w:val="num" w:pos="1069"/>
        </w:tabs>
        <w:ind w:left="1069" w:hanging="360"/>
      </w:pPr>
      <w:rPr>
        <w:rFonts w:hint="default"/>
      </w:rPr>
    </w:lvl>
    <w:lvl w:ilvl="1" w:tplc="04190019">
      <w:start w:val="1"/>
      <w:numFmt w:val="decimal"/>
      <w:lvlText w:val="%2."/>
      <w:lvlJc w:val="left"/>
      <w:pPr>
        <w:tabs>
          <w:tab w:val="num" w:pos="2479"/>
        </w:tabs>
        <w:ind w:left="2479" w:hanging="105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49C503C"/>
    <w:multiLevelType w:val="hybridMultilevel"/>
    <w:tmpl w:val="8972724C"/>
    <w:lvl w:ilvl="0" w:tplc="04190001">
      <w:start w:val="1"/>
      <w:numFmt w:val="bullet"/>
      <w:lvlText w:val=""/>
      <w:lvlJc w:val="left"/>
      <w:pPr>
        <w:tabs>
          <w:tab w:val="num" w:pos="1429"/>
        </w:tabs>
        <w:ind w:left="1429" w:hanging="360"/>
      </w:pPr>
      <w:rPr>
        <w:rFonts w:ascii="Symbol" w:hAnsi="Symbol" w:hint="default"/>
      </w:rPr>
    </w:lvl>
    <w:lvl w:ilvl="1" w:tplc="FBBC217A">
      <w:start w:val="1"/>
      <w:numFmt w:val="bullet"/>
      <w:lvlText w:val=""/>
      <w:lvlJc w:val="left"/>
      <w:pPr>
        <w:tabs>
          <w:tab w:val="num" w:pos="2129"/>
        </w:tabs>
        <w:ind w:left="2129" w:hanging="340"/>
      </w:pPr>
      <w:rPr>
        <w:rFonts w:ascii="Symbol" w:hAnsi="Symbol"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44D971E4"/>
    <w:multiLevelType w:val="hybridMultilevel"/>
    <w:tmpl w:val="BBE82AA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4CF46513"/>
    <w:multiLevelType w:val="hybridMultilevel"/>
    <w:tmpl w:val="1E4C9DA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E0B485C"/>
    <w:multiLevelType w:val="hybridMultilevel"/>
    <w:tmpl w:val="5E2C2AF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4FC20F7F"/>
    <w:multiLevelType w:val="hybridMultilevel"/>
    <w:tmpl w:val="E30E0E3E"/>
    <w:lvl w:ilvl="0" w:tplc="04190001">
      <w:start w:val="1"/>
      <w:numFmt w:val="bullet"/>
      <w:lvlText w:val=""/>
      <w:lvlJc w:val="left"/>
      <w:pPr>
        <w:tabs>
          <w:tab w:val="num" w:pos="1004"/>
        </w:tabs>
        <w:ind w:left="1004" w:hanging="360"/>
      </w:pPr>
      <w:rPr>
        <w:rFonts w:ascii="Symbol" w:hAnsi="Symbol" w:hint="default"/>
      </w:rPr>
    </w:lvl>
    <w:lvl w:ilvl="1" w:tplc="04190003">
      <w:start w:val="1"/>
      <w:numFmt w:val="bullet"/>
      <w:lvlText w:val=""/>
      <w:lvlJc w:val="left"/>
      <w:pPr>
        <w:tabs>
          <w:tab w:val="num" w:pos="1724"/>
        </w:tabs>
        <w:ind w:left="1724" w:hanging="360"/>
      </w:pPr>
      <w:rPr>
        <w:rFonts w:ascii="Symbol" w:hAnsi="Symbol"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5">
    <w:nsid w:val="5532221B"/>
    <w:multiLevelType w:val="multilevel"/>
    <w:tmpl w:val="D252510C"/>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nsid w:val="55653C01"/>
    <w:multiLevelType w:val="hybridMultilevel"/>
    <w:tmpl w:val="0BE22BF8"/>
    <w:lvl w:ilvl="0" w:tplc="E8A00872">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9205880"/>
    <w:multiLevelType w:val="hybridMultilevel"/>
    <w:tmpl w:val="BFCEDCEA"/>
    <w:lvl w:ilvl="0" w:tplc="C0B8DCF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BEC3AE7"/>
    <w:multiLevelType w:val="hybridMultilevel"/>
    <w:tmpl w:val="CE4850A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5DA434D7"/>
    <w:multiLevelType w:val="hybridMultilevel"/>
    <w:tmpl w:val="C798C59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76904603"/>
    <w:multiLevelType w:val="hybridMultilevel"/>
    <w:tmpl w:val="28BAC518"/>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B066042"/>
    <w:multiLevelType w:val="hybridMultilevel"/>
    <w:tmpl w:val="18E688B8"/>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8"/>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9"/>
  </w:num>
  <w:num w:numId="8">
    <w:abstractNumId w:val="2"/>
  </w:num>
  <w:num w:numId="9">
    <w:abstractNumId w:val="11"/>
  </w:num>
  <w:num w:numId="10">
    <w:abstractNumId w:val="10"/>
  </w:num>
  <w:num w:numId="11">
    <w:abstractNumId w:val="20"/>
  </w:num>
  <w:num w:numId="12">
    <w:abstractNumId w:val="16"/>
  </w:num>
  <w:num w:numId="13">
    <w:abstractNumId w:val="4"/>
  </w:num>
  <w:num w:numId="14">
    <w:abstractNumId w:val="1"/>
  </w:num>
  <w:num w:numId="15">
    <w:abstractNumId w:val="19"/>
  </w:num>
  <w:num w:numId="16">
    <w:abstractNumId w:val="7"/>
  </w:num>
  <w:num w:numId="17">
    <w:abstractNumId w:val="14"/>
  </w:num>
  <w:num w:numId="18">
    <w:abstractNumId w:val="5"/>
  </w:num>
  <w:num w:numId="19">
    <w:abstractNumId w:val="6"/>
  </w:num>
  <w:num w:numId="20">
    <w:abstractNumId w:val="21"/>
  </w:num>
  <w:num w:numId="21">
    <w:abstractNumId w:val="1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83C"/>
    <w:rsid w:val="000046DC"/>
    <w:rsid w:val="00005189"/>
    <w:rsid w:val="00024CF4"/>
    <w:rsid w:val="00025B21"/>
    <w:rsid w:val="00027250"/>
    <w:rsid w:val="00035A54"/>
    <w:rsid w:val="000369CC"/>
    <w:rsid w:val="00054895"/>
    <w:rsid w:val="00057EED"/>
    <w:rsid w:val="00086A7D"/>
    <w:rsid w:val="000B0F33"/>
    <w:rsid w:val="000B7538"/>
    <w:rsid w:val="000E3C48"/>
    <w:rsid w:val="001006B2"/>
    <w:rsid w:val="00123667"/>
    <w:rsid w:val="001274EF"/>
    <w:rsid w:val="001525E1"/>
    <w:rsid w:val="00164F6D"/>
    <w:rsid w:val="00175A50"/>
    <w:rsid w:val="00180FC9"/>
    <w:rsid w:val="00182A58"/>
    <w:rsid w:val="0019400D"/>
    <w:rsid w:val="00195F34"/>
    <w:rsid w:val="001A2817"/>
    <w:rsid w:val="001B20F1"/>
    <w:rsid w:val="001D08C0"/>
    <w:rsid w:val="001D3619"/>
    <w:rsid w:val="001E42CA"/>
    <w:rsid w:val="001F4A48"/>
    <w:rsid w:val="00202C59"/>
    <w:rsid w:val="00216A5C"/>
    <w:rsid w:val="00221DA9"/>
    <w:rsid w:val="002303AA"/>
    <w:rsid w:val="00254933"/>
    <w:rsid w:val="00271821"/>
    <w:rsid w:val="00276936"/>
    <w:rsid w:val="002A06ED"/>
    <w:rsid w:val="002B44C3"/>
    <w:rsid w:val="002D14CF"/>
    <w:rsid w:val="002D44AE"/>
    <w:rsid w:val="00323774"/>
    <w:rsid w:val="00336B7F"/>
    <w:rsid w:val="00376C93"/>
    <w:rsid w:val="00387ADC"/>
    <w:rsid w:val="00395AF4"/>
    <w:rsid w:val="003B1807"/>
    <w:rsid w:val="003B31FC"/>
    <w:rsid w:val="003C2EDA"/>
    <w:rsid w:val="003C53FF"/>
    <w:rsid w:val="003E5001"/>
    <w:rsid w:val="0041193C"/>
    <w:rsid w:val="0041477D"/>
    <w:rsid w:val="004211C8"/>
    <w:rsid w:val="00427383"/>
    <w:rsid w:val="00447E2F"/>
    <w:rsid w:val="004563C1"/>
    <w:rsid w:val="0047189F"/>
    <w:rsid w:val="00471B45"/>
    <w:rsid w:val="0048351F"/>
    <w:rsid w:val="004A5186"/>
    <w:rsid w:val="004C4B3F"/>
    <w:rsid w:val="004E32B6"/>
    <w:rsid w:val="00516BB4"/>
    <w:rsid w:val="005A2EB2"/>
    <w:rsid w:val="005A3427"/>
    <w:rsid w:val="005B11DE"/>
    <w:rsid w:val="005D1090"/>
    <w:rsid w:val="005F2C4D"/>
    <w:rsid w:val="00600618"/>
    <w:rsid w:val="00600AA6"/>
    <w:rsid w:val="00603852"/>
    <w:rsid w:val="00622EA1"/>
    <w:rsid w:val="00637E37"/>
    <w:rsid w:val="0065491E"/>
    <w:rsid w:val="00671ACC"/>
    <w:rsid w:val="0067416B"/>
    <w:rsid w:val="00682B5C"/>
    <w:rsid w:val="006872EB"/>
    <w:rsid w:val="006874F7"/>
    <w:rsid w:val="006902BF"/>
    <w:rsid w:val="006A7584"/>
    <w:rsid w:val="006D03A8"/>
    <w:rsid w:val="006D3F0E"/>
    <w:rsid w:val="007041A0"/>
    <w:rsid w:val="00707839"/>
    <w:rsid w:val="00707B45"/>
    <w:rsid w:val="0071388D"/>
    <w:rsid w:val="00714458"/>
    <w:rsid w:val="007171D4"/>
    <w:rsid w:val="0072215A"/>
    <w:rsid w:val="00727AC1"/>
    <w:rsid w:val="00732CE0"/>
    <w:rsid w:val="00734BB6"/>
    <w:rsid w:val="007460DF"/>
    <w:rsid w:val="0075032A"/>
    <w:rsid w:val="007549DE"/>
    <w:rsid w:val="00770598"/>
    <w:rsid w:val="00772B03"/>
    <w:rsid w:val="0077300E"/>
    <w:rsid w:val="007B47B4"/>
    <w:rsid w:val="007B571F"/>
    <w:rsid w:val="007B6ABA"/>
    <w:rsid w:val="007C0392"/>
    <w:rsid w:val="007C3B72"/>
    <w:rsid w:val="007C3C1B"/>
    <w:rsid w:val="007C44DC"/>
    <w:rsid w:val="007D3776"/>
    <w:rsid w:val="007D6E99"/>
    <w:rsid w:val="007D7D3B"/>
    <w:rsid w:val="00807CE5"/>
    <w:rsid w:val="00810623"/>
    <w:rsid w:val="0082005D"/>
    <w:rsid w:val="00837889"/>
    <w:rsid w:val="00842AF2"/>
    <w:rsid w:val="00853781"/>
    <w:rsid w:val="008644EB"/>
    <w:rsid w:val="00866980"/>
    <w:rsid w:val="0087085D"/>
    <w:rsid w:val="008759B8"/>
    <w:rsid w:val="00881023"/>
    <w:rsid w:val="00884501"/>
    <w:rsid w:val="008967FD"/>
    <w:rsid w:val="008B2CAF"/>
    <w:rsid w:val="008C41FF"/>
    <w:rsid w:val="008F2F33"/>
    <w:rsid w:val="008F6D85"/>
    <w:rsid w:val="00901ADF"/>
    <w:rsid w:val="009036C0"/>
    <w:rsid w:val="00947F1C"/>
    <w:rsid w:val="00963E21"/>
    <w:rsid w:val="00966D28"/>
    <w:rsid w:val="0097011D"/>
    <w:rsid w:val="00975233"/>
    <w:rsid w:val="009800B6"/>
    <w:rsid w:val="009A2E22"/>
    <w:rsid w:val="009B5171"/>
    <w:rsid w:val="00A06525"/>
    <w:rsid w:val="00A11A21"/>
    <w:rsid w:val="00A303BA"/>
    <w:rsid w:val="00A4003C"/>
    <w:rsid w:val="00A531A4"/>
    <w:rsid w:val="00A74440"/>
    <w:rsid w:val="00AB6EC3"/>
    <w:rsid w:val="00AD18E4"/>
    <w:rsid w:val="00AF0A22"/>
    <w:rsid w:val="00AF3A01"/>
    <w:rsid w:val="00AF783C"/>
    <w:rsid w:val="00B16CA4"/>
    <w:rsid w:val="00B31F16"/>
    <w:rsid w:val="00B351EE"/>
    <w:rsid w:val="00B449D3"/>
    <w:rsid w:val="00B61492"/>
    <w:rsid w:val="00B61F32"/>
    <w:rsid w:val="00B64AC8"/>
    <w:rsid w:val="00B80DCD"/>
    <w:rsid w:val="00B8672F"/>
    <w:rsid w:val="00BB67CE"/>
    <w:rsid w:val="00BB7799"/>
    <w:rsid w:val="00BF42A6"/>
    <w:rsid w:val="00C10241"/>
    <w:rsid w:val="00C16A7A"/>
    <w:rsid w:val="00C17B2F"/>
    <w:rsid w:val="00C404DE"/>
    <w:rsid w:val="00C42A95"/>
    <w:rsid w:val="00C71A7D"/>
    <w:rsid w:val="00CD4632"/>
    <w:rsid w:val="00CF5EE2"/>
    <w:rsid w:val="00CF73E9"/>
    <w:rsid w:val="00D0432A"/>
    <w:rsid w:val="00D11A39"/>
    <w:rsid w:val="00D124A5"/>
    <w:rsid w:val="00D358C9"/>
    <w:rsid w:val="00D36CBE"/>
    <w:rsid w:val="00D4540F"/>
    <w:rsid w:val="00D72008"/>
    <w:rsid w:val="00D7623A"/>
    <w:rsid w:val="00D85772"/>
    <w:rsid w:val="00D87E51"/>
    <w:rsid w:val="00D96817"/>
    <w:rsid w:val="00DD0671"/>
    <w:rsid w:val="00DE120D"/>
    <w:rsid w:val="00DE2F0C"/>
    <w:rsid w:val="00DE5783"/>
    <w:rsid w:val="00DF4106"/>
    <w:rsid w:val="00E17AA6"/>
    <w:rsid w:val="00E25ABF"/>
    <w:rsid w:val="00E302DD"/>
    <w:rsid w:val="00E355BF"/>
    <w:rsid w:val="00E55D6B"/>
    <w:rsid w:val="00E91A45"/>
    <w:rsid w:val="00EC329C"/>
    <w:rsid w:val="00EE10B3"/>
    <w:rsid w:val="00EE48CC"/>
    <w:rsid w:val="00EE5B4A"/>
    <w:rsid w:val="00EF5570"/>
    <w:rsid w:val="00F139C7"/>
    <w:rsid w:val="00F20E54"/>
    <w:rsid w:val="00F21FB9"/>
    <w:rsid w:val="00F41BF3"/>
    <w:rsid w:val="00F423C3"/>
    <w:rsid w:val="00F53161"/>
    <w:rsid w:val="00F55932"/>
    <w:rsid w:val="00F874A2"/>
    <w:rsid w:val="00FA5B8B"/>
    <w:rsid w:val="00FB3DFB"/>
    <w:rsid w:val="00FB4DAF"/>
    <w:rsid w:val="00FF7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F783C"/>
    <w:pPr>
      <w:widowControl w:val="0"/>
      <w:spacing w:after="0" w:line="260" w:lineRule="auto"/>
      <w:ind w:firstLine="220"/>
      <w:jc w:val="both"/>
    </w:pPr>
    <w:rPr>
      <w:rFonts w:ascii="Arial" w:eastAsia="Times New Roman" w:hAnsi="Arial" w:cs="Arial"/>
      <w:b/>
      <w:bCs/>
      <w:sz w:val="18"/>
      <w:szCs w:val="18"/>
      <w:lang w:eastAsia="ru-RU"/>
    </w:rPr>
  </w:style>
  <w:style w:type="paragraph" w:styleId="1">
    <w:name w:val="heading 1"/>
    <w:basedOn w:val="a0"/>
    <w:next w:val="a0"/>
    <w:link w:val="10"/>
    <w:qFormat/>
    <w:rsid w:val="00AF783C"/>
    <w:pPr>
      <w:keepNext/>
      <w:widowControl/>
      <w:spacing w:before="240" w:after="60" w:line="240" w:lineRule="auto"/>
      <w:ind w:firstLine="0"/>
      <w:jc w:val="left"/>
      <w:outlineLvl w:val="0"/>
    </w:pPr>
    <w:rPr>
      <w:rFonts w:cs="Times New Roman"/>
      <w:kern w:val="32"/>
      <w:sz w:val="32"/>
      <w:szCs w:val="32"/>
      <w:lang w:val="x-none" w:eastAsia="x-none"/>
    </w:rPr>
  </w:style>
  <w:style w:type="paragraph" w:styleId="20">
    <w:name w:val="heading 2"/>
    <w:basedOn w:val="a0"/>
    <w:next w:val="a0"/>
    <w:link w:val="21"/>
    <w:qFormat/>
    <w:rsid w:val="00AF783C"/>
    <w:pPr>
      <w:keepNext/>
      <w:widowControl/>
      <w:spacing w:before="240" w:after="60" w:line="240" w:lineRule="auto"/>
      <w:ind w:firstLine="0"/>
      <w:jc w:val="left"/>
      <w:outlineLvl w:val="1"/>
    </w:pPr>
    <w:rPr>
      <w:rFonts w:cs="Times New Roman"/>
      <w:i/>
      <w:iCs/>
      <w:sz w:val="28"/>
      <w:szCs w:val="28"/>
      <w:lang w:val="x-none" w:eastAsia="x-none"/>
    </w:rPr>
  </w:style>
  <w:style w:type="paragraph" w:styleId="3">
    <w:name w:val="heading 3"/>
    <w:basedOn w:val="a0"/>
    <w:next w:val="a0"/>
    <w:link w:val="30"/>
    <w:qFormat/>
    <w:rsid w:val="00AF783C"/>
    <w:pPr>
      <w:keepNext/>
      <w:widowControl/>
      <w:spacing w:line="240" w:lineRule="auto"/>
      <w:ind w:firstLine="0"/>
      <w:jc w:val="left"/>
      <w:outlineLvl w:val="2"/>
    </w:pPr>
    <w:rPr>
      <w:rFonts w:cs="Times New Roman"/>
      <w:sz w:val="20"/>
      <w:szCs w:val="20"/>
      <w:lang w:val="x-none" w:eastAsia="x-none"/>
    </w:rPr>
  </w:style>
  <w:style w:type="paragraph" w:styleId="4">
    <w:name w:val="heading 4"/>
    <w:basedOn w:val="a0"/>
    <w:next w:val="a0"/>
    <w:link w:val="40"/>
    <w:qFormat/>
    <w:rsid w:val="00AF783C"/>
    <w:pPr>
      <w:keepNext/>
      <w:spacing w:before="240" w:after="60"/>
      <w:outlineLvl w:val="3"/>
    </w:pPr>
    <w:rPr>
      <w:rFonts w:ascii="Times New Roman" w:hAnsi="Times New Roman" w:cs="Times New Roman"/>
      <w:sz w:val="28"/>
      <w:szCs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F783C"/>
    <w:rPr>
      <w:rFonts w:ascii="Arial" w:eastAsia="Times New Roman" w:hAnsi="Arial" w:cs="Times New Roman"/>
      <w:b/>
      <w:bCs/>
      <w:kern w:val="32"/>
      <w:sz w:val="32"/>
      <w:szCs w:val="32"/>
      <w:lang w:val="x-none" w:eastAsia="x-none"/>
    </w:rPr>
  </w:style>
  <w:style w:type="character" w:customStyle="1" w:styleId="21">
    <w:name w:val="Заголовок 2 Знак"/>
    <w:basedOn w:val="a1"/>
    <w:link w:val="20"/>
    <w:rsid w:val="00AF783C"/>
    <w:rPr>
      <w:rFonts w:ascii="Arial" w:eastAsia="Times New Roman" w:hAnsi="Arial" w:cs="Times New Roman"/>
      <w:b/>
      <w:bCs/>
      <w:i/>
      <w:iCs/>
      <w:sz w:val="28"/>
      <w:szCs w:val="28"/>
      <w:lang w:val="x-none" w:eastAsia="x-none"/>
    </w:rPr>
  </w:style>
  <w:style w:type="character" w:customStyle="1" w:styleId="30">
    <w:name w:val="Заголовок 3 Знак"/>
    <w:basedOn w:val="a1"/>
    <w:link w:val="3"/>
    <w:rsid w:val="00AF783C"/>
    <w:rPr>
      <w:rFonts w:ascii="Arial" w:eastAsia="Times New Roman" w:hAnsi="Arial" w:cs="Times New Roman"/>
      <w:b/>
      <w:bCs/>
      <w:sz w:val="20"/>
      <w:szCs w:val="20"/>
      <w:lang w:val="x-none" w:eastAsia="x-none"/>
    </w:rPr>
  </w:style>
  <w:style w:type="character" w:customStyle="1" w:styleId="40">
    <w:name w:val="Заголовок 4 Знак"/>
    <w:basedOn w:val="a1"/>
    <w:link w:val="4"/>
    <w:rsid w:val="00AF783C"/>
    <w:rPr>
      <w:rFonts w:ascii="Times New Roman" w:eastAsia="Times New Roman" w:hAnsi="Times New Roman" w:cs="Times New Roman"/>
      <w:b/>
      <w:bCs/>
      <w:sz w:val="28"/>
      <w:szCs w:val="28"/>
      <w:lang w:val="x-none" w:eastAsia="x-none"/>
    </w:rPr>
  </w:style>
  <w:style w:type="paragraph" w:styleId="a4">
    <w:name w:val="header"/>
    <w:basedOn w:val="a0"/>
    <w:link w:val="a5"/>
    <w:rsid w:val="00AF783C"/>
    <w:pPr>
      <w:tabs>
        <w:tab w:val="center" w:pos="4677"/>
        <w:tab w:val="right" w:pos="9355"/>
      </w:tabs>
    </w:pPr>
    <w:rPr>
      <w:rFonts w:cs="Times New Roman"/>
      <w:lang w:val="x-none" w:eastAsia="x-none"/>
    </w:rPr>
  </w:style>
  <w:style w:type="character" w:customStyle="1" w:styleId="a5">
    <w:name w:val="Верхний колонтитул Знак"/>
    <w:basedOn w:val="a1"/>
    <w:link w:val="a4"/>
    <w:rsid w:val="00AF783C"/>
    <w:rPr>
      <w:rFonts w:ascii="Arial" w:eastAsia="Times New Roman" w:hAnsi="Arial" w:cs="Times New Roman"/>
      <w:b/>
      <w:bCs/>
      <w:sz w:val="18"/>
      <w:szCs w:val="18"/>
      <w:lang w:val="x-none" w:eastAsia="x-none"/>
    </w:rPr>
  </w:style>
  <w:style w:type="paragraph" w:styleId="a6">
    <w:name w:val="footer"/>
    <w:basedOn w:val="a0"/>
    <w:link w:val="a7"/>
    <w:rsid w:val="00AF783C"/>
    <w:pPr>
      <w:tabs>
        <w:tab w:val="center" w:pos="4677"/>
        <w:tab w:val="right" w:pos="9355"/>
      </w:tabs>
    </w:pPr>
    <w:rPr>
      <w:rFonts w:cs="Times New Roman"/>
      <w:lang w:val="x-none" w:eastAsia="x-none"/>
    </w:rPr>
  </w:style>
  <w:style w:type="character" w:customStyle="1" w:styleId="a7">
    <w:name w:val="Нижний колонтитул Знак"/>
    <w:basedOn w:val="a1"/>
    <w:link w:val="a6"/>
    <w:rsid w:val="00AF783C"/>
    <w:rPr>
      <w:rFonts w:ascii="Arial" w:eastAsia="Times New Roman" w:hAnsi="Arial" w:cs="Times New Roman"/>
      <w:b/>
      <w:bCs/>
      <w:sz w:val="18"/>
      <w:szCs w:val="18"/>
      <w:lang w:val="x-none" w:eastAsia="x-none"/>
    </w:rPr>
  </w:style>
  <w:style w:type="character" w:styleId="a8">
    <w:name w:val="page number"/>
    <w:basedOn w:val="a1"/>
    <w:rsid w:val="00AF783C"/>
  </w:style>
  <w:style w:type="paragraph" w:customStyle="1" w:styleId="a9">
    <w:name w:val="Знак"/>
    <w:basedOn w:val="a0"/>
    <w:rsid w:val="00AF783C"/>
    <w:pPr>
      <w:widowControl/>
      <w:spacing w:line="240" w:lineRule="exact"/>
      <w:ind w:firstLine="0"/>
    </w:pPr>
    <w:rPr>
      <w:b w:val="0"/>
      <w:bCs w:val="0"/>
      <w:sz w:val="24"/>
      <w:szCs w:val="24"/>
      <w:lang w:val="en-US" w:eastAsia="en-US"/>
    </w:rPr>
  </w:style>
  <w:style w:type="table" w:styleId="aa">
    <w:name w:val="Table Grid"/>
    <w:aliases w:val="Table Grid Report"/>
    <w:basedOn w:val="a2"/>
    <w:rsid w:val="00AF783C"/>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AF783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footnote text"/>
    <w:aliases w:val="Table_Footnote_last Знак,Table_Footnote_last Знак Знак,Table_Footnote_last"/>
    <w:basedOn w:val="a0"/>
    <w:link w:val="ac"/>
    <w:semiHidden/>
    <w:rsid w:val="00AF783C"/>
    <w:pPr>
      <w:widowControl/>
      <w:spacing w:line="240" w:lineRule="auto"/>
      <w:ind w:firstLine="0"/>
      <w:jc w:val="left"/>
    </w:pPr>
    <w:rPr>
      <w:b w:val="0"/>
      <w:bCs w:val="0"/>
      <w:sz w:val="20"/>
      <w:szCs w:val="20"/>
    </w:rPr>
  </w:style>
  <w:style w:type="character" w:customStyle="1" w:styleId="ac">
    <w:name w:val="Текст сноски Знак"/>
    <w:aliases w:val="Table_Footnote_last Знак Знак1,Table_Footnote_last Знак Знак Знак,Table_Footnote_last Знак1"/>
    <w:basedOn w:val="a1"/>
    <w:link w:val="ab"/>
    <w:semiHidden/>
    <w:rsid w:val="00AF783C"/>
    <w:rPr>
      <w:rFonts w:ascii="Arial" w:eastAsia="Times New Roman" w:hAnsi="Arial" w:cs="Arial"/>
      <w:sz w:val="20"/>
      <w:szCs w:val="20"/>
      <w:lang w:eastAsia="ru-RU"/>
    </w:rPr>
  </w:style>
  <w:style w:type="paragraph" w:styleId="ad">
    <w:name w:val="Normal (Web)"/>
    <w:basedOn w:val="a0"/>
    <w:rsid w:val="00AF783C"/>
    <w:pPr>
      <w:widowControl/>
      <w:spacing w:before="100" w:beforeAutospacing="1" w:after="100" w:afterAutospacing="1" w:line="240" w:lineRule="auto"/>
      <w:ind w:firstLine="0"/>
      <w:jc w:val="left"/>
    </w:pPr>
    <w:rPr>
      <w:b w:val="0"/>
      <w:bCs w:val="0"/>
      <w:sz w:val="24"/>
      <w:szCs w:val="24"/>
    </w:rPr>
  </w:style>
  <w:style w:type="character" w:customStyle="1" w:styleId="grame">
    <w:name w:val="grame"/>
    <w:basedOn w:val="a1"/>
    <w:rsid w:val="00AF783C"/>
  </w:style>
  <w:style w:type="paragraph" w:customStyle="1" w:styleId="Heading">
    <w:name w:val="Heading"/>
    <w:rsid w:val="00AF783C"/>
    <w:pPr>
      <w:widowControl w:val="0"/>
      <w:autoSpaceDE w:val="0"/>
      <w:autoSpaceDN w:val="0"/>
      <w:adjustRightInd w:val="0"/>
      <w:spacing w:after="0" w:line="240" w:lineRule="auto"/>
    </w:pPr>
    <w:rPr>
      <w:rFonts w:ascii="Arial" w:eastAsia="Times New Roman" w:hAnsi="Arial" w:cs="Arial"/>
      <w:b/>
      <w:bCs/>
      <w:lang w:eastAsia="ru-RU"/>
    </w:rPr>
  </w:style>
  <w:style w:type="paragraph" w:styleId="ae">
    <w:name w:val="Plain Text"/>
    <w:basedOn w:val="a0"/>
    <w:link w:val="af"/>
    <w:rsid w:val="00AF783C"/>
    <w:pPr>
      <w:widowControl/>
      <w:spacing w:line="240" w:lineRule="auto"/>
      <w:ind w:firstLine="0"/>
      <w:jc w:val="left"/>
    </w:pPr>
    <w:rPr>
      <w:rFonts w:ascii="Courier New" w:hAnsi="Courier New" w:cs="Times New Roman"/>
      <w:b w:val="0"/>
      <w:bCs w:val="0"/>
      <w:sz w:val="20"/>
      <w:szCs w:val="20"/>
      <w:lang w:val="x-none" w:eastAsia="x-none"/>
    </w:rPr>
  </w:style>
  <w:style w:type="character" w:customStyle="1" w:styleId="af">
    <w:name w:val="Текст Знак"/>
    <w:basedOn w:val="a1"/>
    <w:link w:val="ae"/>
    <w:rsid w:val="00AF783C"/>
    <w:rPr>
      <w:rFonts w:ascii="Courier New" w:eastAsia="Times New Roman" w:hAnsi="Courier New" w:cs="Times New Roman"/>
      <w:sz w:val="20"/>
      <w:szCs w:val="20"/>
      <w:lang w:val="x-none" w:eastAsia="x-none"/>
    </w:rPr>
  </w:style>
  <w:style w:type="paragraph" w:customStyle="1" w:styleId="ConsNonformat">
    <w:name w:val="ConsNonformat"/>
    <w:rsid w:val="00AF783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spelle">
    <w:name w:val="spelle"/>
    <w:basedOn w:val="a1"/>
    <w:rsid w:val="00AF783C"/>
  </w:style>
  <w:style w:type="character" w:styleId="af0">
    <w:name w:val="Hyperlink"/>
    <w:rsid w:val="00AF783C"/>
    <w:rPr>
      <w:color w:val="000000"/>
      <w:u w:val="none"/>
      <w:effect w:val="none"/>
    </w:rPr>
  </w:style>
  <w:style w:type="paragraph" w:styleId="HTML">
    <w:name w:val="HTML Preformatted"/>
    <w:basedOn w:val="a0"/>
    <w:link w:val="HTML0"/>
    <w:rsid w:val="00AF7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Times New Roman"/>
      <w:b w:val="0"/>
      <w:bCs w:val="0"/>
      <w:color w:val="000000"/>
      <w:sz w:val="20"/>
      <w:szCs w:val="20"/>
      <w:lang w:val="x-none" w:eastAsia="x-none"/>
    </w:rPr>
  </w:style>
  <w:style w:type="character" w:customStyle="1" w:styleId="HTML0">
    <w:name w:val="Стандартный HTML Знак"/>
    <w:basedOn w:val="a1"/>
    <w:link w:val="HTML"/>
    <w:rsid w:val="00AF783C"/>
    <w:rPr>
      <w:rFonts w:ascii="Courier New" w:eastAsia="Times New Roman" w:hAnsi="Courier New" w:cs="Times New Roman"/>
      <w:color w:val="000000"/>
      <w:sz w:val="20"/>
      <w:szCs w:val="20"/>
      <w:lang w:val="x-none" w:eastAsia="x-none"/>
    </w:rPr>
  </w:style>
  <w:style w:type="paragraph" w:customStyle="1" w:styleId="ConsPlusNormal">
    <w:name w:val="ConsPlusNormal"/>
    <w:link w:val="ConsPlusNormal0"/>
    <w:rsid w:val="00AF78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
    <w:name w:val="f"/>
    <w:basedOn w:val="a1"/>
    <w:rsid w:val="00AF783C"/>
  </w:style>
  <w:style w:type="paragraph" w:styleId="af1">
    <w:name w:val="Body Text Indent"/>
    <w:basedOn w:val="a0"/>
    <w:link w:val="af2"/>
    <w:rsid w:val="00AF783C"/>
    <w:pPr>
      <w:widowControl/>
      <w:spacing w:after="120" w:line="240" w:lineRule="auto"/>
      <w:ind w:left="283" w:firstLine="0"/>
      <w:jc w:val="left"/>
    </w:pPr>
    <w:rPr>
      <w:rFonts w:cs="Times New Roman"/>
      <w:b w:val="0"/>
      <w:bCs w:val="0"/>
      <w:sz w:val="24"/>
      <w:szCs w:val="24"/>
      <w:lang w:val="x-none" w:eastAsia="x-none"/>
    </w:rPr>
  </w:style>
  <w:style w:type="character" w:customStyle="1" w:styleId="af2">
    <w:name w:val="Основной текст с отступом Знак"/>
    <w:basedOn w:val="a1"/>
    <w:link w:val="af1"/>
    <w:rsid w:val="00AF783C"/>
    <w:rPr>
      <w:rFonts w:ascii="Arial" w:eastAsia="Times New Roman" w:hAnsi="Arial" w:cs="Times New Roman"/>
      <w:sz w:val="24"/>
      <w:szCs w:val="24"/>
      <w:lang w:val="x-none" w:eastAsia="x-none"/>
    </w:rPr>
  </w:style>
  <w:style w:type="paragraph" w:customStyle="1" w:styleId="FR2">
    <w:name w:val="FR2"/>
    <w:rsid w:val="00AF783C"/>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3">
    <w:name w:val="Strong"/>
    <w:qFormat/>
    <w:rsid w:val="00AF783C"/>
    <w:rPr>
      <w:b/>
      <w:bCs/>
    </w:rPr>
  </w:style>
  <w:style w:type="paragraph" w:customStyle="1" w:styleId="text">
    <w:name w:val="text"/>
    <w:basedOn w:val="a0"/>
    <w:next w:val="a0"/>
    <w:rsid w:val="00AF783C"/>
    <w:pPr>
      <w:widowControl/>
      <w:autoSpaceDE w:val="0"/>
      <w:autoSpaceDN w:val="0"/>
      <w:adjustRightInd w:val="0"/>
      <w:spacing w:before="28" w:after="28" w:line="240" w:lineRule="auto"/>
      <w:ind w:firstLine="0"/>
      <w:jc w:val="left"/>
    </w:pPr>
    <w:rPr>
      <w:b w:val="0"/>
      <w:bCs w:val="0"/>
      <w:sz w:val="24"/>
      <w:szCs w:val="24"/>
    </w:rPr>
  </w:style>
  <w:style w:type="paragraph" w:styleId="af4">
    <w:name w:val="Body Text"/>
    <w:basedOn w:val="a0"/>
    <w:link w:val="af5"/>
    <w:rsid w:val="00AF783C"/>
    <w:pPr>
      <w:widowControl/>
      <w:spacing w:after="120" w:line="240" w:lineRule="auto"/>
      <w:ind w:firstLine="0"/>
      <w:jc w:val="left"/>
    </w:pPr>
    <w:rPr>
      <w:rFonts w:cs="Times New Roman"/>
      <w:b w:val="0"/>
      <w:bCs w:val="0"/>
      <w:sz w:val="24"/>
      <w:szCs w:val="24"/>
      <w:lang w:val="x-none" w:eastAsia="x-none"/>
    </w:rPr>
  </w:style>
  <w:style w:type="character" w:customStyle="1" w:styleId="af5">
    <w:name w:val="Основной текст Знак"/>
    <w:basedOn w:val="a1"/>
    <w:link w:val="af4"/>
    <w:rsid w:val="00AF783C"/>
    <w:rPr>
      <w:rFonts w:ascii="Arial" w:eastAsia="Times New Roman" w:hAnsi="Arial" w:cs="Times New Roman"/>
      <w:sz w:val="24"/>
      <w:szCs w:val="24"/>
      <w:lang w:val="x-none" w:eastAsia="x-none"/>
    </w:rPr>
  </w:style>
  <w:style w:type="paragraph" w:styleId="22">
    <w:name w:val="List 2"/>
    <w:basedOn w:val="a0"/>
    <w:rsid w:val="00AF783C"/>
    <w:pPr>
      <w:widowControl/>
      <w:spacing w:line="240" w:lineRule="auto"/>
      <w:ind w:left="566" w:hanging="283"/>
      <w:jc w:val="left"/>
    </w:pPr>
    <w:rPr>
      <w:b w:val="0"/>
      <w:bCs w:val="0"/>
      <w:sz w:val="20"/>
      <w:szCs w:val="20"/>
    </w:rPr>
  </w:style>
  <w:style w:type="paragraph" w:styleId="31">
    <w:name w:val="List 3"/>
    <w:basedOn w:val="a0"/>
    <w:rsid w:val="00AF783C"/>
    <w:pPr>
      <w:widowControl/>
      <w:spacing w:line="240" w:lineRule="auto"/>
      <w:ind w:left="849" w:hanging="283"/>
      <w:jc w:val="left"/>
    </w:pPr>
    <w:rPr>
      <w:b w:val="0"/>
      <w:bCs w:val="0"/>
      <w:sz w:val="20"/>
      <w:szCs w:val="20"/>
    </w:rPr>
  </w:style>
  <w:style w:type="paragraph" w:customStyle="1" w:styleId="11">
    <w:name w:val="Знак1"/>
    <w:basedOn w:val="a0"/>
    <w:rsid w:val="00AF783C"/>
    <w:pPr>
      <w:widowControl/>
      <w:spacing w:line="240" w:lineRule="exact"/>
      <w:ind w:firstLine="0"/>
    </w:pPr>
    <w:rPr>
      <w:b w:val="0"/>
      <w:bCs w:val="0"/>
      <w:sz w:val="24"/>
      <w:szCs w:val="24"/>
      <w:lang w:val="en-US" w:eastAsia="en-US"/>
    </w:rPr>
  </w:style>
  <w:style w:type="paragraph" w:styleId="23">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4"/>
    <w:rsid w:val="00AF783C"/>
    <w:pPr>
      <w:widowControl/>
      <w:spacing w:after="120" w:line="480" w:lineRule="auto"/>
      <w:ind w:left="283" w:firstLine="0"/>
      <w:jc w:val="left"/>
    </w:pPr>
    <w:rPr>
      <w:b w:val="0"/>
      <w:bCs w:val="0"/>
      <w:sz w:val="24"/>
      <w:szCs w:val="24"/>
    </w:rPr>
  </w:style>
  <w:style w:type="character" w:customStyle="1" w:styleId="24">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1"/>
    <w:link w:val="23"/>
    <w:rsid w:val="00AF783C"/>
    <w:rPr>
      <w:rFonts w:ascii="Arial" w:eastAsia="Times New Roman" w:hAnsi="Arial" w:cs="Arial"/>
      <w:sz w:val="24"/>
      <w:szCs w:val="24"/>
      <w:lang w:eastAsia="ru-RU"/>
    </w:rPr>
  </w:style>
  <w:style w:type="paragraph" w:styleId="25">
    <w:name w:val="Body Text 2"/>
    <w:basedOn w:val="a0"/>
    <w:link w:val="26"/>
    <w:rsid w:val="00AF783C"/>
    <w:pPr>
      <w:widowControl/>
      <w:spacing w:after="120" w:line="480" w:lineRule="auto"/>
      <w:ind w:firstLine="0"/>
      <w:jc w:val="left"/>
    </w:pPr>
    <w:rPr>
      <w:b w:val="0"/>
      <w:bCs w:val="0"/>
      <w:sz w:val="24"/>
      <w:szCs w:val="24"/>
    </w:rPr>
  </w:style>
  <w:style w:type="character" w:customStyle="1" w:styleId="26">
    <w:name w:val="Основной текст 2 Знак"/>
    <w:basedOn w:val="a1"/>
    <w:link w:val="25"/>
    <w:rsid w:val="00AF783C"/>
    <w:rPr>
      <w:rFonts w:ascii="Arial" w:eastAsia="Times New Roman" w:hAnsi="Arial" w:cs="Arial"/>
      <w:sz w:val="24"/>
      <w:szCs w:val="24"/>
      <w:lang w:eastAsia="ru-RU"/>
    </w:rPr>
  </w:style>
  <w:style w:type="character" w:customStyle="1" w:styleId="S1">
    <w:name w:val="S_Маркированный Знак1"/>
    <w:link w:val="S"/>
    <w:locked/>
    <w:rsid w:val="00AF783C"/>
    <w:rPr>
      <w:sz w:val="24"/>
      <w:szCs w:val="24"/>
    </w:rPr>
  </w:style>
  <w:style w:type="paragraph" w:customStyle="1" w:styleId="S">
    <w:name w:val="S_Маркированный"/>
    <w:basedOn w:val="af6"/>
    <w:link w:val="S1"/>
    <w:autoRedefine/>
    <w:rsid w:val="00AF783C"/>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6">
    <w:name w:val="List Bullet"/>
    <w:basedOn w:val="a0"/>
    <w:rsid w:val="00AF783C"/>
    <w:pPr>
      <w:widowControl/>
      <w:spacing w:line="240" w:lineRule="auto"/>
      <w:ind w:left="1069" w:hanging="360"/>
      <w:jc w:val="left"/>
    </w:pPr>
    <w:rPr>
      <w:b w:val="0"/>
      <w:bCs w:val="0"/>
      <w:sz w:val="24"/>
      <w:szCs w:val="24"/>
    </w:rPr>
  </w:style>
  <w:style w:type="paragraph" w:customStyle="1" w:styleId="S0">
    <w:name w:val="S_Обычный"/>
    <w:basedOn w:val="a0"/>
    <w:link w:val="S2"/>
    <w:rsid w:val="00AF783C"/>
    <w:pPr>
      <w:widowControl/>
      <w:spacing w:line="360" w:lineRule="auto"/>
      <w:ind w:firstLine="709"/>
    </w:pPr>
    <w:rPr>
      <w:b w:val="0"/>
      <w:bCs w:val="0"/>
      <w:sz w:val="24"/>
      <w:szCs w:val="24"/>
    </w:rPr>
  </w:style>
  <w:style w:type="character" w:customStyle="1" w:styleId="S2">
    <w:name w:val="S_Обычный Знак"/>
    <w:link w:val="S0"/>
    <w:locked/>
    <w:rsid w:val="00AF783C"/>
    <w:rPr>
      <w:rFonts w:ascii="Arial" w:eastAsia="Times New Roman" w:hAnsi="Arial" w:cs="Arial"/>
      <w:sz w:val="24"/>
      <w:szCs w:val="24"/>
      <w:lang w:eastAsia="ru-RU"/>
    </w:rPr>
  </w:style>
  <w:style w:type="paragraph" w:customStyle="1" w:styleId="S3">
    <w:name w:val="S_Таблица"/>
    <w:basedOn w:val="a0"/>
    <w:link w:val="S4"/>
    <w:autoRedefine/>
    <w:rsid w:val="00AF783C"/>
    <w:pPr>
      <w:tabs>
        <w:tab w:val="num" w:pos="1440"/>
      </w:tabs>
      <w:spacing w:line="240" w:lineRule="auto"/>
      <w:ind w:firstLine="0"/>
      <w:jc w:val="right"/>
    </w:pPr>
    <w:rPr>
      <w:b w:val="0"/>
      <w:bCs w:val="0"/>
      <w:color w:val="008000"/>
      <w:sz w:val="24"/>
      <w:szCs w:val="24"/>
      <w:lang w:val="x-none" w:eastAsia="en-US"/>
    </w:rPr>
  </w:style>
  <w:style w:type="character" w:customStyle="1" w:styleId="S4">
    <w:name w:val="S_Таблица Знак"/>
    <w:link w:val="S3"/>
    <w:locked/>
    <w:rsid w:val="00AF783C"/>
    <w:rPr>
      <w:rFonts w:ascii="Arial" w:eastAsia="Times New Roman" w:hAnsi="Arial" w:cs="Arial"/>
      <w:color w:val="008000"/>
      <w:sz w:val="24"/>
      <w:szCs w:val="24"/>
      <w:lang w:val="x-none"/>
    </w:rPr>
  </w:style>
  <w:style w:type="character" w:customStyle="1" w:styleId="S5">
    <w:name w:val="S_Обычный в таблице Знак"/>
    <w:link w:val="S6"/>
    <w:locked/>
    <w:rsid w:val="00AF783C"/>
    <w:rPr>
      <w:sz w:val="24"/>
      <w:szCs w:val="24"/>
      <w:lang w:val="x-none"/>
    </w:rPr>
  </w:style>
  <w:style w:type="paragraph" w:customStyle="1" w:styleId="S6">
    <w:name w:val="S_Обычный в таблице"/>
    <w:basedOn w:val="a0"/>
    <w:link w:val="S5"/>
    <w:rsid w:val="00AF783C"/>
    <w:pPr>
      <w:widowControl/>
      <w:spacing w:line="240" w:lineRule="auto"/>
      <w:ind w:firstLine="0"/>
      <w:jc w:val="center"/>
    </w:pPr>
    <w:rPr>
      <w:rFonts w:asciiTheme="minorHAnsi" w:eastAsiaTheme="minorHAnsi" w:hAnsiTheme="minorHAnsi" w:cstheme="minorBidi"/>
      <w:b w:val="0"/>
      <w:bCs w:val="0"/>
      <w:sz w:val="24"/>
      <w:szCs w:val="24"/>
      <w:lang w:val="x-none" w:eastAsia="en-US"/>
    </w:rPr>
  </w:style>
  <w:style w:type="paragraph" w:customStyle="1" w:styleId="af7">
    <w:name w:val="Примечание"/>
    <w:basedOn w:val="a0"/>
    <w:rsid w:val="00AF783C"/>
    <w:pPr>
      <w:widowControl/>
      <w:spacing w:line="240" w:lineRule="auto"/>
      <w:ind w:firstLine="567"/>
    </w:pPr>
    <w:rPr>
      <w:b w:val="0"/>
      <w:bCs w:val="0"/>
      <w:sz w:val="20"/>
      <w:szCs w:val="20"/>
      <w:lang w:eastAsia="en-US"/>
    </w:rPr>
  </w:style>
  <w:style w:type="paragraph" w:customStyle="1" w:styleId="ConsCell">
    <w:name w:val="ConsCell"/>
    <w:rsid w:val="00AF783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8">
    <w:name w:val="приложения рнгп"/>
    <w:basedOn w:val="20"/>
    <w:autoRedefine/>
    <w:rsid w:val="00AF783C"/>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2">
    <w:name w:val="Body Text Indent 3"/>
    <w:basedOn w:val="a0"/>
    <w:link w:val="33"/>
    <w:rsid w:val="00AF783C"/>
    <w:pPr>
      <w:widowControl/>
      <w:spacing w:after="120" w:line="240" w:lineRule="auto"/>
      <w:ind w:left="283" w:firstLine="0"/>
      <w:jc w:val="left"/>
    </w:pPr>
    <w:rPr>
      <w:rFonts w:cs="Times New Roman"/>
      <w:b w:val="0"/>
      <w:bCs w:val="0"/>
      <w:sz w:val="16"/>
      <w:szCs w:val="16"/>
      <w:lang w:val="x-none" w:eastAsia="x-none"/>
    </w:rPr>
  </w:style>
  <w:style w:type="character" w:customStyle="1" w:styleId="33">
    <w:name w:val="Основной текст с отступом 3 Знак"/>
    <w:basedOn w:val="a1"/>
    <w:link w:val="32"/>
    <w:rsid w:val="00AF783C"/>
    <w:rPr>
      <w:rFonts w:ascii="Arial" w:eastAsia="Times New Roman" w:hAnsi="Arial" w:cs="Times New Roman"/>
      <w:sz w:val="16"/>
      <w:szCs w:val="16"/>
      <w:lang w:val="x-none" w:eastAsia="x-none"/>
    </w:rPr>
  </w:style>
  <w:style w:type="paragraph" w:styleId="27">
    <w:name w:val="List Continue 2"/>
    <w:basedOn w:val="a0"/>
    <w:rsid w:val="00AF783C"/>
    <w:pPr>
      <w:widowControl/>
      <w:spacing w:after="120" w:line="240" w:lineRule="auto"/>
      <w:ind w:left="566" w:firstLine="0"/>
      <w:jc w:val="left"/>
    </w:pPr>
    <w:rPr>
      <w:b w:val="0"/>
      <w:bCs w:val="0"/>
      <w:sz w:val="24"/>
      <w:szCs w:val="24"/>
    </w:rPr>
  </w:style>
  <w:style w:type="paragraph" w:styleId="34">
    <w:name w:val="List Continue 3"/>
    <w:basedOn w:val="a0"/>
    <w:rsid w:val="00AF783C"/>
    <w:pPr>
      <w:widowControl/>
      <w:spacing w:after="120" w:line="240" w:lineRule="auto"/>
      <w:ind w:left="849" w:firstLine="0"/>
      <w:jc w:val="left"/>
    </w:pPr>
    <w:rPr>
      <w:b w:val="0"/>
      <w:bCs w:val="0"/>
      <w:sz w:val="24"/>
      <w:szCs w:val="24"/>
    </w:rPr>
  </w:style>
  <w:style w:type="paragraph" w:customStyle="1" w:styleId="12">
    <w:name w:val="Стиль1"/>
    <w:basedOn w:val="a0"/>
    <w:rsid w:val="00AF783C"/>
    <w:pPr>
      <w:widowControl/>
      <w:spacing w:line="240" w:lineRule="auto"/>
      <w:ind w:firstLine="0"/>
      <w:jc w:val="center"/>
    </w:pPr>
    <w:rPr>
      <w:b w:val="0"/>
      <w:bCs w:val="0"/>
      <w:sz w:val="20"/>
      <w:szCs w:val="20"/>
    </w:rPr>
  </w:style>
  <w:style w:type="paragraph" w:customStyle="1" w:styleId="textn">
    <w:name w:val="textn"/>
    <w:basedOn w:val="a0"/>
    <w:rsid w:val="00AF783C"/>
    <w:pPr>
      <w:widowControl/>
      <w:spacing w:before="100" w:beforeAutospacing="1" w:after="100" w:afterAutospacing="1" w:line="240" w:lineRule="auto"/>
      <w:ind w:firstLine="0"/>
      <w:jc w:val="left"/>
    </w:pPr>
    <w:rPr>
      <w:b w:val="0"/>
      <w:bCs w:val="0"/>
      <w:sz w:val="24"/>
      <w:szCs w:val="24"/>
    </w:rPr>
  </w:style>
  <w:style w:type="paragraph" w:customStyle="1" w:styleId="28">
    <w:name w:val="Знак2"/>
    <w:basedOn w:val="a0"/>
    <w:rsid w:val="00AF783C"/>
    <w:pPr>
      <w:widowControl/>
      <w:spacing w:line="240" w:lineRule="exact"/>
      <w:ind w:firstLine="0"/>
    </w:pPr>
    <w:rPr>
      <w:b w:val="0"/>
      <w:bCs w:val="0"/>
      <w:sz w:val="24"/>
      <w:szCs w:val="24"/>
      <w:lang w:val="en-US" w:eastAsia="en-US"/>
    </w:rPr>
  </w:style>
  <w:style w:type="character" w:customStyle="1" w:styleId="FontStyle11">
    <w:name w:val="Font Style11"/>
    <w:rsid w:val="00AF783C"/>
    <w:rPr>
      <w:rFonts w:ascii="Times New Roman" w:hAnsi="Times New Roman" w:cs="Times New Roman"/>
      <w:sz w:val="26"/>
      <w:szCs w:val="26"/>
    </w:rPr>
  </w:style>
  <w:style w:type="paragraph" w:customStyle="1" w:styleId="35">
    <w:name w:val="Знак3"/>
    <w:basedOn w:val="a0"/>
    <w:rsid w:val="00AF783C"/>
    <w:pPr>
      <w:widowControl/>
      <w:spacing w:line="240" w:lineRule="exact"/>
      <w:ind w:firstLine="0"/>
    </w:pPr>
    <w:rPr>
      <w:b w:val="0"/>
      <w:bCs w:val="0"/>
      <w:sz w:val="24"/>
      <w:szCs w:val="24"/>
      <w:lang w:val="en-US" w:eastAsia="en-US"/>
    </w:rPr>
  </w:style>
  <w:style w:type="paragraph" w:customStyle="1" w:styleId="41">
    <w:name w:val="Знак4"/>
    <w:basedOn w:val="a0"/>
    <w:rsid w:val="00AF783C"/>
    <w:pPr>
      <w:widowControl/>
      <w:spacing w:line="240" w:lineRule="exact"/>
      <w:ind w:firstLine="0"/>
    </w:pPr>
    <w:rPr>
      <w:b w:val="0"/>
      <w:bCs w:val="0"/>
      <w:sz w:val="24"/>
      <w:szCs w:val="24"/>
      <w:lang w:val="en-US" w:eastAsia="en-US"/>
    </w:rPr>
  </w:style>
  <w:style w:type="paragraph" w:customStyle="1" w:styleId="5">
    <w:name w:val="Знак5"/>
    <w:basedOn w:val="a0"/>
    <w:rsid w:val="00AF783C"/>
    <w:pPr>
      <w:widowControl/>
      <w:spacing w:line="240" w:lineRule="exact"/>
      <w:ind w:firstLine="0"/>
    </w:pPr>
    <w:rPr>
      <w:b w:val="0"/>
      <w:bCs w:val="0"/>
      <w:sz w:val="24"/>
      <w:szCs w:val="24"/>
      <w:lang w:val="en-US" w:eastAsia="en-US"/>
    </w:rPr>
  </w:style>
  <w:style w:type="paragraph" w:customStyle="1" w:styleId="6">
    <w:name w:val="Знак6"/>
    <w:basedOn w:val="a0"/>
    <w:rsid w:val="00AF783C"/>
    <w:pPr>
      <w:widowControl/>
      <w:spacing w:line="240" w:lineRule="exact"/>
      <w:ind w:firstLine="0"/>
    </w:pPr>
    <w:rPr>
      <w:b w:val="0"/>
      <w:bCs w:val="0"/>
      <w:sz w:val="24"/>
      <w:szCs w:val="24"/>
      <w:lang w:val="en-US" w:eastAsia="en-US"/>
    </w:rPr>
  </w:style>
  <w:style w:type="paragraph" w:customStyle="1" w:styleId="7">
    <w:name w:val="Знак7"/>
    <w:basedOn w:val="a0"/>
    <w:rsid w:val="00AF783C"/>
    <w:pPr>
      <w:widowControl/>
      <w:spacing w:line="240" w:lineRule="exact"/>
      <w:ind w:firstLine="0"/>
    </w:pPr>
    <w:rPr>
      <w:b w:val="0"/>
      <w:bCs w:val="0"/>
      <w:sz w:val="24"/>
      <w:szCs w:val="24"/>
      <w:lang w:val="en-US" w:eastAsia="en-US"/>
    </w:rPr>
  </w:style>
  <w:style w:type="paragraph" w:customStyle="1" w:styleId="8">
    <w:name w:val="Знак8"/>
    <w:basedOn w:val="a0"/>
    <w:rsid w:val="00AF783C"/>
    <w:pPr>
      <w:widowControl/>
      <w:spacing w:line="240" w:lineRule="exact"/>
      <w:ind w:firstLine="0"/>
    </w:pPr>
    <w:rPr>
      <w:b w:val="0"/>
      <w:bCs w:val="0"/>
      <w:sz w:val="24"/>
      <w:szCs w:val="24"/>
      <w:lang w:val="en-US" w:eastAsia="en-US"/>
    </w:rPr>
  </w:style>
  <w:style w:type="paragraph" w:customStyle="1" w:styleId="9">
    <w:name w:val="Знак9"/>
    <w:basedOn w:val="a0"/>
    <w:rsid w:val="00AF783C"/>
    <w:pPr>
      <w:widowControl/>
      <w:spacing w:line="240" w:lineRule="exact"/>
      <w:ind w:firstLine="0"/>
    </w:pPr>
    <w:rPr>
      <w:b w:val="0"/>
      <w:bCs w:val="0"/>
      <w:sz w:val="24"/>
      <w:szCs w:val="24"/>
      <w:lang w:val="en-US" w:eastAsia="en-US"/>
    </w:rPr>
  </w:style>
  <w:style w:type="character" w:customStyle="1" w:styleId="apple-style-span">
    <w:name w:val="apple-style-span"/>
    <w:basedOn w:val="a1"/>
    <w:rsid w:val="00AF783C"/>
  </w:style>
  <w:style w:type="paragraph" w:customStyle="1" w:styleId="100">
    <w:name w:val="Знак10"/>
    <w:basedOn w:val="a0"/>
    <w:rsid w:val="00AF783C"/>
    <w:pPr>
      <w:widowControl/>
      <w:spacing w:line="240" w:lineRule="exact"/>
      <w:ind w:firstLine="0"/>
    </w:pPr>
    <w:rPr>
      <w:b w:val="0"/>
      <w:bCs w:val="0"/>
      <w:sz w:val="24"/>
      <w:szCs w:val="24"/>
      <w:lang w:val="en-US" w:eastAsia="en-US"/>
    </w:rPr>
  </w:style>
  <w:style w:type="paragraph" w:customStyle="1" w:styleId="FORMATTEXT">
    <w:name w:val=".FORMATTEXT"/>
    <w:rsid w:val="00AF783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Знак1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paragraph" w:customStyle="1" w:styleId="af9">
    <w:name w:val="Знак"/>
    <w:basedOn w:val="a0"/>
    <w:rsid w:val="00AF783C"/>
    <w:pPr>
      <w:widowControl/>
      <w:spacing w:line="240" w:lineRule="exact"/>
      <w:ind w:firstLine="0"/>
    </w:pPr>
    <w:rPr>
      <w:rFonts w:ascii="Times New Roman" w:hAnsi="Times New Roman" w:cs="Times New Roman"/>
      <w:b w:val="0"/>
      <w:bCs w:val="0"/>
      <w:sz w:val="24"/>
      <w:szCs w:val="24"/>
      <w:lang w:val="en-US" w:eastAsia="en-US"/>
    </w:rPr>
  </w:style>
  <w:style w:type="paragraph" w:customStyle="1" w:styleId="afa">
    <w:name w:val="Основной шрифт абзаца Знак Знак Знак Знак"/>
    <w:aliases w:val="Знак1 Знак Знак Знак Знак Знак Знак Знак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paragraph" w:customStyle="1" w:styleId="formattext0">
    <w:name w:val="format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apple-converted-space">
    <w:name w:val="apple-converted-space"/>
    <w:basedOn w:val="a1"/>
    <w:rsid w:val="00AF783C"/>
  </w:style>
  <w:style w:type="character" w:customStyle="1" w:styleId="text11">
    <w:name w:val="text11"/>
    <w:rsid w:val="00AF783C"/>
    <w:rPr>
      <w:b/>
      <w:bCs/>
      <w:color w:val="333333"/>
      <w:sz w:val="20"/>
      <w:szCs w:val="20"/>
      <w:u w:val="single"/>
    </w:rPr>
  </w:style>
  <w:style w:type="paragraph" w:customStyle="1" w:styleId="14">
    <w:name w:val="Обычный1"/>
    <w:link w:val="Normal"/>
    <w:rsid w:val="00AF783C"/>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Normal">
    <w:name w:val="Normal Знак"/>
    <w:link w:val="14"/>
    <w:rsid w:val="00AF783C"/>
    <w:rPr>
      <w:rFonts w:ascii="Arial" w:eastAsia="Times New Roman" w:hAnsi="Arial" w:cs="Times New Roman"/>
      <w:b/>
      <w:snapToGrid w:val="0"/>
      <w:sz w:val="18"/>
      <w:szCs w:val="20"/>
      <w:lang w:eastAsia="ru-RU"/>
    </w:rPr>
  </w:style>
  <w:style w:type="character" w:customStyle="1" w:styleId="highlighthighlightactive">
    <w:name w:val="highlight highlight_active"/>
    <w:basedOn w:val="a1"/>
    <w:rsid w:val="00AF783C"/>
  </w:style>
  <w:style w:type="character" w:customStyle="1" w:styleId="context">
    <w:name w:val="context"/>
    <w:basedOn w:val="a1"/>
    <w:rsid w:val="00AF783C"/>
  </w:style>
  <w:style w:type="character" w:customStyle="1" w:styleId="contextcurrent">
    <w:name w:val="context_current"/>
    <w:basedOn w:val="a1"/>
    <w:rsid w:val="00AF783C"/>
  </w:style>
  <w:style w:type="paragraph" w:customStyle="1" w:styleId="11Char">
    <w:name w:val="Знак1 Знак Знак Знак Знак Знак Знак Знак Знак1 Char"/>
    <w:basedOn w:val="a0"/>
    <w:rsid w:val="00AF783C"/>
    <w:pPr>
      <w:widowControl/>
      <w:spacing w:after="160" w:line="240" w:lineRule="exact"/>
      <w:ind w:firstLine="0"/>
      <w:jc w:val="left"/>
    </w:pPr>
    <w:rPr>
      <w:rFonts w:ascii="Verdana" w:hAnsi="Verdana" w:cs="Times New Roman"/>
      <w:b w:val="0"/>
      <w:bCs w:val="0"/>
      <w:sz w:val="20"/>
      <w:szCs w:val="20"/>
      <w:lang w:val="en-US" w:eastAsia="en-US"/>
    </w:rPr>
  </w:style>
  <w:style w:type="paragraph" w:styleId="2">
    <w:name w:val="List Bullet 2"/>
    <w:basedOn w:val="a0"/>
    <w:rsid w:val="00AF783C"/>
    <w:pPr>
      <w:widowControl/>
      <w:numPr>
        <w:numId w:val="1"/>
      </w:numPr>
      <w:spacing w:line="240" w:lineRule="auto"/>
      <w:jc w:val="left"/>
    </w:pPr>
    <w:rPr>
      <w:rFonts w:ascii="Times New Roman" w:hAnsi="Times New Roman" w:cs="Times New Roman"/>
      <w:b w:val="0"/>
      <w:bCs w:val="0"/>
      <w:sz w:val="24"/>
      <w:szCs w:val="24"/>
    </w:rPr>
  </w:style>
  <w:style w:type="character" w:customStyle="1" w:styleId="WW8Num4z1">
    <w:name w:val="WW8Num4z1"/>
    <w:rsid w:val="00AF783C"/>
    <w:rPr>
      <w:rFonts w:ascii="Courier New" w:hAnsi="Courier New" w:cs="Courier New"/>
    </w:rPr>
  </w:style>
  <w:style w:type="paragraph" w:customStyle="1" w:styleId="15">
    <w:name w:val="Знак Знак1 Знак"/>
    <w:basedOn w:val="a0"/>
    <w:rsid w:val="00AF783C"/>
    <w:pPr>
      <w:widowControl/>
      <w:spacing w:after="160" w:line="240" w:lineRule="exact"/>
      <w:ind w:firstLine="0"/>
      <w:jc w:val="left"/>
    </w:pPr>
    <w:rPr>
      <w:rFonts w:ascii="Verdana" w:hAnsi="Verdana" w:cs="Times New Roman"/>
      <w:b w:val="0"/>
      <w:bCs w:val="0"/>
      <w:sz w:val="24"/>
      <w:szCs w:val="24"/>
      <w:lang w:val="en-US" w:eastAsia="en-US"/>
    </w:rPr>
  </w:style>
  <w:style w:type="character" w:customStyle="1" w:styleId="match">
    <w:name w:val="match"/>
    <w:basedOn w:val="a1"/>
    <w:rsid w:val="00AF783C"/>
  </w:style>
  <w:style w:type="character" w:customStyle="1" w:styleId="visited">
    <w:name w:val="visited"/>
    <w:basedOn w:val="a1"/>
    <w:rsid w:val="00AF783C"/>
  </w:style>
  <w:style w:type="paragraph" w:customStyle="1" w:styleId="formattexttopleveltext">
    <w:name w:val="formattext toplevel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FontStyle15">
    <w:name w:val="Font Style15"/>
    <w:rsid w:val="00AF783C"/>
    <w:rPr>
      <w:rFonts w:ascii="Times New Roman" w:hAnsi="Times New Roman" w:cs="Times New Roman"/>
      <w:sz w:val="24"/>
      <w:szCs w:val="24"/>
    </w:rPr>
  </w:style>
  <w:style w:type="paragraph" w:customStyle="1" w:styleId="Style9">
    <w:name w:val="Style9"/>
    <w:basedOn w:val="a0"/>
    <w:rsid w:val="00AF783C"/>
    <w:pPr>
      <w:autoSpaceDE w:val="0"/>
      <w:autoSpaceDN w:val="0"/>
      <w:adjustRightInd w:val="0"/>
      <w:spacing w:line="331" w:lineRule="exact"/>
      <w:ind w:firstLine="734"/>
    </w:pPr>
    <w:rPr>
      <w:rFonts w:ascii="Times New Roman" w:hAnsi="Times New Roman" w:cs="Times New Roman"/>
      <w:b w:val="0"/>
      <w:bCs w:val="0"/>
      <w:sz w:val="24"/>
      <w:szCs w:val="24"/>
    </w:rPr>
  </w:style>
  <w:style w:type="paragraph" w:customStyle="1" w:styleId="29">
    <w:name w:val="Знак Знак Знак2 Знак Знак Знак Знак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character" w:customStyle="1" w:styleId="FontStyle12">
    <w:name w:val="Font Style12"/>
    <w:rsid w:val="00AF783C"/>
    <w:rPr>
      <w:rFonts w:ascii="Century Gothic" w:hAnsi="Century Gothic" w:cs="Century Gothic"/>
      <w:sz w:val="8"/>
      <w:szCs w:val="8"/>
    </w:rPr>
  </w:style>
  <w:style w:type="paragraph" w:customStyle="1" w:styleId="afb">
    <w:name w:val="Знак Знак Знак Знак Знак Знак Знак Знак Знак Знак Знак Знак Знак"/>
    <w:basedOn w:val="a0"/>
    <w:rsid w:val="00AF783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paragraph" w:customStyle="1" w:styleId="16">
    <w:name w:val="Знак Знак Знак Знак Знак Знак Знак Знак Знак Знак Знак Знак Знак Знак Знак1 Знак Знак Знак Знак Знак Знак Знак"/>
    <w:basedOn w:val="a0"/>
    <w:rsid w:val="00AF783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character" w:customStyle="1" w:styleId="normalblack">
    <w:name w:val="normal black"/>
    <w:basedOn w:val="a1"/>
    <w:rsid w:val="00AF783C"/>
  </w:style>
  <w:style w:type="paragraph" w:customStyle="1" w:styleId="BodyText21">
    <w:name w:val="Body Text 21"/>
    <w:basedOn w:val="14"/>
    <w:rsid w:val="00AF783C"/>
    <w:pPr>
      <w:widowControl/>
      <w:spacing w:line="240" w:lineRule="auto"/>
      <w:ind w:left="284" w:hanging="350"/>
    </w:pPr>
    <w:rPr>
      <w:rFonts w:ascii="Times New Roman" w:hAnsi="Times New Roman"/>
      <w:b w:val="0"/>
      <w:snapToGrid/>
      <w:sz w:val="24"/>
    </w:rPr>
  </w:style>
  <w:style w:type="paragraph" w:customStyle="1" w:styleId="Normal10-02">
    <w:name w:val="Normal + 10 пт полужирный По центру Слева:  -02 см Справ..."/>
    <w:basedOn w:val="a0"/>
    <w:rsid w:val="00AF783C"/>
    <w:pPr>
      <w:widowControl/>
      <w:spacing w:line="240" w:lineRule="auto"/>
      <w:ind w:left="-113" w:right="-113" w:firstLine="0"/>
      <w:jc w:val="center"/>
    </w:pPr>
    <w:rPr>
      <w:rFonts w:ascii="Times New Roman" w:hAnsi="Times New Roman" w:cs="Times New Roman"/>
      <w:sz w:val="20"/>
      <w:szCs w:val="20"/>
    </w:rPr>
  </w:style>
  <w:style w:type="paragraph" w:customStyle="1" w:styleId="headertext">
    <w:name w:val="headertext"/>
    <w:basedOn w:val="a0"/>
    <w:rsid w:val="00AF783C"/>
    <w:pPr>
      <w:widowControl/>
      <w:spacing w:before="144" w:after="144" w:line="240" w:lineRule="atLeast"/>
      <w:ind w:firstLine="0"/>
      <w:jc w:val="left"/>
    </w:pPr>
    <w:rPr>
      <w:rFonts w:ascii="Times New Roman" w:hAnsi="Times New Roman" w:cs="Times New Roman"/>
      <w:b w:val="0"/>
      <w:bCs w:val="0"/>
      <w:sz w:val="24"/>
      <w:szCs w:val="24"/>
    </w:rPr>
  </w:style>
  <w:style w:type="paragraph" w:customStyle="1" w:styleId="ConsPlusTitle">
    <w:name w:val="ConsPlusTitle"/>
    <w:rsid w:val="00AF783C"/>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c">
    <w:name w:val="."/>
    <w:rsid w:val="00AF783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blk">
    <w:name w:val="blk"/>
    <w:basedOn w:val="a1"/>
    <w:rsid w:val="00AF783C"/>
  </w:style>
  <w:style w:type="paragraph" w:customStyle="1" w:styleId="s12">
    <w:name w:val="s_12"/>
    <w:basedOn w:val="a0"/>
    <w:rsid w:val="00AF783C"/>
    <w:pPr>
      <w:widowControl/>
      <w:spacing w:line="240" w:lineRule="auto"/>
      <w:ind w:firstLine="720"/>
      <w:jc w:val="left"/>
    </w:pPr>
    <w:rPr>
      <w:rFonts w:ascii="Times New Roman" w:hAnsi="Times New Roman" w:cs="Times New Roman"/>
      <w:b w:val="0"/>
      <w:bCs w:val="0"/>
      <w:sz w:val="24"/>
      <w:szCs w:val="24"/>
    </w:rPr>
  </w:style>
  <w:style w:type="paragraph" w:customStyle="1" w:styleId="s13">
    <w:name w:val="s_13"/>
    <w:basedOn w:val="a0"/>
    <w:rsid w:val="00AF783C"/>
    <w:pPr>
      <w:widowControl/>
      <w:spacing w:line="240" w:lineRule="auto"/>
      <w:ind w:firstLine="720"/>
      <w:jc w:val="left"/>
    </w:pPr>
    <w:rPr>
      <w:rFonts w:ascii="Times New Roman" w:hAnsi="Times New Roman" w:cs="Times New Roman"/>
      <w:b w:val="0"/>
      <w:bCs w:val="0"/>
      <w:sz w:val="24"/>
      <w:szCs w:val="24"/>
    </w:rPr>
  </w:style>
  <w:style w:type="paragraph" w:customStyle="1" w:styleId="s222">
    <w:name w:val="s_222"/>
    <w:basedOn w:val="a0"/>
    <w:rsid w:val="00AF783C"/>
    <w:pPr>
      <w:widowControl/>
      <w:spacing w:line="240" w:lineRule="auto"/>
      <w:ind w:firstLine="0"/>
      <w:jc w:val="left"/>
    </w:pPr>
    <w:rPr>
      <w:rFonts w:ascii="Times New Roman" w:hAnsi="Times New Roman" w:cs="Times New Roman"/>
      <w:b w:val="0"/>
      <w:bCs w:val="0"/>
      <w:i/>
      <w:iCs/>
      <w:color w:val="800080"/>
      <w:sz w:val="24"/>
      <w:szCs w:val="24"/>
    </w:rPr>
  </w:style>
  <w:style w:type="paragraph" w:customStyle="1" w:styleId="s34">
    <w:name w:val="s_34"/>
    <w:basedOn w:val="a0"/>
    <w:rsid w:val="00AF783C"/>
    <w:pPr>
      <w:widowControl/>
      <w:spacing w:line="240" w:lineRule="auto"/>
      <w:ind w:firstLine="0"/>
      <w:jc w:val="center"/>
    </w:pPr>
    <w:rPr>
      <w:rFonts w:ascii="Times New Roman" w:hAnsi="Times New Roman" w:cs="Times New Roman"/>
      <w:color w:val="000080"/>
    </w:rPr>
  </w:style>
  <w:style w:type="paragraph" w:styleId="afd">
    <w:name w:val="Title"/>
    <w:basedOn w:val="a0"/>
    <w:link w:val="afe"/>
    <w:qFormat/>
    <w:rsid w:val="00AF783C"/>
    <w:pPr>
      <w:widowControl/>
      <w:autoSpaceDE w:val="0"/>
      <w:autoSpaceDN w:val="0"/>
      <w:adjustRightInd w:val="0"/>
      <w:spacing w:line="240" w:lineRule="auto"/>
      <w:ind w:firstLine="0"/>
      <w:jc w:val="center"/>
    </w:pPr>
    <w:rPr>
      <w:rFonts w:ascii="Times New Roman" w:hAnsi="Times New Roman" w:cs="Times New Roman"/>
      <w:b w:val="0"/>
      <w:bCs w:val="0"/>
      <w:color w:val="000080"/>
      <w:sz w:val="28"/>
      <w:lang w:val="x-none" w:eastAsia="x-none"/>
    </w:rPr>
  </w:style>
  <w:style w:type="character" w:customStyle="1" w:styleId="afe">
    <w:name w:val="Название Знак"/>
    <w:basedOn w:val="a1"/>
    <w:link w:val="afd"/>
    <w:rsid w:val="00AF783C"/>
    <w:rPr>
      <w:rFonts w:ascii="Times New Roman" w:eastAsia="Times New Roman" w:hAnsi="Times New Roman" w:cs="Times New Roman"/>
      <w:color w:val="000080"/>
      <w:sz w:val="28"/>
      <w:szCs w:val="18"/>
      <w:lang w:val="x-none" w:eastAsia="x-none"/>
    </w:rPr>
  </w:style>
  <w:style w:type="paragraph" w:styleId="aff">
    <w:name w:val="List"/>
    <w:basedOn w:val="a0"/>
    <w:rsid w:val="00AF783C"/>
    <w:pPr>
      <w:ind w:left="283" w:hanging="283"/>
    </w:pPr>
  </w:style>
  <w:style w:type="paragraph" w:customStyle="1" w:styleId="aff0">
    <w:name w:val="Абзац"/>
    <w:basedOn w:val="a0"/>
    <w:link w:val="aff1"/>
    <w:qFormat/>
    <w:rsid w:val="00AF783C"/>
    <w:pPr>
      <w:widowControl/>
      <w:spacing w:before="120" w:after="60" w:line="240" w:lineRule="auto"/>
      <w:ind w:firstLine="567"/>
    </w:pPr>
    <w:rPr>
      <w:rFonts w:ascii="Times New Roman" w:hAnsi="Times New Roman" w:cs="Times New Roman"/>
      <w:b w:val="0"/>
      <w:bCs w:val="0"/>
      <w:sz w:val="24"/>
      <w:szCs w:val="24"/>
    </w:rPr>
  </w:style>
  <w:style w:type="character" w:customStyle="1" w:styleId="aff1">
    <w:name w:val="Абзац Знак"/>
    <w:link w:val="aff0"/>
    <w:rsid w:val="00AF783C"/>
    <w:rPr>
      <w:rFonts w:ascii="Times New Roman" w:eastAsia="Times New Roman" w:hAnsi="Times New Roman" w:cs="Times New Roman"/>
      <w:sz w:val="24"/>
      <w:szCs w:val="24"/>
      <w:lang w:eastAsia="ru-RU"/>
    </w:rPr>
  </w:style>
  <w:style w:type="paragraph" w:customStyle="1" w:styleId="aff2">
    <w:name w:val="Табличный_центр"/>
    <w:basedOn w:val="a0"/>
    <w:rsid w:val="00AF783C"/>
    <w:pPr>
      <w:widowControl/>
      <w:spacing w:line="240" w:lineRule="auto"/>
      <w:ind w:firstLine="0"/>
      <w:jc w:val="center"/>
    </w:pPr>
    <w:rPr>
      <w:rFonts w:ascii="Times New Roman" w:hAnsi="Times New Roman" w:cs="Times New Roman"/>
      <w:b w:val="0"/>
      <w:bCs w:val="0"/>
      <w:sz w:val="22"/>
      <w:szCs w:val="22"/>
    </w:rPr>
  </w:style>
  <w:style w:type="paragraph" w:customStyle="1" w:styleId="aff3">
    <w:name w:val="Табличный_слева"/>
    <w:basedOn w:val="a0"/>
    <w:rsid w:val="00AF783C"/>
    <w:pPr>
      <w:widowControl/>
      <w:spacing w:line="240" w:lineRule="auto"/>
      <w:ind w:firstLine="0"/>
      <w:jc w:val="left"/>
    </w:pPr>
    <w:rPr>
      <w:rFonts w:ascii="Times New Roman" w:hAnsi="Times New Roman" w:cs="Times New Roman"/>
      <w:b w:val="0"/>
      <w:bCs w:val="0"/>
      <w:sz w:val="22"/>
      <w:szCs w:val="22"/>
    </w:rPr>
  </w:style>
  <w:style w:type="paragraph" w:customStyle="1" w:styleId="aff4">
    <w:name w:val="Табличный_заголовки"/>
    <w:basedOn w:val="a0"/>
    <w:rsid w:val="00AF783C"/>
    <w:pPr>
      <w:keepNext/>
      <w:keepLines/>
      <w:widowControl/>
      <w:spacing w:line="240" w:lineRule="auto"/>
      <w:ind w:firstLine="0"/>
      <w:jc w:val="center"/>
    </w:pPr>
    <w:rPr>
      <w:rFonts w:ascii="Times New Roman" w:hAnsi="Times New Roman" w:cs="Times New Roman"/>
      <w:bCs w:val="0"/>
      <w:sz w:val="22"/>
      <w:szCs w:val="22"/>
    </w:rPr>
  </w:style>
  <w:style w:type="paragraph" w:styleId="a">
    <w:name w:val="List Number"/>
    <w:basedOn w:val="a0"/>
    <w:rsid w:val="00AF783C"/>
    <w:pPr>
      <w:numPr>
        <w:numId w:val="14"/>
      </w:numPr>
    </w:pPr>
  </w:style>
  <w:style w:type="paragraph" w:customStyle="1" w:styleId="ConsPlusNonformat">
    <w:name w:val="ConsPlusNonformat"/>
    <w:rsid w:val="00AF78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r">
    <w:name w:val="r"/>
    <w:basedOn w:val="a1"/>
    <w:rsid w:val="00AF783C"/>
  </w:style>
  <w:style w:type="paragraph" w:customStyle="1" w:styleId="Style8">
    <w:name w:val="Style8"/>
    <w:basedOn w:val="a0"/>
    <w:rsid w:val="00AF783C"/>
    <w:pPr>
      <w:autoSpaceDE w:val="0"/>
      <w:autoSpaceDN w:val="0"/>
      <w:adjustRightInd w:val="0"/>
      <w:spacing w:line="115" w:lineRule="exact"/>
      <w:ind w:firstLine="0"/>
    </w:pPr>
    <w:rPr>
      <w:rFonts w:ascii="Times New Roman" w:hAnsi="Times New Roman" w:cs="Times New Roman"/>
      <w:b w:val="0"/>
      <w:bCs w:val="0"/>
      <w:sz w:val="24"/>
      <w:szCs w:val="24"/>
    </w:rPr>
  </w:style>
  <w:style w:type="paragraph" w:customStyle="1" w:styleId="Style10">
    <w:name w:val="Style10"/>
    <w:basedOn w:val="a0"/>
    <w:rsid w:val="00AF783C"/>
    <w:pPr>
      <w:autoSpaceDE w:val="0"/>
      <w:autoSpaceDN w:val="0"/>
      <w:adjustRightInd w:val="0"/>
      <w:spacing w:line="120" w:lineRule="exact"/>
      <w:ind w:firstLine="0"/>
      <w:jc w:val="left"/>
    </w:pPr>
    <w:rPr>
      <w:rFonts w:ascii="Times New Roman" w:hAnsi="Times New Roman" w:cs="Times New Roman"/>
      <w:b w:val="0"/>
      <w:bCs w:val="0"/>
      <w:sz w:val="24"/>
      <w:szCs w:val="24"/>
    </w:rPr>
  </w:style>
  <w:style w:type="paragraph" w:customStyle="1" w:styleId="Style11">
    <w:name w:val="Style11"/>
    <w:basedOn w:val="a0"/>
    <w:rsid w:val="00AF783C"/>
    <w:pPr>
      <w:autoSpaceDE w:val="0"/>
      <w:autoSpaceDN w:val="0"/>
      <w:adjustRightInd w:val="0"/>
      <w:spacing w:line="240" w:lineRule="auto"/>
      <w:ind w:firstLine="0"/>
      <w:jc w:val="left"/>
    </w:pPr>
    <w:rPr>
      <w:rFonts w:ascii="Times New Roman" w:hAnsi="Times New Roman" w:cs="Times New Roman"/>
      <w:b w:val="0"/>
      <w:bCs w:val="0"/>
      <w:sz w:val="24"/>
      <w:szCs w:val="24"/>
    </w:rPr>
  </w:style>
  <w:style w:type="paragraph" w:customStyle="1" w:styleId="Style12">
    <w:name w:val="Style12"/>
    <w:basedOn w:val="a0"/>
    <w:rsid w:val="00AF783C"/>
    <w:pPr>
      <w:autoSpaceDE w:val="0"/>
      <w:autoSpaceDN w:val="0"/>
      <w:adjustRightInd w:val="0"/>
      <w:spacing w:line="120" w:lineRule="exact"/>
      <w:ind w:firstLine="0"/>
      <w:jc w:val="left"/>
    </w:pPr>
    <w:rPr>
      <w:rFonts w:ascii="Times New Roman" w:hAnsi="Times New Roman" w:cs="Times New Roman"/>
      <w:b w:val="0"/>
      <w:bCs w:val="0"/>
      <w:sz w:val="24"/>
      <w:szCs w:val="24"/>
    </w:rPr>
  </w:style>
  <w:style w:type="character" w:customStyle="1" w:styleId="FontStyle17">
    <w:name w:val="Font Style17"/>
    <w:rsid w:val="00AF783C"/>
    <w:rPr>
      <w:rFonts w:ascii="Times New Roman" w:hAnsi="Times New Roman" w:cs="Times New Roman"/>
      <w:sz w:val="10"/>
      <w:szCs w:val="10"/>
    </w:rPr>
  </w:style>
  <w:style w:type="character" w:customStyle="1" w:styleId="FontStyle18">
    <w:name w:val="Font Style18"/>
    <w:rsid w:val="00AF783C"/>
    <w:rPr>
      <w:rFonts w:ascii="Times New Roman" w:hAnsi="Times New Roman" w:cs="Times New Roman"/>
      <w:i/>
      <w:iCs/>
      <w:sz w:val="10"/>
      <w:szCs w:val="10"/>
    </w:rPr>
  </w:style>
  <w:style w:type="character" w:customStyle="1" w:styleId="FontStyle19">
    <w:name w:val="Font Style19"/>
    <w:rsid w:val="00AF783C"/>
    <w:rPr>
      <w:rFonts w:ascii="Times New Roman" w:hAnsi="Times New Roman" w:cs="Times New Roman"/>
      <w:sz w:val="10"/>
      <w:szCs w:val="10"/>
    </w:rPr>
  </w:style>
  <w:style w:type="paragraph" w:customStyle="1" w:styleId="bodytext">
    <w:name w:val="bodytext"/>
    <w:basedOn w:val="a0"/>
    <w:rsid w:val="00AF783C"/>
    <w:pPr>
      <w:widowControl/>
      <w:spacing w:before="63" w:line="240" w:lineRule="auto"/>
      <w:ind w:firstLine="0"/>
    </w:pPr>
    <w:rPr>
      <w:b w:val="0"/>
      <w:bCs w:val="0"/>
      <w:color w:val="000000"/>
      <w:sz w:val="16"/>
      <w:szCs w:val="16"/>
    </w:rPr>
  </w:style>
  <w:style w:type="paragraph" w:styleId="aff5">
    <w:name w:val="annotation text"/>
    <w:basedOn w:val="a0"/>
    <w:link w:val="aff6"/>
    <w:semiHidden/>
    <w:rsid w:val="00AF783C"/>
    <w:pPr>
      <w:widowControl/>
      <w:spacing w:line="240" w:lineRule="auto"/>
      <w:ind w:firstLine="0"/>
      <w:jc w:val="left"/>
    </w:pPr>
    <w:rPr>
      <w:rFonts w:cs="Times New Roman"/>
      <w:b w:val="0"/>
      <w:bCs w:val="0"/>
      <w:sz w:val="20"/>
      <w:szCs w:val="20"/>
      <w:lang w:val="x-none" w:eastAsia="x-none"/>
    </w:rPr>
  </w:style>
  <w:style w:type="character" w:customStyle="1" w:styleId="aff6">
    <w:name w:val="Текст примечания Знак"/>
    <w:basedOn w:val="a1"/>
    <w:link w:val="aff5"/>
    <w:semiHidden/>
    <w:rsid w:val="00AF783C"/>
    <w:rPr>
      <w:rFonts w:ascii="Arial" w:eastAsia="Times New Roman" w:hAnsi="Arial" w:cs="Times New Roman"/>
      <w:sz w:val="20"/>
      <w:szCs w:val="20"/>
      <w:lang w:val="x-none" w:eastAsia="x-none"/>
    </w:rPr>
  </w:style>
  <w:style w:type="character" w:customStyle="1" w:styleId="comment">
    <w:name w:val="comment"/>
    <w:basedOn w:val="a1"/>
    <w:rsid w:val="00AF783C"/>
  </w:style>
  <w:style w:type="paragraph" w:customStyle="1" w:styleId="tekstob">
    <w:name w:val="tekstob"/>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diffins">
    <w:name w:val="diff_ins"/>
    <w:basedOn w:val="a1"/>
    <w:rsid w:val="00AF783C"/>
  </w:style>
  <w:style w:type="character" w:customStyle="1" w:styleId="u">
    <w:name w:val="u"/>
    <w:basedOn w:val="a1"/>
    <w:rsid w:val="00AF783C"/>
  </w:style>
  <w:style w:type="paragraph" w:customStyle="1" w:styleId="125">
    <w:name w:val="Стиль по ширине Первая строка:  125 см"/>
    <w:basedOn w:val="a0"/>
    <w:rsid w:val="00AF783C"/>
    <w:pPr>
      <w:widowControl/>
      <w:spacing w:line="240" w:lineRule="auto"/>
      <w:ind w:firstLine="709"/>
    </w:pPr>
    <w:rPr>
      <w:rFonts w:ascii="Times New Roman" w:hAnsi="Times New Roman" w:cs="Times New Roman"/>
      <w:b w:val="0"/>
      <w:bCs w:val="0"/>
      <w:sz w:val="24"/>
      <w:szCs w:val="20"/>
    </w:rPr>
  </w:style>
  <w:style w:type="paragraph" w:styleId="2a">
    <w:name w:val="toc 2"/>
    <w:basedOn w:val="a0"/>
    <w:next w:val="a0"/>
    <w:autoRedefine/>
    <w:semiHidden/>
    <w:rsid w:val="00AF783C"/>
    <w:pPr>
      <w:widowControl/>
      <w:spacing w:line="240" w:lineRule="auto"/>
      <w:ind w:left="240" w:firstLine="0"/>
      <w:jc w:val="left"/>
    </w:pPr>
    <w:rPr>
      <w:rFonts w:ascii="Times New Roman" w:hAnsi="Times New Roman" w:cs="Times New Roman"/>
      <w:b w:val="0"/>
      <w:bCs w:val="0"/>
      <w:sz w:val="24"/>
      <w:szCs w:val="24"/>
    </w:rPr>
  </w:style>
  <w:style w:type="paragraph" w:customStyle="1" w:styleId="17">
    <w:name w:val="Основной текст1"/>
    <w:basedOn w:val="a0"/>
    <w:rsid w:val="00AF783C"/>
    <w:pPr>
      <w:widowControl/>
      <w:snapToGrid w:val="0"/>
      <w:spacing w:line="240" w:lineRule="auto"/>
      <w:ind w:firstLine="0"/>
    </w:pPr>
    <w:rPr>
      <w:rFonts w:ascii="Times New Roman" w:hAnsi="Times New Roman" w:cs="Times New Roman"/>
      <w:b w:val="0"/>
      <w:bCs w:val="0"/>
      <w:sz w:val="24"/>
      <w:szCs w:val="20"/>
    </w:rPr>
  </w:style>
  <w:style w:type="paragraph" w:customStyle="1" w:styleId="18">
    <w:name w:val="Обычный1"/>
    <w:rsid w:val="00AF783C"/>
    <w:pPr>
      <w:spacing w:after="0" w:line="240" w:lineRule="auto"/>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locked/>
    <w:rsid w:val="00AF783C"/>
    <w:rPr>
      <w:rFonts w:ascii="Arial" w:eastAsia="Times New Roman" w:hAnsi="Arial" w:cs="Arial"/>
      <w:sz w:val="20"/>
      <w:szCs w:val="20"/>
      <w:lang w:eastAsia="ru-RU"/>
    </w:rPr>
  </w:style>
  <w:style w:type="character" w:customStyle="1" w:styleId="bookmark3">
    <w:name w:val="bookmark3"/>
    <w:rsid w:val="00AF783C"/>
    <w:rPr>
      <w:shd w:val="clear" w:color="auto" w:fill="FFD800"/>
    </w:rPr>
  </w:style>
  <w:style w:type="paragraph" w:customStyle="1" w:styleId="headertexttopleveltextcentertext">
    <w:name w:val="headertext topleveltext center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qFormat/>
    <w:rsid w:val="00AF783C"/>
    <w:pPr>
      <w:widowControl/>
      <w:spacing w:before="120" w:after="120" w:line="240" w:lineRule="auto"/>
      <w:ind w:firstLine="0"/>
      <w:jc w:val="center"/>
    </w:pPr>
    <w:rPr>
      <w:rFonts w:ascii="Times New Roman" w:hAnsi="Times New Roman" w:cs="Times New Roman"/>
      <w:sz w:val="22"/>
      <w:szCs w:val="20"/>
    </w:rPr>
  </w:style>
  <w:style w:type="paragraph" w:customStyle="1" w:styleId="aff8">
    <w:name w:val="Знак Знак"/>
    <w:basedOn w:val="a0"/>
    <w:rsid w:val="00AF783C"/>
    <w:pPr>
      <w:widowControl/>
      <w:spacing w:line="240" w:lineRule="exact"/>
      <w:ind w:firstLine="0"/>
    </w:pPr>
    <w:rPr>
      <w:rFonts w:ascii="Times New Roman" w:eastAsia="Calibri" w:hAnsi="Times New Roman" w:cs="Times New Roman"/>
      <w:b w:val="0"/>
      <w:bCs w:val="0"/>
      <w:sz w:val="24"/>
      <w:szCs w:val="24"/>
      <w:lang w:val="en-US" w:eastAsia="en-US"/>
    </w:rPr>
  </w:style>
  <w:style w:type="paragraph" w:customStyle="1" w:styleId="19">
    <w:name w:val="Абзац списка1"/>
    <w:basedOn w:val="a0"/>
    <w:rsid w:val="00AF783C"/>
    <w:pPr>
      <w:widowControl/>
      <w:spacing w:line="240" w:lineRule="auto"/>
      <w:ind w:left="720" w:firstLine="0"/>
      <w:jc w:val="left"/>
    </w:pPr>
    <w:rPr>
      <w:rFonts w:ascii="Times New Roman" w:eastAsia="Calibri" w:hAnsi="Times New Roman" w:cs="Times New Roman"/>
      <w:b w:val="0"/>
      <w:bCs w:val="0"/>
      <w:sz w:val="24"/>
      <w:szCs w:val="24"/>
    </w:rPr>
  </w:style>
  <w:style w:type="character" w:customStyle="1" w:styleId="blk3">
    <w:name w:val="blk3"/>
    <w:rsid w:val="00AF783C"/>
    <w:rPr>
      <w:vanish w:val="0"/>
      <w:webHidden w:val="0"/>
      <w:specVanish w:val="0"/>
    </w:rPr>
  </w:style>
  <w:style w:type="paragraph" w:customStyle="1" w:styleId="2b">
    <w:name w:val="Знак Знак Знак Знак Знак Знак2 Знак Знак Знак Знак Знак Знак"/>
    <w:basedOn w:val="a0"/>
    <w:rsid w:val="00AF783C"/>
    <w:pPr>
      <w:widowControl/>
      <w:spacing w:line="240" w:lineRule="exact"/>
      <w:ind w:firstLine="0"/>
    </w:pPr>
    <w:rPr>
      <w:rFonts w:ascii="Times New Roman" w:hAnsi="Times New Roman" w:cs="Times New Roman"/>
      <w:b w:val="0"/>
      <w:bCs w:val="0"/>
      <w:sz w:val="24"/>
      <w:szCs w:val="24"/>
      <w:lang w:val="en-US" w:eastAsia="en-US"/>
    </w:rPr>
  </w:style>
  <w:style w:type="paragraph" w:styleId="aff9">
    <w:name w:val="Balloon Text"/>
    <w:aliases w:val=" Знак5"/>
    <w:basedOn w:val="a0"/>
    <w:link w:val="affa"/>
    <w:rsid w:val="00AF783C"/>
    <w:pPr>
      <w:spacing w:line="240" w:lineRule="auto"/>
    </w:pPr>
    <w:rPr>
      <w:rFonts w:ascii="Tahoma" w:hAnsi="Tahoma" w:cs="Times New Roman"/>
      <w:sz w:val="16"/>
      <w:szCs w:val="16"/>
      <w:lang w:val="x-none" w:eastAsia="x-none"/>
    </w:rPr>
  </w:style>
  <w:style w:type="character" w:customStyle="1" w:styleId="affa">
    <w:name w:val="Текст выноски Знак"/>
    <w:aliases w:val=" Знак5 Знак"/>
    <w:basedOn w:val="a1"/>
    <w:link w:val="aff9"/>
    <w:rsid w:val="00AF783C"/>
    <w:rPr>
      <w:rFonts w:ascii="Tahoma" w:eastAsia="Times New Roman" w:hAnsi="Tahoma" w:cs="Times New Roman"/>
      <w:b/>
      <w:bCs/>
      <w:sz w:val="16"/>
      <w:szCs w:val="16"/>
      <w:lang w:val="x-none" w:eastAsia="x-none"/>
    </w:rPr>
  </w:style>
  <w:style w:type="paragraph" w:customStyle="1" w:styleId="conspluscell">
    <w:name w:val="conspluscell"/>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affb">
    <w:name w:val="Список а)"/>
    <w:basedOn w:val="aff"/>
    <w:rsid w:val="00AF783C"/>
    <w:pPr>
      <w:widowControl/>
      <w:spacing w:line="240" w:lineRule="auto"/>
      <w:ind w:left="0" w:firstLine="709"/>
    </w:pPr>
    <w:rPr>
      <w:rFonts w:ascii="Times New Roman" w:hAnsi="Times New Roman" w:cs="Times New Roman"/>
      <w:b w:val="0"/>
      <w:bCs w:val="0"/>
      <w:snapToGrid w:val="0"/>
      <w:sz w:val="24"/>
      <w:szCs w:val="24"/>
      <w:lang w:val="x-none" w:eastAsia="x-none"/>
    </w:rPr>
  </w:style>
  <w:style w:type="paragraph" w:customStyle="1" w:styleId="consplusnormal1">
    <w:name w:val="consplusnormal"/>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ConsPlusCell0">
    <w:name w:val="ConsPlusCell"/>
    <w:rsid w:val="00AF783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c">
    <w:name w:val="footnote reference"/>
    <w:rsid w:val="00AF783C"/>
    <w:rPr>
      <w:vertAlign w:val="superscript"/>
    </w:rPr>
  </w:style>
  <w:style w:type="character" w:styleId="affd">
    <w:name w:val="Emphasis"/>
    <w:qFormat/>
    <w:rsid w:val="00AF783C"/>
    <w:rPr>
      <w:i/>
      <w:iCs/>
    </w:rPr>
  </w:style>
  <w:style w:type="table" w:styleId="1a">
    <w:name w:val="Table Grid 1"/>
    <w:basedOn w:val="a2"/>
    <w:rsid w:val="00AF783C"/>
    <w:pPr>
      <w:widowControl w:val="0"/>
      <w:spacing w:after="0" w:line="260" w:lineRule="auto"/>
      <w:ind w:firstLine="220"/>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F783C"/>
    <w:pPr>
      <w:widowControl w:val="0"/>
      <w:spacing w:after="0" w:line="260" w:lineRule="auto"/>
      <w:ind w:firstLine="220"/>
      <w:jc w:val="both"/>
    </w:pPr>
    <w:rPr>
      <w:rFonts w:ascii="Arial" w:eastAsia="Times New Roman" w:hAnsi="Arial" w:cs="Arial"/>
      <w:b/>
      <w:bCs/>
      <w:sz w:val="18"/>
      <w:szCs w:val="18"/>
      <w:lang w:eastAsia="ru-RU"/>
    </w:rPr>
  </w:style>
  <w:style w:type="paragraph" w:styleId="1">
    <w:name w:val="heading 1"/>
    <w:basedOn w:val="a0"/>
    <w:next w:val="a0"/>
    <w:link w:val="10"/>
    <w:qFormat/>
    <w:rsid w:val="00AF783C"/>
    <w:pPr>
      <w:keepNext/>
      <w:widowControl/>
      <w:spacing w:before="240" w:after="60" w:line="240" w:lineRule="auto"/>
      <w:ind w:firstLine="0"/>
      <w:jc w:val="left"/>
      <w:outlineLvl w:val="0"/>
    </w:pPr>
    <w:rPr>
      <w:rFonts w:cs="Times New Roman"/>
      <w:kern w:val="32"/>
      <w:sz w:val="32"/>
      <w:szCs w:val="32"/>
      <w:lang w:val="x-none" w:eastAsia="x-none"/>
    </w:rPr>
  </w:style>
  <w:style w:type="paragraph" w:styleId="20">
    <w:name w:val="heading 2"/>
    <w:basedOn w:val="a0"/>
    <w:next w:val="a0"/>
    <w:link w:val="21"/>
    <w:qFormat/>
    <w:rsid w:val="00AF783C"/>
    <w:pPr>
      <w:keepNext/>
      <w:widowControl/>
      <w:spacing w:before="240" w:after="60" w:line="240" w:lineRule="auto"/>
      <w:ind w:firstLine="0"/>
      <w:jc w:val="left"/>
      <w:outlineLvl w:val="1"/>
    </w:pPr>
    <w:rPr>
      <w:rFonts w:cs="Times New Roman"/>
      <w:i/>
      <w:iCs/>
      <w:sz w:val="28"/>
      <w:szCs w:val="28"/>
      <w:lang w:val="x-none" w:eastAsia="x-none"/>
    </w:rPr>
  </w:style>
  <w:style w:type="paragraph" w:styleId="3">
    <w:name w:val="heading 3"/>
    <w:basedOn w:val="a0"/>
    <w:next w:val="a0"/>
    <w:link w:val="30"/>
    <w:qFormat/>
    <w:rsid w:val="00AF783C"/>
    <w:pPr>
      <w:keepNext/>
      <w:widowControl/>
      <w:spacing w:line="240" w:lineRule="auto"/>
      <w:ind w:firstLine="0"/>
      <w:jc w:val="left"/>
      <w:outlineLvl w:val="2"/>
    </w:pPr>
    <w:rPr>
      <w:rFonts w:cs="Times New Roman"/>
      <w:sz w:val="20"/>
      <w:szCs w:val="20"/>
      <w:lang w:val="x-none" w:eastAsia="x-none"/>
    </w:rPr>
  </w:style>
  <w:style w:type="paragraph" w:styleId="4">
    <w:name w:val="heading 4"/>
    <w:basedOn w:val="a0"/>
    <w:next w:val="a0"/>
    <w:link w:val="40"/>
    <w:qFormat/>
    <w:rsid w:val="00AF783C"/>
    <w:pPr>
      <w:keepNext/>
      <w:spacing w:before="240" w:after="60"/>
      <w:outlineLvl w:val="3"/>
    </w:pPr>
    <w:rPr>
      <w:rFonts w:ascii="Times New Roman" w:hAnsi="Times New Roman" w:cs="Times New Roman"/>
      <w:sz w:val="28"/>
      <w:szCs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F783C"/>
    <w:rPr>
      <w:rFonts w:ascii="Arial" w:eastAsia="Times New Roman" w:hAnsi="Arial" w:cs="Times New Roman"/>
      <w:b/>
      <w:bCs/>
      <w:kern w:val="32"/>
      <w:sz w:val="32"/>
      <w:szCs w:val="32"/>
      <w:lang w:val="x-none" w:eastAsia="x-none"/>
    </w:rPr>
  </w:style>
  <w:style w:type="character" w:customStyle="1" w:styleId="21">
    <w:name w:val="Заголовок 2 Знак"/>
    <w:basedOn w:val="a1"/>
    <w:link w:val="20"/>
    <w:rsid w:val="00AF783C"/>
    <w:rPr>
      <w:rFonts w:ascii="Arial" w:eastAsia="Times New Roman" w:hAnsi="Arial" w:cs="Times New Roman"/>
      <w:b/>
      <w:bCs/>
      <w:i/>
      <w:iCs/>
      <w:sz w:val="28"/>
      <w:szCs w:val="28"/>
      <w:lang w:val="x-none" w:eastAsia="x-none"/>
    </w:rPr>
  </w:style>
  <w:style w:type="character" w:customStyle="1" w:styleId="30">
    <w:name w:val="Заголовок 3 Знак"/>
    <w:basedOn w:val="a1"/>
    <w:link w:val="3"/>
    <w:rsid w:val="00AF783C"/>
    <w:rPr>
      <w:rFonts w:ascii="Arial" w:eastAsia="Times New Roman" w:hAnsi="Arial" w:cs="Times New Roman"/>
      <w:b/>
      <w:bCs/>
      <w:sz w:val="20"/>
      <w:szCs w:val="20"/>
      <w:lang w:val="x-none" w:eastAsia="x-none"/>
    </w:rPr>
  </w:style>
  <w:style w:type="character" w:customStyle="1" w:styleId="40">
    <w:name w:val="Заголовок 4 Знак"/>
    <w:basedOn w:val="a1"/>
    <w:link w:val="4"/>
    <w:rsid w:val="00AF783C"/>
    <w:rPr>
      <w:rFonts w:ascii="Times New Roman" w:eastAsia="Times New Roman" w:hAnsi="Times New Roman" w:cs="Times New Roman"/>
      <w:b/>
      <w:bCs/>
      <w:sz w:val="28"/>
      <w:szCs w:val="28"/>
      <w:lang w:val="x-none" w:eastAsia="x-none"/>
    </w:rPr>
  </w:style>
  <w:style w:type="paragraph" w:styleId="a4">
    <w:name w:val="header"/>
    <w:basedOn w:val="a0"/>
    <w:link w:val="a5"/>
    <w:rsid w:val="00AF783C"/>
    <w:pPr>
      <w:tabs>
        <w:tab w:val="center" w:pos="4677"/>
        <w:tab w:val="right" w:pos="9355"/>
      </w:tabs>
    </w:pPr>
    <w:rPr>
      <w:rFonts w:cs="Times New Roman"/>
      <w:lang w:val="x-none" w:eastAsia="x-none"/>
    </w:rPr>
  </w:style>
  <w:style w:type="character" w:customStyle="1" w:styleId="a5">
    <w:name w:val="Верхний колонтитул Знак"/>
    <w:basedOn w:val="a1"/>
    <w:link w:val="a4"/>
    <w:rsid w:val="00AF783C"/>
    <w:rPr>
      <w:rFonts w:ascii="Arial" w:eastAsia="Times New Roman" w:hAnsi="Arial" w:cs="Times New Roman"/>
      <w:b/>
      <w:bCs/>
      <w:sz w:val="18"/>
      <w:szCs w:val="18"/>
      <w:lang w:val="x-none" w:eastAsia="x-none"/>
    </w:rPr>
  </w:style>
  <w:style w:type="paragraph" w:styleId="a6">
    <w:name w:val="footer"/>
    <w:basedOn w:val="a0"/>
    <w:link w:val="a7"/>
    <w:rsid w:val="00AF783C"/>
    <w:pPr>
      <w:tabs>
        <w:tab w:val="center" w:pos="4677"/>
        <w:tab w:val="right" w:pos="9355"/>
      </w:tabs>
    </w:pPr>
    <w:rPr>
      <w:rFonts w:cs="Times New Roman"/>
      <w:lang w:val="x-none" w:eastAsia="x-none"/>
    </w:rPr>
  </w:style>
  <w:style w:type="character" w:customStyle="1" w:styleId="a7">
    <w:name w:val="Нижний колонтитул Знак"/>
    <w:basedOn w:val="a1"/>
    <w:link w:val="a6"/>
    <w:rsid w:val="00AF783C"/>
    <w:rPr>
      <w:rFonts w:ascii="Arial" w:eastAsia="Times New Roman" w:hAnsi="Arial" w:cs="Times New Roman"/>
      <w:b/>
      <w:bCs/>
      <w:sz w:val="18"/>
      <w:szCs w:val="18"/>
      <w:lang w:val="x-none" w:eastAsia="x-none"/>
    </w:rPr>
  </w:style>
  <w:style w:type="character" w:styleId="a8">
    <w:name w:val="page number"/>
    <w:basedOn w:val="a1"/>
    <w:rsid w:val="00AF783C"/>
  </w:style>
  <w:style w:type="paragraph" w:customStyle="1" w:styleId="a9">
    <w:name w:val="Знак"/>
    <w:basedOn w:val="a0"/>
    <w:rsid w:val="00AF783C"/>
    <w:pPr>
      <w:widowControl/>
      <w:spacing w:line="240" w:lineRule="exact"/>
      <w:ind w:firstLine="0"/>
    </w:pPr>
    <w:rPr>
      <w:b w:val="0"/>
      <w:bCs w:val="0"/>
      <w:sz w:val="24"/>
      <w:szCs w:val="24"/>
      <w:lang w:val="en-US" w:eastAsia="en-US"/>
    </w:rPr>
  </w:style>
  <w:style w:type="table" w:styleId="aa">
    <w:name w:val="Table Grid"/>
    <w:aliases w:val="Table Grid Report"/>
    <w:basedOn w:val="a2"/>
    <w:rsid w:val="00AF783C"/>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AF783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footnote text"/>
    <w:aliases w:val="Table_Footnote_last Знак,Table_Footnote_last Знак Знак,Table_Footnote_last"/>
    <w:basedOn w:val="a0"/>
    <w:link w:val="ac"/>
    <w:semiHidden/>
    <w:rsid w:val="00AF783C"/>
    <w:pPr>
      <w:widowControl/>
      <w:spacing w:line="240" w:lineRule="auto"/>
      <w:ind w:firstLine="0"/>
      <w:jc w:val="left"/>
    </w:pPr>
    <w:rPr>
      <w:b w:val="0"/>
      <w:bCs w:val="0"/>
      <w:sz w:val="20"/>
      <w:szCs w:val="20"/>
    </w:rPr>
  </w:style>
  <w:style w:type="character" w:customStyle="1" w:styleId="ac">
    <w:name w:val="Текст сноски Знак"/>
    <w:aliases w:val="Table_Footnote_last Знак Знак1,Table_Footnote_last Знак Знак Знак,Table_Footnote_last Знак1"/>
    <w:basedOn w:val="a1"/>
    <w:link w:val="ab"/>
    <w:semiHidden/>
    <w:rsid w:val="00AF783C"/>
    <w:rPr>
      <w:rFonts w:ascii="Arial" w:eastAsia="Times New Roman" w:hAnsi="Arial" w:cs="Arial"/>
      <w:sz w:val="20"/>
      <w:szCs w:val="20"/>
      <w:lang w:eastAsia="ru-RU"/>
    </w:rPr>
  </w:style>
  <w:style w:type="paragraph" w:styleId="ad">
    <w:name w:val="Normal (Web)"/>
    <w:basedOn w:val="a0"/>
    <w:rsid w:val="00AF783C"/>
    <w:pPr>
      <w:widowControl/>
      <w:spacing w:before="100" w:beforeAutospacing="1" w:after="100" w:afterAutospacing="1" w:line="240" w:lineRule="auto"/>
      <w:ind w:firstLine="0"/>
      <w:jc w:val="left"/>
    </w:pPr>
    <w:rPr>
      <w:b w:val="0"/>
      <w:bCs w:val="0"/>
      <w:sz w:val="24"/>
      <w:szCs w:val="24"/>
    </w:rPr>
  </w:style>
  <w:style w:type="character" w:customStyle="1" w:styleId="grame">
    <w:name w:val="grame"/>
    <w:basedOn w:val="a1"/>
    <w:rsid w:val="00AF783C"/>
  </w:style>
  <w:style w:type="paragraph" w:customStyle="1" w:styleId="Heading">
    <w:name w:val="Heading"/>
    <w:rsid w:val="00AF783C"/>
    <w:pPr>
      <w:widowControl w:val="0"/>
      <w:autoSpaceDE w:val="0"/>
      <w:autoSpaceDN w:val="0"/>
      <w:adjustRightInd w:val="0"/>
      <w:spacing w:after="0" w:line="240" w:lineRule="auto"/>
    </w:pPr>
    <w:rPr>
      <w:rFonts w:ascii="Arial" w:eastAsia="Times New Roman" w:hAnsi="Arial" w:cs="Arial"/>
      <w:b/>
      <w:bCs/>
      <w:lang w:eastAsia="ru-RU"/>
    </w:rPr>
  </w:style>
  <w:style w:type="paragraph" w:styleId="ae">
    <w:name w:val="Plain Text"/>
    <w:basedOn w:val="a0"/>
    <w:link w:val="af"/>
    <w:rsid w:val="00AF783C"/>
    <w:pPr>
      <w:widowControl/>
      <w:spacing w:line="240" w:lineRule="auto"/>
      <w:ind w:firstLine="0"/>
      <w:jc w:val="left"/>
    </w:pPr>
    <w:rPr>
      <w:rFonts w:ascii="Courier New" w:hAnsi="Courier New" w:cs="Times New Roman"/>
      <w:b w:val="0"/>
      <w:bCs w:val="0"/>
      <w:sz w:val="20"/>
      <w:szCs w:val="20"/>
      <w:lang w:val="x-none" w:eastAsia="x-none"/>
    </w:rPr>
  </w:style>
  <w:style w:type="character" w:customStyle="1" w:styleId="af">
    <w:name w:val="Текст Знак"/>
    <w:basedOn w:val="a1"/>
    <w:link w:val="ae"/>
    <w:rsid w:val="00AF783C"/>
    <w:rPr>
      <w:rFonts w:ascii="Courier New" w:eastAsia="Times New Roman" w:hAnsi="Courier New" w:cs="Times New Roman"/>
      <w:sz w:val="20"/>
      <w:szCs w:val="20"/>
      <w:lang w:val="x-none" w:eastAsia="x-none"/>
    </w:rPr>
  </w:style>
  <w:style w:type="paragraph" w:customStyle="1" w:styleId="ConsNonformat">
    <w:name w:val="ConsNonformat"/>
    <w:rsid w:val="00AF783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spelle">
    <w:name w:val="spelle"/>
    <w:basedOn w:val="a1"/>
    <w:rsid w:val="00AF783C"/>
  </w:style>
  <w:style w:type="character" w:styleId="af0">
    <w:name w:val="Hyperlink"/>
    <w:rsid w:val="00AF783C"/>
    <w:rPr>
      <w:color w:val="000000"/>
      <w:u w:val="none"/>
      <w:effect w:val="none"/>
    </w:rPr>
  </w:style>
  <w:style w:type="paragraph" w:styleId="HTML">
    <w:name w:val="HTML Preformatted"/>
    <w:basedOn w:val="a0"/>
    <w:link w:val="HTML0"/>
    <w:rsid w:val="00AF7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Times New Roman"/>
      <w:b w:val="0"/>
      <w:bCs w:val="0"/>
      <w:color w:val="000000"/>
      <w:sz w:val="20"/>
      <w:szCs w:val="20"/>
      <w:lang w:val="x-none" w:eastAsia="x-none"/>
    </w:rPr>
  </w:style>
  <w:style w:type="character" w:customStyle="1" w:styleId="HTML0">
    <w:name w:val="Стандартный HTML Знак"/>
    <w:basedOn w:val="a1"/>
    <w:link w:val="HTML"/>
    <w:rsid w:val="00AF783C"/>
    <w:rPr>
      <w:rFonts w:ascii="Courier New" w:eastAsia="Times New Roman" w:hAnsi="Courier New" w:cs="Times New Roman"/>
      <w:color w:val="000000"/>
      <w:sz w:val="20"/>
      <w:szCs w:val="20"/>
      <w:lang w:val="x-none" w:eastAsia="x-none"/>
    </w:rPr>
  </w:style>
  <w:style w:type="paragraph" w:customStyle="1" w:styleId="ConsPlusNormal">
    <w:name w:val="ConsPlusNormal"/>
    <w:link w:val="ConsPlusNormal0"/>
    <w:rsid w:val="00AF78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
    <w:name w:val="f"/>
    <w:basedOn w:val="a1"/>
    <w:rsid w:val="00AF783C"/>
  </w:style>
  <w:style w:type="paragraph" w:styleId="af1">
    <w:name w:val="Body Text Indent"/>
    <w:basedOn w:val="a0"/>
    <w:link w:val="af2"/>
    <w:rsid w:val="00AF783C"/>
    <w:pPr>
      <w:widowControl/>
      <w:spacing w:after="120" w:line="240" w:lineRule="auto"/>
      <w:ind w:left="283" w:firstLine="0"/>
      <w:jc w:val="left"/>
    </w:pPr>
    <w:rPr>
      <w:rFonts w:cs="Times New Roman"/>
      <w:b w:val="0"/>
      <w:bCs w:val="0"/>
      <w:sz w:val="24"/>
      <w:szCs w:val="24"/>
      <w:lang w:val="x-none" w:eastAsia="x-none"/>
    </w:rPr>
  </w:style>
  <w:style w:type="character" w:customStyle="1" w:styleId="af2">
    <w:name w:val="Основной текст с отступом Знак"/>
    <w:basedOn w:val="a1"/>
    <w:link w:val="af1"/>
    <w:rsid w:val="00AF783C"/>
    <w:rPr>
      <w:rFonts w:ascii="Arial" w:eastAsia="Times New Roman" w:hAnsi="Arial" w:cs="Times New Roman"/>
      <w:sz w:val="24"/>
      <w:szCs w:val="24"/>
      <w:lang w:val="x-none" w:eastAsia="x-none"/>
    </w:rPr>
  </w:style>
  <w:style w:type="paragraph" w:customStyle="1" w:styleId="FR2">
    <w:name w:val="FR2"/>
    <w:rsid w:val="00AF783C"/>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3">
    <w:name w:val="Strong"/>
    <w:qFormat/>
    <w:rsid w:val="00AF783C"/>
    <w:rPr>
      <w:b/>
      <w:bCs/>
    </w:rPr>
  </w:style>
  <w:style w:type="paragraph" w:customStyle="1" w:styleId="text">
    <w:name w:val="text"/>
    <w:basedOn w:val="a0"/>
    <w:next w:val="a0"/>
    <w:rsid w:val="00AF783C"/>
    <w:pPr>
      <w:widowControl/>
      <w:autoSpaceDE w:val="0"/>
      <w:autoSpaceDN w:val="0"/>
      <w:adjustRightInd w:val="0"/>
      <w:spacing w:before="28" w:after="28" w:line="240" w:lineRule="auto"/>
      <w:ind w:firstLine="0"/>
      <w:jc w:val="left"/>
    </w:pPr>
    <w:rPr>
      <w:b w:val="0"/>
      <w:bCs w:val="0"/>
      <w:sz w:val="24"/>
      <w:szCs w:val="24"/>
    </w:rPr>
  </w:style>
  <w:style w:type="paragraph" w:styleId="af4">
    <w:name w:val="Body Text"/>
    <w:basedOn w:val="a0"/>
    <w:link w:val="af5"/>
    <w:rsid w:val="00AF783C"/>
    <w:pPr>
      <w:widowControl/>
      <w:spacing w:after="120" w:line="240" w:lineRule="auto"/>
      <w:ind w:firstLine="0"/>
      <w:jc w:val="left"/>
    </w:pPr>
    <w:rPr>
      <w:rFonts w:cs="Times New Roman"/>
      <w:b w:val="0"/>
      <w:bCs w:val="0"/>
      <w:sz w:val="24"/>
      <w:szCs w:val="24"/>
      <w:lang w:val="x-none" w:eastAsia="x-none"/>
    </w:rPr>
  </w:style>
  <w:style w:type="character" w:customStyle="1" w:styleId="af5">
    <w:name w:val="Основной текст Знак"/>
    <w:basedOn w:val="a1"/>
    <w:link w:val="af4"/>
    <w:rsid w:val="00AF783C"/>
    <w:rPr>
      <w:rFonts w:ascii="Arial" w:eastAsia="Times New Roman" w:hAnsi="Arial" w:cs="Times New Roman"/>
      <w:sz w:val="24"/>
      <w:szCs w:val="24"/>
      <w:lang w:val="x-none" w:eastAsia="x-none"/>
    </w:rPr>
  </w:style>
  <w:style w:type="paragraph" w:styleId="22">
    <w:name w:val="List 2"/>
    <w:basedOn w:val="a0"/>
    <w:rsid w:val="00AF783C"/>
    <w:pPr>
      <w:widowControl/>
      <w:spacing w:line="240" w:lineRule="auto"/>
      <w:ind w:left="566" w:hanging="283"/>
      <w:jc w:val="left"/>
    </w:pPr>
    <w:rPr>
      <w:b w:val="0"/>
      <w:bCs w:val="0"/>
      <w:sz w:val="20"/>
      <w:szCs w:val="20"/>
    </w:rPr>
  </w:style>
  <w:style w:type="paragraph" w:styleId="31">
    <w:name w:val="List 3"/>
    <w:basedOn w:val="a0"/>
    <w:rsid w:val="00AF783C"/>
    <w:pPr>
      <w:widowControl/>
      <w:spacing w:line="240" w:lineRule="auto"/>
      <w:ind w:left="849" w:hanging="283"/>
      <w:jc w:val="left"/>
    </w:pPr>
    <w:rPr>
      <w:b w:val="0"/>
      <w:bCs w:val="0"/>
      <w:sz w:val="20"/>
      <w:szCs w:val="20"/>
    </w:rPr>
  </w:style>
  <w:style w:type="paragraph" w:customStyle="1" w:styleId="11">
    <w:name w:val="Знак1"/>
    <w:basedOn w:val="a0"/>
    <w:rsid w:val="00AF783C"/>
    <w:pPr>
      <w:widowControl/>
      <w:spacing w:line="240" w:lineRule="exact"/>
      <w:ind w:firstLine="0"/>
    </w:pPr>
    <w:rPr>
      <w:b w:val="0"/>
      <w:bCs w:val="0"/>
      <w:sz w:val="24"/>
      <w:szCs w:val="24"/>
      <w:lang w:val="en-US" w:eastAsia="en-US"/>
    </w:rPr>
  </w:style>
  <w:style w:type="paragraph" w:styleId="23">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4"/>
    <w:rsid w:val="00AF783C"/>
    <w:pPr>
      <w:widowControl/>
      <w:spacing w:after="120" w:line="480" w:lineRule="auto"/>
      <w:ind w:left="283" w:firstLine="0"/>
      <w:jc w:val="left"/>
    </w:pPr>
    <w:rPr>
      <w:b w:val="0"/>
      <w:bCs w:val="0"/>
      <w:sz w:val="24"/>
      <w:szCs w:val="24"/>
    </w:rPr>
  </w:style>
  <w:style w:type="character" w:customStyle="1" w:styleId="24">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1"/>
    <w:link w:val="23"/>
    <w:rsid w:val="00AF783C"/>
    <w:rPr>
      <w:rFonts w:ascii="Arial" w:eastAsia="Times New Roman" w:hAnsi="Arial" w:cs="Arial"/>
      <w:sz w:val="24"/>
      <w:szCs w:val="24"/>
      <w:lang w:eastAsia="ru-RU"/>
    </w:rPr>
  </w:style>
  <w:style w:type="paragraph" w:styleId="25">
    <w:name w:val="Body Text 2"/>
    <w:basedOn w:val="a0"/>
    <w:link w:val="26"/>
    <w:rsid w:val="00AF783C"/>
    <w:pPr>
      <w:widowControl/>
      <w:spacing w:after="120" w:line="480" w:lineRule="auto"/>
      <w:ind w:firstLine="0"/>
      <w:jc w:val="left"/>
    </w:pPr>
    <w:rPr>
      <w:b w:val="0"/>
      <w:bCs w:val="0"/>
      <w:sz w:val="24"/>
      <w:szCs w:val="24"/>
    </w:rPr>
  </w:style>
  <w:style w:type="character" w:customStyle="1" w:styleId="26">
    <w:name w:val="Основной текст 2 Знак"/>
    <w:basedOn w:val="a1"/>
    <w:link w:val="25"/>
    <w:rsid w:val="00AF783C"/>
    <w:rPr>
      <w:rFonts w:ascii="Arial" w:eastAsia="Times New Roman" w:hAnsi="Arial" w:cs="Arial"/>
      <w:sz w:val="24"/>
      <w:szCs w:val="24"/>
      <w:lang w:eastAsia="ru-RU"/>
    </w:rPr>
  </w:style>
  <w:style w:type="character" w:customStyle="1" w:styleId="S1">
    <w:name w:val="S_Маркированный Знак1"/>
    <w:link w:val="S"/>
    <w:locked/>
    <w:rsid w:val="00AF783C"/>
    <w:rPr>
      <w:sz w:val="24"/>
      <w:szCs w:val="24"/>
    </w:rPr>
  </w:style>
  <w:style w:type="paragraph" w:customStyle="1" w:styleId="S">
    <w:name w:val="S_Маркированный"/>
    <w:basedOn w:val="af6"/>
    <w:link w:val="S1"/>
    <w:autoRedefine/>
    <w:rsid w:val="00AF783C"/>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6">
    <w:name w:val="List Bullet"/>
    <w:basedOn w:val="a0"/>
    <w:rsid w:val="00AF783C"/>
    <w:pPr>
      <w:widowControl/>
      <w:spacing w:line="240" w:lineRule="auto"/>
      <w:ind w:left="1069" w:hanging="360"/>
      <w:jc w:val="left"/>
    </w:pPr>
    <w:rPr>
      <w:b w:val="0"/>
      <w:bCs w:val="0"/>
      <w:sz w:val="24"/>
      <w:szCs w:val="24"/>
    </w:rPr>
  </w:style>
  <w:style w:type="paragraph" w:customStyle="1" w:styleId="S0">
    <w:name w:val="S_Обычный"/>
    <w:basedOn w:val="a0"/>
    <w:link w:val="S2"/>
    <w:rsid w:val="00AF783C"/>
    <w:pPr>
      <w:widowControl/>
      <w:spacing w:line="360" w:lineRule="auto"/>
      <w:ind w:firstLine="709"/>
    </w:pPr>
    <w:rPr>
      <w:b w:val="0"/>
      <w:bCs w:val="0"/>
      <w:sz w:val="24"/>
      <w:szCs w:val="24"/>
    </w:rPr>
  </w:style>
  <w:style w:type="character" w:customStyle="1" w:styleId="S2">
    <w:name w:val="S_Обычный Знак"/>
    <w:link w:val="S0"/>
    <w:locked/>
    <w:rsid w:val="00AF783C"/>
    <w:rPr>
      <w:rFonts w:ascii="Arial" w:eastAsia="Times New Roman" w:hAnsi="Arial" w:cs="Arial"/>
      <w:sz w:val="24"/>
      <w:szCs w:val="24"/>
      <w:lang w:eastAsia="ru-RU"/>
    </w:rPr>
  </w:style>
  <w:style w:type="paragraph" w:customStyle="1" w:styleId="S3">
    <w:name w:val="S_Таблица"/>
    <w:basedOn w:val="a0"/>
    <w:link w:val="S4"/>
    <w:autoRedefine/>
    <w:rsid w:val="00AF783C"/>
    <w:pPr>
      <w:tabs>
        <w:tab w:val="num" w:pos="1440"/>
      </w:tabs>
      <w:spacing w:line="240" w:lineRule="auto"/>
      <w:ind w:firstLine="0"/>
      <w:jc w:val="right"/>
    </w:pPr>
    <w:rPr>
      <w:b w:val="0"/>
      <w:bCs w:val="0"/>
      <w:color w:val="008000"/>
      <w:sz w:val="24"/>
      <w:szCs w:val="24"/>
      <w:lang w:val="x-none" w:eastAsia="en-US"/>
    </w:rPr>
  </w:style>
  <w:style w:type="character" w:customStyle="1" w:styleId="S4">
    <w:name w:val="S_Таблица Знак"/>
    <w:link w:val="S3"/>
    <w:locked/>
    <w:rsid w:val="00AF783C"/>
    <w:rPr>
      <w:rFonts w:ascii="Arial" w:eastAsia="Times New Roman" w:hAnsi="Arial" w:cs="Arial"/>
      <w:color w:val="008000"/>
      <w:sz w:val="24"/>
      <w:szCs w:val="24"/>
      <w:lang w:val="x-none"/>
    </w:rPr>
  </w:style>
  <w:style w:type="character" w:customStyle="1" w:styleId="S5">
    <w:name w:val="S_Обычный в таблице Знак"/>
    <w:link w:val="S6"/>
    <w:locked/>
    <w:rsid w:val="00AF783C"/>
    <w:rPr>
      <w:sz w:val="24"/>
      <w:szCs w:val="24"/>
      <w:lang w:val="x-none"/>
    </w:rPr>
  </w:style>
  <w:style w:type="paragraph" w:customStyle="1" w:styleId="S6">
    <w:name w:val="S_Обычный в таблице"/>
    <w:basedOn w:val="a0"/>
    <w:link w:val="S5"/>
    <w:rsid w:val="00AF783C"/>
    <w:pPr>
      <w:widowControl/>
      <w:spacing w:line="240" w:lineRule="auto"/>
      <w:ind w:firstLine="0"/>
      <w:jc w:val="center"/>
    </w:pPr>
    <w:rPr>
      <w:rFonts w:asciiTheme="minorHAnsi" w:eastAsiaTheme="minorHAnsi" w:hAnsiTheme="minorHAnsi" w:cstheme="minorBidi"/>
      <w:b w:val="0"/>
      <w:bCs w:val="0"/>
      <w:sz w:val="24"/>
      <w:szCs w:val="24"/>
      <w:lang w:val="x-none" w:eastAsia="en-US"/>
    </w:rPr>
  </w:style>
  <w:style w:type="paragraph" w:customStyle="1" w:styleId="af7">
    <w:name w:val="Примечание"/>
    <w:basedOn w:val="a0"/>
    <w:rsid w:val="00AF783C"/>
    <w:pPr>
      <w:widowControl/>
      <w:spacing w:line="240" w:lineRule="auto"/>
      <w:ind w:firstLine="567"/>
    </w:pPr>
    <w:rPr>
      <w:b w:val="0"/>
      <w:bCs w:val="0"/>
      <w:sz w:val="20"/>
      <w:szCs w:val="20"/>
      <w:lang w:eastAsia="en-US"/>
    </w:rPr>
  </w:style>
  <w:style w:type="paragraph" w:customStyle="1" w:styleId="ConsCell">
    <w:name w:val="ConsCell"/>
    <w:rsid w:val="00AF783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8">
    <w:name w:val="приложения рнгп"/>
    <w:basedOn w:val="20"/>
    <w:autoRedefine/>
    <w:rsid w:val="00AF783C"/>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2">
    <w:name w:val="Body Text Indent 3"/>
    <w:basedOn w:val="a0"/>
    <w:link w:val="33"/>
    <w:rsid w:val="00AF783C"/>
    <w:pPr>
      <w:widowControl/>
      <w:spacing w:after="120" w:line="240" w:lineRule="auto"/>
      <w:ind w:left="283" w:firstLine="0"/>
      <w:jc w:val="left"/>
    </w:pPr>
    <w:rPr>
      <w:rFonts w:cs="Times New Roman"/>
      <w:b w:val="0"/>
      <w:bCs w:val="0"/>
      <w:sz w:val="16"/>
      <w:szCs w:val="16"/>
      <w:lang w:val="x-none" w:eastAsia="x-none"/>
    </w:rPr>
  </w:style>
  <w:style w:type="character" w:customStyle="1" w:styleId="33">
    <w:name w:val="Основной текст с отступом 3 Знак"/>
    <w:basedOn w:val="a1"/>
    <w:link w:val="32"/>
    <w:rsid w:val="00AF783C"/>
    <w:rPr>
      <w:rFonts w:ascii="Arial" w:eastAsia="Times New Roman" w:hAnsi="Arial" w:cs="Times New Roman"/>
      <w:sz w:val="16"/>
      <w:szCs w:val="16"/>
      <w:lang w:val="x-none" w:eastAsia="x-none"/>
    </w:rPr>
  </w:style>
  <w:style w:type="paragraph" w:styleId="27">
    <w:name w:val="List Continue 2"/>
    <w:basedOn w:val="a0"/>
    <w:rsid w:val="00AF783C"/>
    <w:pPr>
      <w:widowControl/>
      <w:spacing w:after="120" w:line="240" w:lineRule="auto"/>
      <w:ind w:left="566" w:firstLine="0"/>
      <w:jc w:val="left"/>
    </w:pPr>
    <w:rPr>
      <w:b w:val="0"/>
      <w:bCs w:val="0"/>
      <w:sz w:val="24"/>
      <w:szCs w:val="24"/>
    </w:rPr>
  </w:style>
  <w:style w:type="paragraph" w:styleId="34">
    <w:name w:val="List Continue 3"/>
    <w:basedOn w:val="a0"/>
    <w:rsid w:val="00AF783C"/>
    <w:pPr>
      <w:widowControl/>
      <w:spacing w:after="120" w:line="240" w:lineRule="auto"/>
      <w:ind w:left="849" w:firstLine="0"/>
      <w:jc w:val="left"/>
    </w:pPr>
    <w:rPr>
      <w:b w:val="0"/>
      <w:bCs w:val="0"/>
      <w:sz w:val="24"/>
      <w:szCs w:val="24"/>
    </w:rPr>
  </w:style>
  <w:style w:type="paragraph" w:customStyle="1" w:styleId="12">
    <w:name w:val="Стиль1"/>
    <w:basedOn w:val="a0"/>
    <w:rsid w:val="00AF783C"/>
    <w:pPr>
      <w:widowControl/>
      <w:spacing w:line="240" w:lineRule="auto"/>
      <w:ind w:firstLine="0"/>
      <w:jc w:val="center"/>
    </w:pPr>
    <w:rPr>
      <w:b w:val="0"/>
      <w:bCs w:val="0"/>
      <w:sz w:val="20"/>
      <w:szCs w:val="20"/>
    </w:rPr>
  </w:style>
  <w:style w:type="paragraph" w:customStyle="1" w:styleId="textn">
    <w:name w:val="textn"/>
    <w:basedOn w:val="a0"/>
    <w:rsid w:val="00AF783C"/>
    <w:pPr>
      <w:widowControl/>
      <w:spacing w:before="100" w:beforeAutospacing="1" w:after="100" w:afterAutospacing="1" w:line="240" w:lineRule="auto"/>
      <w:ind w:firstLine="0"/>
      <w:jc w:val="left"/>
    </w:pPr>
    <w:rPr>
      <w:b w:val="0"/>
      <w:bCs w:val="0"/>
      <w:sz w:val="24"/>
      <w:szCs w:val="24"/>
    </w:rPr>
  </w:style>
  <w:style w:type="paragraph" w:customStyle="1" w:styleId="28">
    <w:name w:val="Знак2"/>
    <w:basedOn w:val="a0"/>
    <w:rsid w:val="00AF783C"/>
    <w:pPr>
      <w:widowControl/>
      <w:spacing w:line="240" w:lineRule="exact"/>
      <w:ind w:firstLine="0"/>
    </w:pPr>
    <w:rPr>
      <w:b w:val="0"/>
      <w:bCs w:val="0"/>
      <w:sz w:val="24"/>
      <w:szCs w:val="24"/>
      <w:lang w:val="en-US" w:eastAsia="en-US"/>
    </w:rPr>
  </w:style>
  <w:style w:type="character" w:customStyle="1" w:styleId="FontStyle11">
    <w:name w:val="Font Style11"/>
    <w:rsid w:val="00AF783C"/>
    <w:rPr>
      <w:rFonts w:ascii="Times New Roman" w:hAnsi="Times New Roman" w:cs="Times New Roman"/>
      <w:sz w:val="26"/>
      <w:szCs w:val="26"/>
    </w:rPr>
  </w:style>
  <w:style w:type="paragraph" w:customStyle="1" w:styleId="35">
    <w:name w:val="Знак3"/>
    <w:basedOn w:val="a0"/>
    <w:rsid w:val="00AF783C"/>
    <w:pPr>
      <w:widowControl/>
      <w:spacing w:line="240" w:lineRule="exact"/>
      <w:ind w:firstLine="0"/>
    </w:pPr>
    <w:rPr>
      <w:b w:val="0"/>
      <w:bCs w:val="0"/>
      <w:sz w:val="24"/>
      <w:szCs w:val="24"/>
      <w:lang w:val="en-US" w:eastAsia="en-US"/>
    </w:rPr>
  </w:style>
  <w:style w:type="paragraph" w:customStyle="1" w:styleId="41">
    <w:name w:val="Знак4"/>
    <w:basedOn w:val="a0"/>
    <w:rsid w:val="00AF783C"/>
    <w:pPr>
      <w:widowControl/>
      <w:spacing w:line="240" w:lineRule="exact"/>
      <w:ind w:firstLine="0"/>
    </w:pPr>
    <w:rPr>
      <w:b w:val="0"/>
      <w:bCs w:val="0"/>
      <w:sz w:val="24"/>
      <w:szCs w:val="24"/>
      <w:lang w:val="en-US" w:eastAsia="en-US"/>
    </w:rPr>
  </w:style>
  <w:style w:type="paragraph" w:customStyle="1" w:styleId="5">
    <w:name w:val="Знак5"/>
    <w:basedOn w:val="a0"/>
    <w:rsid w:val="00AF783C"/>
    <w:pPr>
      <w:widowControl/>
      <w:spacing w:line="240" w:lineRule="exact"/>
      <w:ind w:firstLine="0"/>
    </w:pPr>
    <w:rPr>
      <w:b w:val="0"/>
      <w:bCs w:val="0"/>
      <w:sz w:val="24"/>
      <w:szCs w:val="24"/>
      <w:lang w:val="en-US" w:eastAsia="en-US"/>
    </w:rPr>
  </w:style>
  <w:style w:type="paragraph" w:customStyle="1" w:styleId="6">
    <w:name w:val="Знак6"/>
    <w:basedOn w:val="a0"/>
    <w:rsid w:val="00AF783C"/>
    <w:pPr>
      <w:widowControl/>
      <w:spacing w:line="240" w:lineRule="exact"/>
      <w:ind w:firstLine="0"/>
    </w:pPr>
    <w:rPr>
      <w:b w:val="0"/>
      <w:bCs w:val="0"/>
      <w:sz w:val="24"/>
      <w:szCs w:val="24"/>
      <w:lang w:val="en-US" w:eastAsia="en-US"/>
    </w:rPr>
  </w:style>
  <w:style w:type="paragraph" w:customStyle="1" w:styleId="7">
    <w:name w:val="Знак7"/>
    <w:basedOn w:val="a0"/>
    <w:rsid w:val="00AF783C"/>
    <w:pPr>
      <w:widowControl/>
      <w:spacing w:line="240" w:lineRule="exact"/>
      <w:ind w:firstLine="0"/>
    </w:pPr>
    <w:rPr>
      <w:b w:val="0"/>
      <w:bCs w:val="0"/>
      <w:sz w:val="24"/>
      <w:szCs w:val="24"/>
      <w:lang w:val="en-US" w:eastAsia="en-US"/>
    </w:rPr>
  </w:style>
  <w:style w:type="paragraph" w:customStyle="1" w:styleId="8">
    <w:name w:val="Знак8"/>
    <w:basedOn w:val="a0"/>
    <w:rsid w:val="00AF783C"/>
    <w:pPr>
      <w:widowControl/>
      <w:spacing w:line="240" w:lineRule="exact"/>
      <w:ind w:firstLine="0"/>
    </w:pPr>
    <w:rPr>
      <w:b w:val="0"/>
      <w:bCs w:val="0"/>
      <w:sz w:val="24"/>
      <w:szCs w:val="24"/>
      <w:lang w:val="en-US" w:eastAsia="en-US"/>
    </w:rPr>
  </w:style>
  <w:style w:type="paragraph" w:customStyle="1" w:styleId="9">
    <w:name w:val="Знак9"/>
    <w:basedOn w:val="a0"/>
    <w:rsid w:val="00AF783C"/>
    <w:pPr>
      <w:widowControl/>
      <w:spacing w:line="240" w:lineRule="exact"/>
      <w:ind w:firstLine="0"/>
    </w:pPr>
    <w:rPr>
      <w:b w:val="0"/>
      <w:bCs w:val="0"/>
      <w:sz w:val="24"/>
      <w:szCs w:val="24"/>
      <w:lang w:val="en-US" w:eastAsia="en-US"/>
    </w:rPr>
  </w:style>
  <w:style w:type="character" w:customStyle="1" w:styleId="apple-style-span">
    <w:name w:val="apple-style-span"/>
    <w:basedOn w:val="a1"/>
    <w:rsid w:val="00AF783C"/>
  </w:style>
  <w:style w:type="paragraph" w:customStyle="1" w:styleId="100">
    <w:name w:val="Знак10"/>
    <w:basedOn w:val="a0"/>
    <w:rsid w:val="00AF783C"/>
    <w:pPr>
      <w:widowControl/>
      <w:spacing w:line="240" w:lineRule="exact"/>
      <w:ind w:firstLine="0"/>
    </w:pPr>
    <w:rPr>
      <w:b w:val="0"/>
      <w:bCs w:val="0"/>
      <w:sz w:val="24"/>
      <w:szCs w:val="24"/>
      <w:lang w:val="en-US" w:eastAsia="en-US"/>
    </w:rPr>
  </w:style>
  <w:style w:type="paragraph" w:customStyle="1" w:styleId="FORMATTEXT">
    <w:name w:val=".FORMATTEXT"/>
    <w:rsid w:val="00AF783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Знак1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paragraph" w:customStyle="1" w:styleId="af9">
    <w:name w:val="Знак"/>
    <w:basedOn w:val="a0"/>
    <w:rsid w:val="00AF783C"/>
    <w:pPr>
      <w:widowControl/>
      <w:spacing w:line="240" w:lineRule="exact"/>
      <w:ind w:firstLine="0"/>
    </w:pPr>
    <w:rPr>
      <w:rFonts w:ascii="Times New Roman" w:hAnsi="Times New Roman" w:cs="Times New Roman"/>
      <w:b w:val="0"/>
      <w:bCs w:val="0"/>
      <w:sz w:val="24"/>
      <w:szCs w:val="24"/>
      <w:lang w:val="en-US" w:eastAsia="en-US"/>
    </w:rPr>
  </w:style>
  <w:style w:type="paragraph" w:customStyle="1" w:styleId="afa">
    <w:name w:val="Основной шрифт абзаца Знак Знак Знак Знак"/>
    <w:aliases w:val="Знак1 Знак Знак Знак Знак Знак Знак Знак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paragraph" w:customStyle="1" w:styleId="formattext0">
    <w:name w:val="format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apple-converted-space">
    <w:name w:val="apple-converted-space"/>
    <w:basedOn w:val="a1"/>
    <w:rsid w:val="00AF783C"/>
  </w:style>
  <w:style w:type="character" w:customStyle="1" w:styleId="text11">
    <w:name w:val="text11"/>
    <w:rsid w:val="00AF783C"/>
    <w:rPr>
      <w:b/>
      <w:bCs/>
      <w:color w:val="333333"/>
      <w:sz w:val="20"/>
      <w:szCs w:val="20"/>
      <w:u w:val="single"/>
    </w:rPr>
  </w:style>
  <w:style w:type="paragraph" w:customStyle="1" w:styleId="14">
    <w:name w:val="Обычный1"/>
    <w:link w:val="Normal"/>
    <w:rsid w:val="00AF783C"/>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Normal">
    <w:name w:val="Normal Знак"/>
    <w:link w:val="14"/>
    <w:rsid w:val="00AF783C"/>
    <w:rPr>
      <w:rFonts w:ascii="Arial" w:eastAsia="Times New Roman" w:hAnsi="Arial" w:cs="Times New Roman"/>
      <w:b/>
      <w:snapToGrid w:val="0"/>
      <w:sz w:val="18"/>
      <w:szCs w:val="20"/>
      <w:lang w:eastAsia="ru-RU"/>
    </w:rPr>
  </w:style>
  <w:style w:type="character" w:customStyle="1" w:styleId="highlighthighlightactive">
    <w:name w:val="highlight highlight_active"/>
    <w:basedOn w:val="a1"/>
    <w:rsid w:val="00AF783C"/>
  </w:style>
  <w:style w:type="character" w:customStyle="1" w:styleId="context">
    <w:name w:val="context"/>
    <w:basedOn w:val="a1"/>
    <w:rsid w:val="00AF783C"/>
  </w:style>
  <w:style w:type="character" w:customStyle="1" w:styleId="contextcurrent">
    <w:name w:val="context_current"/>
    <w:basedOn w:val="a1"/>
    <w:rsid w:val="00AF783C"/>
  </w:style>
  <w:style w:type="paragraph" w:customStyle="1" w:styleId="11Char">
    <w:name w:val="Знак1 Знак Знак Знак Знак Знак Знак Знак Знак1 Char"/>
    <w:basedOn w:val="a0"/>
    <w:rsid w:val="00AF783C"/>
    <w:pPr>
      <w:widowControl/>
      <w:spacing w:after="160" w:line="240" w:lineRule="exact"/>
      <w:ind w:firstLine="0"/>
      <w:jc w:val="left"/>
    </w:pPr>
    <w:rPr>
      <w:rFonts w:ascii="Verdana" w:hAnsi="Verdana" w:cs="Times New Roman"/>
      <w:b w:val="0"/>
      <w:bCs w:val="0"/>
      <w:sz w:val="20"/>
      <w:szCs w:val="20"/>
      <w:lang w:val="en-US" w:eastAsia="en-US"/>
    </w:rPr>
  </w:style>
  <w:style w:type="paragraph" w:styleId="2">
    <w:name w:val="List Bullet 2"/>
    <w:basedOn w:val="a0"/>
    <w:rsid w:val="00AF783C"/>
    <w:pPr>
      <w:widowControl/>
      <w:numPr>
        <w:numId w:val="1"/>
      </w:numPr>
      <w:spacing w:line="240" w:lineRule="auto"/>
      <w:jc w:val="left"/>
    </w:pPr>
    <w:rPr>
      <w:rFonts w:ascii="Times New Roman" w:hAnsi="Times New Roman" w:cs="Times New Roman"/>
      <w:b w:val="0"/>
      <w:bCs w:val="0"/>
      <w:sz w:val="24"/>
      <w:szCs w:val="24"/>
    </w:rPr>
  </w:style>
  <w:style w:type="character" w:customStyle="1" w:styleId="WW8Num4z1">
    <w:name w:val="WW8Num4z1"/>
    <w:rsid w:val="00AF783C"/>
    <w:rPr>
      <w:rFonts w:ascii="Courier New" w:hAnsi="Courier New" w:cs="Courier New"/>
    </w:rPr>
  </w:style>
  <w:style w:type="paragraph" w:customStyle="1" w:styleId="15">
    <w:name w:val="Знак Знак1 Знак"/>
    <w:basedOn w:val="a0"/>
    <w:rsid w:val="00AF783C"/>
    <w:pPr>
      <w:widowControl/>
      <w:spacing w:after="160" w:line="240" w:lineRule="exact"/>
      <w:ind w:firstLine="0"/>
      <w:jc w:val="left"/>
    </w:pPr>
    <w:rPr>
      <w:rFonts w:ascii="Verdana" w:hAnsi="Verdana" w:cs="Times New Roman"/>
      <w:b w:val="0"/>
      <w:bCs w:val="0"/>
      <w:sz w:val="24"/>
      <w:szCs w:val="24"/>
      <w:lang w:val="en-US" w:eastAsia="en-US"/>
    </w:rPr>
  </w:style>
  <w:style w:type="character" w:customStyle="1" w:styleId="match">
    <w:name w:val="match"/>
    <w:basedOn w:val="a1"/>
    <w:rsid w:val="00AF783C"/>
  </w:style>
  <w:style w:type="character" w:customStyle="1" w:styleId="visited">
    <w:name w:val="visited"/>
    <w:basedOn w:val="a1"/>
    <w:rsid w:val="00AF783C"/>
  </w:style>
  <w:style w:type="paragraph" w:customStyle="1" w:styleId="formattexttopleveltext">
    <w:name w:val="formattext toplevel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FontStyle15">
    <w:name w:val="Font Style15"/>
    <w:rsid w:val="00AF783C"/>
    <w:rPr>
      <w:rFonts w:ascii="Times New Roman" w:hAnsi="Times New Roman" w:cs="Times New Roman"/>
      <w:sz w:val="24"/>
      <w:szCs w:val="24"/>
    </w:rPr>
  </w:style>
  <w:style w:type="paragraph" w:customStyle="1" w:styleId="Style9">
    <w:name w:val="Style9"/>
    <w:basedOn w:val="a0"/>
    <w:rsid w:val="00AF783C"/>
    <w:pPr>
      <w:autoSpaceDE w:val="0"/>
      <w:autoSpaceDN w:val="0"/>
      <w:adjustRightInd w:val="0"/>
      <w:spacing w:line="331" w:lineRule="exact"/>
      <w:ind w:firstLine="734"/>
    </w:pPr>
    <w:rPr>
      <w:rFonts w:ascii="Times New Roman" w:hAnsi="Times New Roman" w:cs="Times New Roman"/>
      <w:b w:val="0"/>
      <w:bCs w:val="0"/>
      <w:sz w:val="24"/>
      <w:szCs w:val="24"/>
    </w:rPr>
  </w:style>
  <w:style w:type="paragraph" w:customStyle="1" w:styleId="29">
    <w:name w:val="Знак Знак Знак2 Знак Знак Знак Знак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character" w:customStyle="1" w:styleId="FontStyle12">
    <w:name w:val="Font Style12"/>
    <w:rsid w:val="00AF783C"/>
    <w:rPr>
      <w:rFonts w:ascii="Century Gothic" w:hAnsi="Century Gothic" w:cs="Century Gothic"/>
      <w:sz w:val="8"/>
      <w:szCs w:val="8"/>
    </w:rPr>
  </w:style>
  <w:style w:type="paragraph" w:customStyle="1" w:styleId="afb">
    <w:name w:val="Знак Знак Знак Знак Знак Знак Знак Знак Знак Знак Знак Знак Знак"/>
    <w:basedOn w:val="a0"/>
    <w:rsid w:val="00AF783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paragraph" w:customStyle="1" w:styleId="16">
    <w:name w:val="Знак Знак Знак Знак Знак Знак Знак Знак Знак Знак Знак Знак Знак Знак Знак1 Знак Знак Знак Знак Знак Знак Знак"/>
    <w:basedOn w:val="a0"/>
    <w:rsid w:val="00AF783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character" w:customStyle="1" w:styleId="normalblack">
    <w:name w:val="normal black"/>
    <w:basedOn w:val="a1"/>
    <w:rsid w:val="00AF783C"/>
  </w:style>
  <w:style w:type="paragraph" w:customStyle="1" w:styleId="BodyText21">
    <w:name w:val="Body Text 21"/>
    <w:basedOn w:val="14"/>
    <w:rsid w:val="00AF783C"/>
    <w:pPr>
      <w:widowControl/>
      <w:spacing w:line="240" w:lineRule="auto"/>
      <w:ind w:left="284" w:hanging="350"/>
    </w:pPr>
    <w:rPr>
      <w:rFonts w:ascii="Times New Roman" w:hAnsi="Times New Roman"/>
      <w:b w:val="0"/>
      <w:snapToGrid/>
      <w:sz w:val="24"/>
    </w:rPr>
  </w:style>
  <w:style w:type="paragraph" w:customStyle="1" w:styleId="Normal10-02">
    <w:name w:val="Normal + 10 пт полужирный По центру Слева:  -02 см Справ..."/>
    <w:basedOn w:val="a0"/>
    <w:rsid w:val="00AF783C"/>
    <w:pPr>
      <w:widowControl/>
      <w:spacing w:line="240" w:lineRule="auto"/>
      <w:ind w:left="-113" w:right="-113" w:firstLine="0"/>
      <w:jc w:val="center"/>
    </w:pPr>
    <w:rPr>
      <w:rFonts w:ascii="Times New Roman" w:hAnsi="Times New Roman" w:cs="Times New Roman"/>
      <w:sz w:val="20"/>
      <w:szCs w:val="20"/>
    </w:rPr>
  </w:style>
  <w:style w:type="paragraph" w:customStyle="1" w:styleId="headertext">
    <w:name w:val="headertext"/>
    <w:basedOn w:val="a0"/>
    <w:rsid w:val="00AF783C"/>
    <w:pPr>
      <w:widowControl/>
      <w:spacing w:before="144" w:after="144" w:line="240" w:lineRule="atLeast"/>
      <w:ind w:firstLine="0"/>
      <w:jc w:val="left"/>
    </w:pPr>
    <w:rPr>
      <w:rFonts w:ascii="Times New Roman" w:hAnsi="Times New Roman" w:cs="Times New Roman"/>
      <w:b w:val="0"/>
      <w:bCs w:val="0"/>
      <w:sz w:val="24"/>
      <w:szCs w:val="24"/>
    </w:rPr>
  </w:style>
  <w:style w:type="paragraph" w:customStyle="1" w:styleId="ConsPlusTitle">
    <w:name w:val="ConsPlusTitle"/>
    <w:rsid w:val="00AF783C"/>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c">
    <w:name w:val="."/>
    <w:rsid w:val="00AF783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blk">
    <w:name w:val="blk"/>
    <w:basedOn w:val="a1"/>
    <w:rsid w:val="00AF783C"/>
  </w:style>
  <w:style w:type="paragraph" w:customStyle="1" w:styleId="s12">
    <w:name w:val="s_12"/>
    <w:basedOn w:val="a0"/>
    <w:rsid w:val="00AF783C"/>
    <w:pPr>
      <w:widowControl/>
      <w:spacing w:line="240" w:lineRule="auto"/>
      <w:ind w:firstLine="720"/>
      <w:jc w:val="left"/>
    </w:pPr>
    <w:rPr>
      <w:rFonts w:ascii="Times New Roman" w:hAnsi="Times New Roman" w:cs="Times New Roman"/>
      <w:b w:val="0"/>
      <w:bCs w:val="0"/>
      <w:sz w:val="24"/>
      <w:szCs w:val="24"/>
    </w:rPr>
  </w:style>
  <w:style w:type="paragraph" w:customStyle="1" w:styleId="s13">
    <w:name w:val="s_13"/>
    <w:basedOn w:val="a0"/>
    <w:rsid w:val="00AF783C"/>
    <w:pPr>
      <w:widowControl/>
      <w:spacing w:line="240" w:lineRule="auto"/>
      <w:ind w:firstLine="720"/>
      <w:jc w:val="left"/>
    </w:pPr>
    <w:rPr>
      <w:rFonts w:ascii="Times New Roman" w:hAnsi="Times New Roman" w:cs="Times New Roman"/>
      <w:b w:val="0"/>
      <w:bCs w:val="0"/>
      <w:sz w:val="24"/>
      <w:szCs w:val="24"/>
    </w:rPr>
  </w:style>
  <w:style w:type="paragraph" w:customStyle="1" w:styleId="s222">
    <w:name w:val="s_222"/>
    <w:basedOn w:val="a0"/>
    <w:rsid w:val="00AF783C"/>
    <w:pPr>
      <w:widowControl/>
      <w:spacing w:line="240" w:lineRule="auto"/>
      <w:ind w:firstLine="0"/>
      <w:jc w:val="left"/>
    </w:pPr>
    <w:rPr>
      <w:rFonts w:ascii="Times New Roman" w:hAnsi="Times New Roman" w:cs="Times New Roman"/>
      <w:b w:val="0"/>
      <w:bCs w:val="0"/>
      <w:i/>
      <w:iCs/>
      <w:color w:val="800080"/>
      <w:sz w:val="24"/>
      <w:szCs w:val="24"/>
    </w:rPr>
  </w:style>
  <w:style w:type="paragraph" w:customStyle="1" w:styleId="s34">
    <w:name w:val="s_34"/>
    <w:basedOn w:val="a0"/>
    <w:rsid w:val="00AF783C"/>
    <w:pPr>
      <w:widowControl/>
      <w:spacing w:line="240" w:lineRule="auto"/>
      <w:ind w:firstLine="0"/>
      <w:jc w:val="center"/>
    </w:pPr>
    <w:rPr>
      <w:rFonts w:ascii="Times New Roman" w:hAnsi="Times New Roman" w:cs="Times New Roman"/>
      <w:color w:val="000080"/>
    </w:rPr>
  </w:style>
  <w:style w:type="paragraph" w:styleId="afd">
    <w:name w:val="Title"/>
    <w:basedOn w:val="a0"/>
    <w:link w:val="afe"/>
    <w:qFormat/>
    <w:rsid w:val="00AF783C"/>
    <w:pPr>
      <w:widowControl/>
      <w:autoSpaceDE w:val="0"/>
      <w:autoSpaceDN w:val="0"/>
      <w:adjustRightInd w:val="0"/>
      <w:spacing w:line="240" w:lineRule="auto"/>
      <w:ind w:firstLine="0"/>
      <w:jc w:val="center"/>
    </w:pPr>
    <w:rPr>
      <w:rFonts w:ascii="Times New Roman" w:hAnsi="Times New Roman" w:cs="Times New Roman"/>
      <w:b w:val="0"/>
      <w:bCs w:val="0"/>
      <w:color w:val="000080"/>
      <w:sz w:val="28"/>
      <w:lang w:val="x-none" w:eastAsia="x-none"/>
    </w:rPr>
  </w:style>
  <w:style w:type="character" w:customStyle="1" w:styleId="afe">
    <w:name w:val="Название Знак"/>
    <w:basedOn w:val="a1"/>
    <w:link w:val="afd"/>
    <w:rsid w:val="00AF783C"/>
    <w:rPr>
      <w:rFonts w:ascii="Times New Roman" w:eastAsia="Times New Roman" w:hAnsi="Times New Roman" w:cs="Times New Roman"/>
      <w:color w:val="000080"/>
      <w:sz w:val="28"/>
      <w:szCs w:val="18"/>
      <w:lang w:val="x-none" w:eastAsia="x-none"/>
    </w:rPr>
  </w:style>
  <w:style w:type="paragraph" w:styleId="aff">
    <w:name w:val="List"/>
    <w:basedOn w:val="a0"/>
    <w:rsid w:val="00AF783C"/>
    <w:pPr>
      <w:ind w:left="283" w:hanging="283"/>
    </w:pPr>
  </w:style>
  <w:style w:type="paragraph" w:customStyle="1" w:styleId="aff0">
    <w:name w:val="Абзац"/>
    <w:basedOn w:val="a0"/>
    <w:link w:val="aff1"/>
    <w:qFormat/>
    <w:rsid w:val="00AF783C"/>
    <w:pPr>
      <w:widowControl/>
      <w:spacing w:before="120" w:after="60" w:line="240" w:lineRule="auto"/>
      <w:ind w:firstLine="567"/>
    </w:pPr>
    <w:rPr>
      <w:rFonts w:ascii="Times New Roman" w:hAnsi="Times New Roman" w:cs="Times New Roman"/>
      <w:b w:val="0"/>
      <w:bCs w:val="0"/>
      <w:sz w:val="24"/>
      <w:szCs w:val="24"/>
    </w:rPr>
  </w:style>
  <w:style w:type="character" w:customStyle="1" w:styleId="aff1">
    <w:name w:val="Абзац Знак"/>
    <w:link w:val="aff0"/>
    <w:rsid w:val="00AF783C"/>
    <w:rPr>
      <w:rFonts w:ascii="Times New Roman" w:eastAsia="Times New Roman" w:hAnsi="Times New Roman" w:cs="Times New Roman"/>
      <w:sz w:val="24"/>
      <w:szCs w:val="24"/>
      <w:lang w:eastAsia="ru-RU"/>
    </w:rPr>
  </w:style>
  <w:style w:type="paragraph" w:customStyle="1" w:styleId="aff2">
    <w:name w:val="Табличный_центр"/>
    <w:basedOn w:val="a0"/>
    <w:rsid w:val="00AF783C"/>
    <w:pPr>
      <w:widowControl/>
      <w:spacing w:line="240" w:lineRule="auto"/>
      <w:ind w:firstLine="0"/>
      <w:jc w:val="center"/>
    </w:pPr>
    <w:rPr>
      <w:rFonts w:ascii="Times New Roman" w:hAnsi="Times New Roman" w:cs="Times New Roman"/>
      <w:b w:val="0"/>
      <w:bCs w:val="0"/>
      <w:sz w:val="22"/>
      <w:szCs w:val="22"/>
    </w:rPr>
  </w:style>
  <w:style w:type="paragraph" w:customStyle="1" w:styleId="aff3">
    <w:name w:val="Табличный_слева"/>
    <w:basedOn w:val="a0"/>
    <w:rsid w:val="00AF783C"/>
    <w:pPr>
      <w:widowControl/>
      <w:spacing w:line="240" w:lineRule="auto"/>
      <w:ind w:firstLine="0"/>
      <w:jc w:val="left"/>
    </w:pPr>
    <w:rPr>
      <w:rFonts w:ascii="Times New Roman" w:hAnsi="Times New Roman" w:cs="Times New Roman"/>
      <w:b w:val="0"/>
      <w:bCs w:val="0"/>
      <w:sz w:val="22"/>
      <w:szCs w:val="22"/>
    </w:rPr>
  </w:style>
  <w:style w:type="paragraph" w:customStyle="1" w:styleId="aff4">
    <w:name w:val="Табличный_заголовки"/>
    <w:basedOn w:val="a0"/>
    <w:rsid w:val="00AF783C"/>
    <w:pPr>
      <w:keepNext/>
      <w:keepLines/>
      <w:widowControl/>
      <w:spacing w:line="240" w:lineRule="auto"/>
      <w:ind w:firstLine="0"/>
      <w:jc w:val="center"/>
    </w:pPr>
    <w:rPr>
      <w:rFonts w:ascii="Times New Roman" w:hAnsi="Times New Roman" w:cs="Times New Roman"/>
      <w:bCs w:val="0"/>
      <w:sz w:val="22"/>
      <w:szCs w:val="22"/>
    </w:rPr>
  </w:style>
  <w:style w:type="paragraph" w:styleId="a">
    <w:name w:val="List Number"/>
    <w:basedOn w:val="a0"/>
    <w:rsid w:val="00AF783C"/>
    <w:pPr>
      <w:numPr>
        <w:numId w:val="14"/>
      </w:numPr>
    </w:pPr>
  </w:style>
  <w:style w:type="paragraph" w:customStyle="1" w:styleId="ConsPlusNonformat">
    <w:name w:val="ConsPlusNonformat"/>
    <w:rsid w:val="00AF78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r">
    <w:name w:val="r"/>
    <w:basedOn w:val="a1"/>
    <w:rsid w:val="00AF783C"/>
  </w:style>
  <w:style w:type="paragraph" w:customStyle="1" w:styleId="Style8">
    <w:name w:val="Style8"/>
    <w:basedOn w:val="a0"/>
    <w:rsid w:val="00AF783C"/>
    <w:pPr>
      <w:autoSpaceDE w:val="0"/>
      <w:autoSpaceDN w:val="0"/>
      <w:adjustRightInd w:val="0"/>
      <w:spacing w:line="115" w:lineRule="exact"/>
      <w:ind w:firstLine="0"/>
    </w:pPr>
    <w:rPr>
      <w:rFonts w:ascii="Times New Roman" w:hAnsi="Times New Roman" w:cs="Times New Roman"/>
      <w:b w:val="0"/>
      <w:bCs w:val="0"/>
      <w:sz w:val="24"/>
      <w:szCs w:val="24"/>
    </w:rPr>
  </w:style>
  <w:style w:type="paragraph" w:customStyle="1" w:styleId="Style10">
    <w:name w:val="Style10"/>
    <w:basedOn w:val="a0"/>
    <w:rsid w:val="00AF783C"/>
    <w:pPr>
      <w:autoSpaceDE w:val="0"/>
      <w:autoSpaceDN w:val="0"/>
      <w:adjustRightInd w:val="0"/>
      <w:spacing w:line="120" w:lineRule="exact"/>
      <w:ind w:firstLine="0"/>
      <w:jc w:val="left"/>
    </w:pPr>
    <w:rPr>
      <w:rFonts w:ascii="Times New Roman" w:hAnsi="Times New Roman" w:cs="Times New Roman"/>
      <w:b w:val="0"/>
      <w:bCs w:val="0"/>
      <w:sz w:val="24"/>
      <w:szCs w:val="24"/>
    </w:rPr>
  </w:style>
  <w:style w:type="paragraph" w:customStyle="1" w:styleId="Style11">
    <w:name w:val="Style11"/>
    <w:basedOn w:val="a0"/>
    <w:rsid w:val="00AF783C"/>
    <w:pPr>
      <w:autoSpaceDE w:val="0"/>
      <w:autoSpaceDN w:val="0"/>
      <w:adjustRightInd w:val="0"/>
      <w:spacing w:line="240" w:lineRule="auto"/>
      <w:ind w:firstLine="0"/>
      <w:jc w:val="left"/>
    </w:pPr>
    <w:rPr>
      <w:rFonts w:ascii="Times New Roman" w:hAnsi="Times New Roman" w:cs="Times New Roman"/>
      <w:b w:val="0"/>
      <w:bCs w:val="0"/>
      <w:sz w:val="24"/>
      <w:szCs w:val="24"/>
    </w:rPr>
  </w:style>
  <w:style w:type="paragraph" w:customStyle="1" w:styleId="Style12">
    <w:name w:val="Style12"/>
    <w:basedOn w:val="a0"/>
    <w:rsid w:val="00AF783C"/>
    <w:pPr>
      <w:autoSpaceDE w:val="0"/>
      <w:autoSpaceDN w:val="0"/>
      <w:adjustRightInd w:val="0"/>
      <w:spacing w:line="120" w:lineRule="exact"/>
      <w:ind w:firstLine="0"/>
      <w:jc w:val="left"/>
    </w:pPr>
    <w:rPr>
      <w:rFonts w:ascii="Times New Roman" w:hAnsi="Times New Roman" w:cs="Times New Roman"/>
      <w:b w:val="0"/>
      <w:bCs w:val="0"/>
      <w:sz w:val="24"/>
      <w:szCs w:val="24"/>
    </w:rPr>
  </w:style>
  <w:style w:type="character" w:customStyle="1" w:styleId="FontStyle17">
    <w:name w:val="Font Style17"/>
    <w:rsid w:val="00AF783C"/>
    <w:rPr>
      <w:rFonts w:ascii="Times New Roman" w:hAnsi="Times New Roman" w:cs="Times New Roman"/>
      <w:sz w:val="10"/>
      <w:szCs w:val="10"/>
    </w:rPr>
  </w:style>
  <w:style w:type="character" w:customStyle="1" w:styleId="FontStyle18">
    <w:name w:val="Font Style18"/>
    <w:rsid w:val="00AF783C"/>
    <w:rPr>
      <w:rFonts w:ascii="Times New Roman" w:hAnsi="Times New Roman" w:cs="Times New Roman"/>
      <w:i/>
      <w:iCs/>
      <w:sz w:val="10"/>
      <w:szCs w:val="10"/>
    </w:rPr>
  </w:style>
  <w:style w:type="character" w:customStyle="1" w:styleId="FontStyle19">
    <w:name w:val="Font Style19"/>
    <w:rsid w:val="00AF783C"/>
    <w:rPr>
      <w:rFonts w:ascii="Times New Roman" w:hAnsi="Times New Roman" w:cs="Times New Roman"/>
      <w:sz w:val="10"/>
      <w:szCs w:val="10"/>
    </w:rPr>
  </w:style>
  <w:style w:type="paragraph" w:customStyle="1" w:styleId="bodytext">
    <w:name w:val="bodytext"/>
    <w:basedOn w:val="a0"/>
    <w:rsid w:val="00AF783C"/>
    <w:pPr>
      <w:widowControl/>
      <w:spacing w:before="63" w:line="240" w:lineRule="auto"/>
      <w:ind w:firstLine="0"/>
    </w:pPr>
    <w:rPr>
      <w:b w:val="0"/>
      <w:bCs w:val="0"/>
      <w:color w:val="000000"/>
      <w:sz w:val="16"/>
      <w:szCs w:val="16"/>
    </w:rPr>
  </w:style>
  <w:style w:type="paragraph" w:styleId="aff5">
    <w:name w:val="annotation text"/>
    <w:basedOn w:val="a0"/>
    <w:link w:val="aff6"/>
    <w:semiHidden/>
    <w:rsid w:val="00AF783C"/>
    <w:pPr>
      <w:widowControl/>
      <w:spacing w:line="240" w:lineRule="auto"/>
      <w:ind w:firstLine="0"/>
      <w:jc w:val="left"/>
    </w:pPr>
    <w:rPr>
      <w:rFonts w:cs="Times New Roman"/>
      <w:b w:val="0"/>
      <w:bCs w:val="0"/>
      <w:sz w:val="20"/>
      <w:szCs w:val="20"/>
      <w:lang w:val="x-none" w:eastAsia="x-none"/>
    </w:rPr>
  </w:style>
  <w:style w:type="character" w:customStyle="1" w:styleId="aff6">
    <w:name w:val="Текст примечания Знак"/>
    <w:basedOn w:val="a1"/>
    <w:link w:val="aff5"/>
    <w:semiHidden/>
    <w:rsid w:val="00AF783C"/>
    <w:rPr>
      <w:rFonts w:ascii="Arial" w:eastAsia="Times New Roman" w:hAnsi="Arial" w:cs="Times New Roman"/>
      <w:sz w:val="20"/>
      <w:szCs w:val="20"/>
      <w:lang w:val="x-none" w:eastAsia="x-none"/>
    </w:rPr>
  </w:style>
  <w:style w:type="character" w:customStyle="1" w:styleId="comment">
    <w:name w:val="comment"/>
    <w:basedOn w:val="a1"/>
    <w:rsid w:val="00AF783C"/>
  </w:style>
  <w:style w:type="paragraph" w:customStyle="1" w:styleId="tekstob">
    <w:name w:val="tekstob"/>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diffins">
    <w:name w:val="diff_ins"/>
    <w:basedOn w:val="a1"/>
    <w:rsid w:val="00AF783C"/>
  </w:style>
  <w:style w:type="character" w:customStyle="1" w:styleId="u">
    <w:name w:val="u"/>
    <w:basedOn w:val="a1"/>
    <w:rsid w:val="00AF783C"/>
  </w:style>
  <w:style w:type="paragraph" w:customStyle="1" w:styleId="125">
    <w:name w:val="Стиль по ширине Первая строка:  125 см"/>
    <w:basedOn w:val="a0"/>
    <w:rsid w:val="00AF783C"/>
    <w:pPr>
      <w:widowControl/>
      <w:spacing w:line="240" w:lineRule="auto"/>
      <w:ind w:firstLine="709"/>
    </w:pPr>
    <w:rPr>
      <w:rFonts w:ascii="Times New Roman" w:hAnsi="Times New Roman" w:cs="Times New Roman"/>
      <w:b w:val="0"/>
      <w:bCs w:val="0"/>
      <w:sz w:val="24"/>
      <w:szCs w:val="20"/>
    </w:rPr>
  </w:style>
  <w:style w:type="paragraph" w:styleId="2a">
    <w:name w:val="toc 2"/>
    <w:basedOn w:val="a0"/>
    <w:next w:val="a0"/>
    <w:autoRedefine/>
    <w:semiHidden/>
    <w:rsid w:val="00AF783C"/>
    <w:pPr>
      <w:widowControl/>
      <w:spacing w:line="240" w:lineRule="auto"/>
      <w:ind w:left="240" w:firstLine="0"/>
      <w:jc w:val="left"/>
    </w:pPr>
    <w:rPr>
      <w:rFonts w:ascii="Times New Roman" w:hAnsi="Times New Roman" w:cs="Times New Roman"/>
      <w:b w:val="0"/>
      <w:bCs w:val="0"/>
      <w:sz w:val="24"/>
      <w:szCs w:val="24"/>
    </w:rPr>
  </w:style>
  <w:style w:type="paragraph" w:customStyle="1" w:styleId="17">
    <w:name w:val="Основной текст1"/>
    <w:basedOn w:val="a0"/>
    <w:rsid w:val="00AF783C"/>
    <w:pPr>
      <w:widowControl/>
      <w:snapToGrid w:val="0"/>
      <w:spacing w:line="240" w:lineRule="auto"/>
      <w:ind w:firstLine="0"/>
    </w:pPr>
    <w:rPr>
      <w:rFonts w:ascii="Times New Roman" w:hAnsi="Times New Roman" w:cs="Times New Roman"/>
      <w:b w:val="0"/>
      <w:bCs w:val="0"/>
      <w:sz w:val="24"/>
      <w:szCs w:val="20"/>
    </w:rPr>
  </w:style>
  <w:style w:type="paragraph" w:customStyle="1" w:styleId="18">
    <w:name w:val="Обычный1"/>
    <w:rsid w:val="00AF783C"/>
    <w:pPr>
      <w:spacing w:after="0" w:line="240" w:lineRule="auto"/>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locked/>
    <w:rsid w:val="00AF783C"/>
    <w:rPr>
      <w:rFonts w:ascii="Arial" w:eastAsia="Times New Roman" w:hAnsi="Arial" w:cs="Arial"/>
      <w:sz w:val="20"/>
      <w:szCs w:val="20"/>
      <w:lang w:eastAsia="ru-RU"/>
    </w:rPr>
  </w:style>
  <w:style w:type="character" w:customStyle="1" w:styleId="bookmark3">
    <w:name w:val="bookmark3"/>
    <w:rsid w:val="00AF783C"/>
    <w:rPr>
      <w:shd w:val="clear" w:color="auto" w:fill="FFD800"/>
    </w:rPr>
  </w:style>
  <w:style w:type="paragraph" w:customStyle="1" w:styleId="headertexttopleveltextcentertext">
    <w:name w:val="headertext topleveltext center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qFormat/>
    <w:rsid w:val="00AF783C"/>
    <w:pPr>
      <w:widowControl/>
      <w:spacing w:before="120" w:after="120" w:line="240" w:lineRule="auto"/>
      <w:ind w:firstLine="0"/>
      <w:jc w:val="center"/>
    </w:pPr>
    <w:rPr>
      <w:rFonts w:ascii="Times New Roman" w:hAnsi="Times New Roman" w:cs="Times New Roman"/>
      <w:sz w:val="22"/>
      <w:szCs w:val="20"/>
    </w:rPr>
  </w:style>
  <w:style w:type="paragraph" w:customStyle="1" w:styleId="aff8">
    <w:name w:val="Знак Знак"/>
    <w:basedOn w:val="a0"/>
    <w:rsid w:val="00AF783C"/>
    <w:pPr>
      <w:widowControl/>
      <w:spacing w:line="240" w:lineRule="exact"/>
      <w:ind w:firstLine="0"/>
    </w:pPr>
    <w:rPr>
      <w:rFonts w:ascii="Times New Roman" w:eastAsia="Calibri" w:hAnsi="Times New Roman" w:cs="Times New Roman"/>
      <w:b w:val="0"/>
      <w:bCs w:val="0"/>
      <w:sz w:val="24"/>
      <w:szCs w:val="24"/>
      <w:lang w:val="en-US" w:eastAsia="en-US"/>
    </w:rPr>
  </w:style>
  <w:style w:type="paragraph" w:customStyle="1" w:styleId="19">
    <w:name w:val="Абзац списка1"/>
    <w:basedOn w:val="a0"/>
    <w:rsid w:val="00AF783C"/>
    <w:pPr>
      <w:widowControl/>
      <w:spacing w:line="240" w:lineRule="auto"/>
      <w:ind w:left="720" w:firstLine="0"/>
      <w:jc w:val="left"/>
    </w:pPr>
    <w:rPr>
      <w:rFonts w:ascii="Times New Roman" w:eastAsia="Calibri" w:hAnsi="Times New Roman" w:cs="Times New Roman"/>
      <w:b w:val="0"/>
      <w:bCs w:val="0"/>
      <w:sz w:val="24"/>
      <w:szCs w:val="24"/>
    </w:rPr>
  </w:style>
  <w:style w:type="character" w:customStyle="1" w:styleId="blk3">
    <w:name w:val="blk3"/>
    <w:rsid w:val="00AF783C"/>
    <w:rPr>
      <w:vanish w:val="0"/>
      <w:webHidden w:val="0"/>
      <w:specVanish w:val="0"/>
    </w:rPr>
  </w:style>
  <w:style w:type="paragraph" w:customStyle="1" w:styleId="2b">
    <w:name w:val="Знак Знак Знак Знак Знак Знак2 Знак Знак Знак Знак Знак Знак"/>
    <w:basedOn w:val="a0"/>
    <w:rsid w:val="00AF783C"/>
    <w:pPr>
      <w:widowControl/>
      <w:spacing w:line="240" w:lineRule="exact"/>
      <w:ind w:firstLine="0"/>
    </w:pPr>
    <w:rPr>
      <w:rFonts w:ascii="Times New Roman" w:hAnsi="Times New Roman" w:cs="Times New Roman"/>
      <w:b w:val="0"/>
      <w:bCs w:val="0"/>
      <w:sz w:val="24"/>
      <w:szCs w:val="24"/>
      <w:lang w:val="en-US" w:eastAsia="en-US"/>
    </w:rPr>
  </w:style>
  <w:style w:type="paragraph" w:styleId="aff9">
    <w:name w:val="Balloon Text"/>
    <w:aliases w:val=" Знак5"/>
    <w:basedOn w:val="a0"/>
    <w:link w:val="affa"/>
    <w:rsid w:val="00AF783C"/>
    <w:pPr>
      <w:spacing w:line="240" w:lineRule="auto"/>
    </w:pPr>
    <w:rPr>
      <w:rFonts w:ascii="Tahoma" w:hAnsi="Tahoma" w:cs="Times New Roman"/>
      <w:sz w:val="16"/>
      <w:szCs w:val="16"/>
      <w:lang w:val="x-none" w:eastAsia="x-none"/>
    </w:rPr>
  </w:style>
  <w:style w:type="character" w:customStyle="1" w:styleId="affa">
    <w:name w:val="Текст выноски Знак"/>
    <w:aliases w:val=" Знак5 Знак"/>
    <w:basedOn w:val="a1"/>
    <w:link w:val="aff9"/>
    <w:rsid w:val="00AF783C"/>
    <w:rPr>
      <w:rFonts w:ascii="Tahoma" w:eastAsia="Times New Roman" w:hAnsi="Tahoma" w:cs="Times New Roman"/>
      <w:b/>
      <w:bCs/>
      <w:sz w:val="16"/>
      <w:szCs w:val="16"/>
      <w:lang w:val="x-none" w:eastAsia="x-none"/>
    </w:rPr>
  </w:style>
  <w:style w:type="paragraph" w:customStyle="1" w:styleId="conspluscell">
    <w:name w:val="conspluscell"/>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affb">
    <w:name w:val="Список а)"/>
    <w:basedOn w:val="aff"/>
    <w:rsid w:val="00AF783C"/>
    <w:pPr>
      <w:widowControl/>
      <w:spacing w:line="240" w:lineRule="auto"/>
      <w:ind w:left="0" w:firstLine="709"/>
    </w:pPr>
    <w:rPr>
      <w:rFonts w:ascii="Times New Roman" w:hAnsi="Times New Roman" w:cs="Times New Roman"/>
      <w:b w:val="0"/>
      <w:bCs w:val="0"/>
      <w:snapToGrid w:val="0"/>
      <w:sz w:val="24"/>
      <w:szCs w:val="24"/>
      <w:lang w:val="x-none" w:eastAsia="x-none"/>
    </w:rPr>
  </w:style>
  <w:style w:type="paragraph" w:customStyle="1" w:styleId="consplusnormal1">
    <w:name w:val="consplusnormal"/>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ConsPlusCell0">
    <w:name w:val="ConsPlusCell"/>
    <w:rsid w:val="00AF783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c">
    <w:name w:val="footnote reference"/>
    <w:rsid w:val="00AF783C"/>
    <w:rPr>
      <w:vertAlign w:val="superscript"/>
    </w:rPr>
  </w:style>
  <w:style w:type="character" w:styleId="affd">
    <w:name w:val="Emphasis"/>
    <w:qFormat/>
    <w:rsid w:val="00AF783C"/>
    <w:rPr>
      <w:i/>
      <w:iCs/>
    </w:rPr>
  </w:style>
  <w:style w:type="table" w:styleId="1a">
    <w:name w:val="Table Grid 1"/>
    <w:basedOn w:val="a2"/>
    <w:rsid w:val="00AF783C"/>
    <w:pPr>
      <w:widowControl w:val="0"/>
      <w:spacing w:after="0" w:line="260" w:lineRule="auto"/>
      <w:ind w:firstLine="220"/>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8.wmf"/><Relationship Id="rId3" Type="http://schemas.microsoft.com/office/2007/relationships/stylesWithEffects" Target="stylesWithEffect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hyperlink" Target="http://www.garant.ru/products/ipo/prime/doc/70018446/"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hyperlink" Target="http://www.garant.ru/products/ipo/prime/doc/70018446/"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522</TotalTime>
  <Pages>1</Pages>
  <Words>72758</Words>
  <Characters>414722</Characters>
  <Application>Microsoft Office Word</Application>
  <DocSecurity>0</DocSecurity>
  <Lines>3456</Lines>
  <Paragraphs>973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Pavlova</dc:creator>
  <cp:lastModifiedBy>Julia Pavlova</cp:lastModifiedBy>
  <cp:revision>37</cp:revision>
  <dcterms:created xsi:type="dcterms:W3CDTF">2015-11-29T11:57:00Z</dcterms:created>
  <dcterms:modified xsi:type="dcterms:W3CDTF">2016-02-11T10:31:00Z</dcterms:modified>
</cp:coreProperties>
</file>