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Default="00AF0CEA" w:rsidP="00AF0CEA">
      <w:pPr>
        <w:jc w:val="center"/>
        <w:rPr>
          <w:b/>
          <w:sz w:val="28"/>
          <w:szCs w:val="28"/>
        </w:rPr>
      </w:pPr>
      <w:r w:rsidRPr="00C15A28">
        <w:rPr>
          <w:b/>
          <w:sz w:val="28"/>
          <w:szCs w:val="28"/>
        </w:rPr>
        <w:t xml:space="preserve">МИНИМАЛЬНО ДОПУСТИМОГО УРОВНЯ ОБЕСПЕЧЕННОСТИ ОБЪЕКМИ МЕСТНОГО ЗНАЧЕНИЯ </w:t>
      </w:r>
      <w:r w:rsidR="0021260C">
        <w:rPr>
          <w:b/>
          <w:sz w:val="28"/>
          <w:szCs w:val="28"/>
        </w:rPr>
        <w:t xml:space="preserve">И </w:t>
      </w:r>
      <w:r w:rsidRPr="00C15A28">
        <w:rPr>
          <w:b/>
          <w:sz w:val="28"/>
          <w:szCs w:val="28"/>
        </w:rPr>
        <w:t>МАКСИМАЛЬНО ДОПУСТИМОГО УРОВНЯ Т</w:t>
      </w:r>
      <w:r w:rsidR="00E71E28">
        <w:rPr>
          <w:b/>
          <w:sz w:val="28"/>
          <w:szCs w:val="28"/>
        </w:rPr>
        <w:t>ЕРРИТОРИ</w:t>
      </w:r>
      <w:r w:rsidRPr="00C15A28">
        <w:rPr>
          <w:b/>
          <w:sz w:val="28"/>
          <w:szCs w:val="28"/>
        </w:rPr>
        <w:t xml:space="preserve">АЛЬНОЙ ДОСТУПНОСТИ </w:t>
      </w:r>
      <w:r w:rsidR="00E71E28">
        <w:rPr>
          <w:b/>
          <w:sz w:val="28"/>
          <w:szCs w:val="28"/>
        </w:rPr>
        <w:t xml:space="preserve"> </w:t>
      </w:r>
      <w:r w:rsidRPr="00C15A28">
        <w:rPr>
          <w:b/>
          <w:sz w:val="28"/>
          <w:szCs w:val="28"/>
        </w:rPr>
        <w:t xml:space="preserve">ТАКИХ ОБЪЕКТОВ ДЛЯ НАСЕЛЕНИЯ </w:t>
      </w:r>
      <w:r w:rsidR="00E047A9">
        <w:rPr>
          <w:b/>
          <w:sz w:val="28"/>
          <w:szCs w:val="28"/>
        </w:rPr>
        <w:t xml:space="preserve">ТАРНОГСКОГО </w:t>
      </w:r>
      <w:r w:rsidR="0021260C">
        <w:rPr>
          <w:b/>
          <w:sz w:val="28"/>
          <w:szCs w:val="28"/>
        </w:rPr>
        <w:t>СЕЛЬСКОГО ПОСЕЛЕНИЯ</w:t>
      </w:r>
      <w:r w:rsidRPr="00C15A28">
        <w:rPr>
          <w:b/>
          <w:sz w:val="28"/>
          <w:szCs w:val="28"/>
        </w:rPr>
        <w:t>, СОДЕРЖАЩИХСЯ В ОСНОВНОЙ ЧАСТИ НОРМАТИВОВ ГРАДОСТРОИТЕЛЬНОГО</w:t>
      </w:r>
    </w:p>
    <w:p w:rsidR="00AF0CEA" w:rsidRPr="00C15A28" w:rsidRDefault="00AF0CEA" w:rsidP="00AF0CEA">
      <w:pPr>
        <w:jc w:val="center"/>
        <w:rPr>
          <w:b/>
          <w:sz w:val="28"/>
          <w:szCs w:val="28"/>
        </w:rPr>
      </w:pPr>
      <w:r w:rsidRPr="00C15A28">
        <w:rPr>
          <w:b/>
          <w:sz w:val="28"/>
          <w:szCs w:val="28"/>
        </w:rPr>
        <w:t xml:space="preserve"> ПРОЕКТИРОВАНИЯ</w:t>
      </w:r>
    </w:p>
    <w:p w:rsidR="00AF0CEA" w:rsidRDefault="00AF0CEA" w:rsidP="00AF0CEA">
      <w:pPr>
        <w:jc w:val="both"/>
        <w:rPr>
          <w:sz w:val="28"/>
          <w:szCs w:val="28"/>
        </w:rPr>
      </w:pP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градостроительного проектирования </w:t>
      </w:r>
      <w:r w:rsidR="00E71E28">
        <w:rPr>
          <w:rStyle w:val="1ff0"/>
          <w:sz w:val="28"/>
          <w:szCs w:val="28"/>
        </w:rPr>
        <w:t>Спасского</w:t>
      </w:r>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разработаны с учетом особенностей градостроительных условий территорий </w:t>
      </w:r>
      <w:r>
        <w:rPr>
          <w:rStyle w:val="1ff0"/>
          <w:sz w:val="28"/>
          <w:szCs w:val="28"/>
        </w:rPr>
        <w:t>поселения</w:t>
      </w:r>
      <w:r w:rsidRPr="00BD3CEC">
        <w:rPr>
          <w:rStyle w:val="1ff0"/>
          <w:sz w:val="28"/>
          <w:szCs w:val="28"/>
        </w:rPr>
        <w:t>, в том числе административно-территориального устройства, статуса муниципальн</w:t>
      </w:r>
      <w:r>
        <w:rPr>
          <w:rStyle w:val="1ff0"/>
          <w:sz w:val="28"/>
          <w:szCs w:val="28"/>
        </w:rPr>
        <w:t>ого</w:t>
      </w:r>
      <w:r w:rsidRPr="00BD3CEC">
        <w:rPr>
          <w:rStyle w:val="1ff0"/>
          <w:sz w:val="28"/>
          <w:szCs w:val="28"/>
        </w:rPr>
        <w:t xml:space="preserve"> образовани</w:t>
      </w:r>
      <w:r>
        <w:rPr>
          <w:rStyle w:val="1ff0"/>
          <w:sz w:val="28"/>
          <w:szCs w:val="28"/>
        </w:rPr>
        <w:t>я</w:t>
      </w:r>
      <w:r w:rsidRPr="00BD3CEC">
        <w:rPr>
          <w:rStyle w:val="1ff0"/>
          <w:sz w:val="28"/>
          <w:szCs w:val="28"/>
        </w:rPr>
        <w:t xml:space="preserve">, численности и плотности населения, </w:t>
      </w:r>
      <w:r w:rsidRPr="00BD3CEC">
        <w:rPr>
          <w:rStyle w:val="1ff0"/>
          <w:spacing w:val="-2"/>
          <w:sz w:val="28"/>
          <w:szCs w:val="28"/>
        </w:rPr>
        <w:t>градостроительного освоения и интенсивности урбанизации территорий и других особенностей.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применяются:</w:t>
      </w:r>
    </w:p>
    <w:p w:rsidR="00AF0CEA" w:rsidRPr="00BD3CEC" w:rsidRDefault="00AF0CEA" w:rsidP="00AF0CEA">
      <w:pPr>
        <w:spacing w:line="276" w:lineRule="auto"/>
        <w:jc w:val="both"/>
        <w:rPr>
          <w:rStyle w:val="1ff0"/>
          <w:sz w:val="28"/>
          <w:szCs w:val="28"/>
        </w:rPr>
      </w:pPr>
      <w:r w:rsidRPr="00BD3CEC">
        <w:rPr>
          <w:rStyle w:val="1ff0"/>
          <w:sz w:val="28"/>
          <w:szCs w:val="28"/>
        </w:rPr>
        <w:t xml:space="preserve">-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w:t>
      </w:r>
      <w:r>
        <w:rPr>
          <w:rStyle w:val="1ff0"/>
          <w:sz w:val="28"/>
          <w:szCs w:val="28"/>
        </w:rPr>
        <w:t>поселения</w:t>
      </w:r>
      <w:r w:rsidR="00E047A9">
        <w:rPr>
          <w:rStyle w:val="1ff0"/>
          <w:sz w:val="28"/>
          <w:szCs w:val="28"/>
        </w:rPr>
        <w:t>;</w:t>
      </w:r>
    </w:p>
    <w:p w:rsidR="00AF0CEA" w:rsidRPr="00BD3CEC" w:rsidRDefault="00AF0CEA" w:rsidP="00AF0CEA">
      <w:pPr>
        <w:spacing w:line="276" w:lineRule="auto"/>
        <w:jc w:val="both"/>
        <w:rPr>
          <w:rStyle w:val="1ff0"/>
          <w:spacing w:val="-1"/>
          <w:sz w:val="28"/>
          <w:szCs w:val="28"/>
        </w:rPr>
      </w:pPr>
      <w:r w:rsidRPr="00BD3CEC">
        <w:rPr>
          <w:rStyle w:val="1ff0"/>
          <w:spacing w:val="-1"/>
          <w:sz w:val="28"/>
          <w:szCs w:val="28"/>
        </w:rPr>
        <w:t>- при внесении изменений в вышеуказанные виды градостроительной документации.</w:t>
      </w:r>
    </w:p>
    <w:p w:rsidR="00AF0CEA" w:rsidRPr="00BD3CEC" w:rsidRDefault="00AF0CEA" w:rsidP="00AF0CEA">
      <w:pPr>
        <w:spacing w:line="276" w:lineRule="auto"/>
        <w:ind w:firstLine="708"/>
        <w:jc w:val="both"/>
        <w:rPr>
          <w:rStyle w:val="1ff0"/>
          <w:spacing w:val="-1"/>
          <w:sz w:val="28"/>
          <w:szCs w:val="28"/>
        </w:rPr>
      </w:pPr>
      <w:r w:rsidRPr="00BD3CEC">
        <w:rPr>
          <w:rStyle w:val="1ff0"/>
          <w:sz w:val="28"/>
          <w:szCs w:val="28"/>
        </w:rPr>
        <w:t>Областью применения нормативов являются:</w:t>
      </w:r>
    </w:p>
    <w:p w:rsidR="00AF0CEA" w:rsidRPr="00BD3CEC" w:rsidRDefault="00AF0CEA" w:rsidP="00AF0CEA">
      <w:pPr>
        <w:spacing w:line="276" w:lineRule="auto"/>
        <w:jc w:val="both"/>
        <w:rPr>
          <w:rStyle w:val="1ff0"/>
          <w:sz w:val="28"/>
          <w:szCs w:val="28"/>
        </w:rPr>
      </w:pPr>
      <w:r w:rsidRPr="00BD3CEC">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BD3CEC" w:rsidRDefault="00AF0CEA" w:rsidP="00AF0CEA">
      <w:pPr>
        <w:spacing w:line="276" w:lineRule="auto"/>
        <w:jc w:val="both"/>
        <w:rPr>
          <w:rStyle w:val="1ff0"/>
          <w:sz w:val="28"/>
          <w:szCs w:val="28"/>
        </w:rPr>
      </w:pPr>
      <w:r w:rsidRPr="00BD3CEC">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BD3CEC" w:rsidRDefault="00AF0CEA" w:rsidP="00AF0CEA">
      <w:pPr>
        <w:spacing w:line="276" w:lineRule="auto"/>
        <w:jc w:val="both"/>
        <w:rPr>
          <w:rStyle w:val="1ff0"/>
          <w:sz w:val="28"/>
          <w:szCs w:val="28"/>
        </w:rPr>
      </w:pPr>
      <w:r w:rsidRPr="00BD3CEC">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BD3CEC" w:rsidRDefault="00AF0CEA" w:rsidP="00AF0CEA">
      <w:pPr>
        <w:spacing w:line="276" w:lineRule="auto"/>
        <w:jc w:val="both"/>
        <w:rPr>
          <w:rStyle w:val="1ff0"/>
          <w:sz w:val="28"/>
          <w:szCs w:val="28"/>
        </w:rPr>
      </w:pPr>
      <w:r w:rsidRPr="00BD3CEC">
        <w:rPr>
          <w:rStyle w:val="1ff0"/>
          <w:sz w:val="28"/>
          <w:szCs w:val="28"/>
        </w:rPr>
        <w:lastRenderedPageBreak/>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Style w:val="1ff0"/>
          <w:sz w:val="28"/>
          <w:szCs w:val="28"/>
        </w:rPr>
        <w:t>поселения</w:t>
      </w:r>
      <w:r w:rsidRPr="00BD3CEC">
        <w:rPr>
          <w:rStyle w:val="1ff0"/>
          <w:sz w:val="28"/>
          <w:szCs w:val="28"/>
        </w:rPr>
        <w:t>;</w:t>
      </w:r>
    </w:p>
    <w:p w:rsidR="00AF0CEA" w:rsidRPr="00BD3CEC" w:rsidRDefault="00AF0CEA" w:rsidP="00AF0CEA">
      <w:pPr>
        <w:spacing w:line="276" w:lineRule="auto"/>
        <w:jc w:val="both"/>
        <w:rPr>
          <w:rStyle w:val="1ff0"/>
          <w:sz w:val="28"/>
          <w:szCs w:val="28"/>
        </w:rPr>
      </w:pPr>
      <w:r w:rsidRPr="00BD3CEC">
        <w:rPr>
          <w:rStyle w:val="1ff0"/>
          <w:sz w:val="28"/>
          <w:szCs w:val="28"/>
        </w:rPr>
        <w:t xml:space="preserve">- формирование критериев принятия органами местного самоуправления </w:t>
      </w:r>
      <w:r>
        <w:rPr>
          <w:rStyle w:val="1ff0"/>
          <w:sz w:val="28"/>
          <w:szCs w:val="28"/>
        </w:rPr>
        <w:t>поселения</w:t>
      </w:r>
      <w:r w:rsidRPr="00BD3CEC">
        <w:rPr>
          <w:rStyle w:val="1ff0"/>
          <w:sz w:val="28"/>
          <w:szCs w:val="28"/>
        </w:rPr>
        <w:t xml:space="preserve"> решений в области социально-экономического, бюджетного и территориального планирования.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используются для принятия решений органами местного самоуправления </w:t>
      </w:r>
      <w:r>
        <w:rPr>
          <w:rStyle w:val="1ff0"/>
          <w:sz w:val="28"/>
          <w:szCs w:val="28"/>
        </w:rPr>
        <w:t>поселения</w:t>
      </w:r>
      <w:r w:rsidRPr="00BD3CEC">
        <w:rPr>
          <w:rStyle w:val="1ff0"/>
          <w:sz w:val="28"/>
          <w:szCs w:val="28"/>
        </w:rPr>
        <w:t xml:space="preserve"> при планировании и формировании социально-экономической политики и бюджета </w:t>
      </w:r>
      <w:r>
        <w:rPr>
          <w:rStyle w:val="1ff0"/>
          <w:sz w:val="28"/>
          <w:szCs w:val="28"/>
        </w:rPr>
        <w:t>поселения</w:t>
      </w:r>
      <w:r w:rsidRPr="00BD3CEC">
        <w:rPr>
          <w:rStyle w:val="1ff0"/>
          <w:sz w:val="28"/>
          <w:szCs w:val="28"/>
        </w:rPr>
        <w:t xml:space="preserve"> должностными лицами при осуществлении полномочий в области градостроительной деятельности на территории </w:t>
      </w:r>
      <w:r>
        <w:rPr>
          <w:rStyle w:val="1ff0"/>
          <w:sz w:val="28"/>
          <w:szCs w:val="28"/>
        </w:rPr>
        <w:t>поселения</w:t>
      </w:r>
      <w:r w:rsidRPr="00BD3CEC">
        <w:rPr>
          <w:rStyle w:val="1ff0"/>
          <w:sz w:val="28"/>
          <w:szCs w:val="28"/>
        </w:rPr>
        <w:t>,  физическими и юридическими лицами, как основание для разрешения споров по вопросам градостроительного проектирования.</w:t>
      </w: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 xml:space="preserve">Нормативы входят в систему нормативных документов, регламентирующих градостроительную деятельность в </w:t>
      </w:r>
      <w:r w:rsidR="00E71E28">
        <w:rPr>
          <w:rStyle w:val="1ff0"/>
          <w:sz w:val="28"/>
          <w:szCs w:val="28"/>
        </w:rPr>
        <w:t>Спасского</w:t>
      </w:r>
      <w:r w:rsidR="00E047A9">
        <w:rPr>
          <w:rStyle w:val="1ff0"/>
          <w:sz w:val="28"/>
          <w:szCs w:val="28"/>
        </w:rPr>
        <w:t xml:space="preserve"> </w:t>
      </w:r>
      <w:r>
        <w:rPr>
          <w:rStyle w:val="1ff0"/>
          <w:sz w:val="28"/>
          <w:szCs w:val="28"/>
        </w:rPr>
        <w:t>сельском поселении</w:t>
      </w:r>
      <w:r w:rsidRPr="00BD3CEC">
        <w:rPr>
          <w:rStyle w:val="1ff0"/>
          <w:sz w:val="28"/>
          <w:szCs w:val="28"/>
        </w:rPr>
        <w:t xml:space="preserve"> и устанавливают требования, обязательные для всех субъектов градостроительных отношений, осуществляющих свою деятельность на территории </w:t>
      </w:r>
      <w:r w:rsidR="00E71E28">
        <w:rPr>
          <w:rStyle w:val="1ff0"/>
          <w:sz w:val="28"/>
          <w:szCs w:val="28"/>
        </w:rPr>
        <w:t xml:space="preserve">Спасского </w:t>
      </w:r>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независимо от их организационно-правовой формы. </w:t>
      </w:r>
      <w:proofErr w:type="gramEnd"/>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Расчетные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C15A28" w:rsidRDefault="00AF0CEA" w:rsidP="00AF0CEA">
      <w:pPr>
        <w:jc w:val="center"/>
        <w:rPr>
          <w:b/>
          <w:sz w:val="28"/>
          <w:szCs w:val="28"/>
        </w:rPr>
      </w:pPr>
      <w:r w:rsidRPr="00C15A28">
        <w:rPr>
          <w:b/>
          <w:sz w:val="28"/>
          <w:szCs w:val="28"/>
        </w:rPr>
        <w:t>МИНИМАЛЬНО ДОПУСТИМОГО УРОВНЯ ОБЕСПЕЧЕННОСТИ ОБЪКТАМИ МЕСТНОГО ЗНАЧЕНИЯ И МАКСИМАЛЬНО ДОПУСТИМОО УРОВНЯ ТЕРРИТОРИАЛЬНОЙ ДОСТУПНОСТИ ТАКИХ ОБЪЕКТОВ ДЛЯ НАСЕЛЕНИЯ</w:t>
      </w:r>
      <w:r w:rsidR="00E047A9">
        <w:rPr>
          <w:b/>
          <w:sz w:val="28"/>
          <w:szCs w:val="28"/>
        </w:rPr>
        <w:t xml:space="preserve"> </w:t>
      </w:r>
      <w:r w:rsidR="00E71E28">
        <w:rPr>
          <w:b/>
          <w:sz w:val="28"/>
          <w:szCs w:val="28"/>
        </w:rPr>
        <w:t>СПАССКОГО</w:t>
      </w:r>
      <w:r w:rsidR="00E047A9">
        <w:rPr>
          <w:b/>
          <w:sz w:val="28"/>
          <w:szCs w:val="28"/>
        </w:rPr>
        <w:t xml:space="preserve"> </w:t>
      </w:r>
      <w:r w:rsidR="00377838">
        <w:rPr>
          <w:b/>
          <w:sz w:val="28"/>
          <w:szCs w:val="28"/>
        </w:rPr>
        <w:t>СЕЛЬСКОГО ПОСЕЛЕНИЯ</w:t>
      </w:r>
      <w:r w:rsidRPr="00C15A28">
        <w:rPr>
          <w:b/>
          <w:sz w:val="28"/>
          <w:szCs w:val="28"/>
        </w:rPr>
        <w:t xml:space="preserve">, СОРЖАЩИХСЯ В ОСНОВНОЙ ЧАСТИ НОРМАТИВОВ ГРАДОТРОИЬНГО ПРОЕКТИРОВАНИЯ, ПРИ ПОДГОТОВКЕ ДОКУМЕНТОВ ТЕРРИТОИЛГО ПЛАНИРОВАНИЯ И ДОКУМЕНТАЦИИ ПО ПЛАНИРОВКЕ ТЕРРИТОРИИ </w:t>
      </w:r>
      <w:r w:rsidR="00E71E28">
        <w:rPr>
          <w:b/>
          <w:sz w:val="28"/>
          <w:szCs w:val="28"/>
        </w:rPr>
        <w:t>СПАССКОГО</w:t>
      </w:r>
      <w:r w:rsidR="00E047A9">
        <w:rPr>
          <w:b/>
          <w:sz w:val="28"/>
          <w:szCs w:val="28"/>
        </w:rPr>
        <w:t xml:space="preserve"> </w:t>
      </w:r>
      <w:r w:rsidR="00D727B6">
        <w:rPr>
          <w:b/>
          <w:sz w:val="28"/>
          <w:szCs w:val="28"/>
        </w:rPr>
        <w:t>СЕЛЬСКОГО ПОСЕЛЕНИЯ</w:t>
      </w: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00E71E28">
        <w:rPr>
          <w:rStyle w:val="1ff0"/>
          <w:sz w:val="28"/>
          <w:szCs w:val="28"/>
        </w:rPr>
        <w:t>Спасского</w:t>
      </w:r>
      <w:r w:rsidR="00E047A9">
        <w:rPr>
          <w:rStyle w:val="1ff0"/>
          <w:sz w:val="28"/>
          <w:szCs w:val="28"/>
        </w:rPr>
        <w:t xml:space="preserve"> </w:t>
      </w:r>
      <w:r w:rsidR="0021260C">
        <w:rPr>
          <w:rStyle w:val="1ff0"/>
          <w:sz w:val="28"/>
          <w:szCs w:val="28"/>
        </w:rPr>
        <w:t>сельского поселения</w:t>
      </w:r>
      <w:r w:rsidRPr="00BD3CEC">
        <w:rPr>
          <w:rStyle w:val="1ff0"/>
          <w:sz w:val="28"/>
          <w:szCs w:val="28"/>
        </w:rPr>
        <w:t xml:space="preserve"> необходимы для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w:t>
      </w:r>
      <w:proofErr w:type="gramStart"/>
      <w:r w:rsidRPr="00BD3CEC">
        <w:rPr>
          <w:rStyle w:val="1ff0"/>
          <w:sz w:val="28"/>
          <w:szCs w:val="28"/>
        </w:rPr>
        <w:t>и</w:t>
      </w:r>
      <w:r w:rsidR="0021260C">
        <w:rPr>
          <w:rStyle w:val="1ff0"/>
          <w:sz w:val="28"/>
          <w:szCs w:val="28"/>
        </w:rPr>
        <w:t>(</w:t>
      </w:r>
      <w:proofErr w:type="gramEnd"/>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8"/>
          <w:footerReference w:type="default" r:id="rId9"/>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93"/>
        <w:gridCol w:w="1856"/>
        <w:gridCol w:w="236"/>
        <w:gridCol w:w="2766"/>
        <w:gridCol w:w="2339"/>
      </w:tblGrid>
      <w:tr w:rsidR="00AC0DE8" w:rsidRPr="00654787" w:rsidTr="00C459CF">
        <w:trPr>
          <w:trHeight w:val="312"/>
          <w:tblHeader/>
          <w:jc w:val="center"/>
        </w:trPr>
        <w:tc>
          <w:tcPr>
            <w:tcW w:w="7293" w:type="dxa"/>
            <w:vMerge w:val="restart"/>
            <w:vAlign w:val="center"/>
          </w:tcPr>
          <w:p w:rsidR="00AC0DE8" w:rsidRPr="00654787" w:rsidRDefault="00AC0DE8" w:rsidP="00C459CF">
            <w:pPr>
              <w:suppressAutoHyphens/>
              <w:autoSpaceDE w:val="0"/>
              <w:autoSpaceDN w:val="0"/>
              <w:adjustRightInd w:val="0"/>
              <w:ind w:firstLine="32"/>
              <w:jc w:val="center"/>
              <w:rPr>
                <w:b/>
                <w:bCs/>
                <w:sz w:val="22"/>
                <w:szCs w:val="22"/>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Единицы </w:t>
            </w:r>
          </w:p>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измерения </w:t>
            </w:r>
          </w:p>
        </w:tc>
        <w:tc>
          <w:tcPr>
            <w:tcW w:w="5341" w:type="dxa"/>
            <w:gridSpan w:val="3"/>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Правила применения расчетных показателей</w:t>
            </w:r>
          </w:p>
        </w:tc>
      </w:tr>
      <w:tr w:rsidR="00AC0DE8" w:rsidRPr="00654787" w:rsidTr="00C459CF">
        <w:trPr>
          <w:trHeight w:val="315"/>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bCs/>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5105" w:type="dxa"/>
            <w:gridSpan w:val="2"/>
            <w:tcBorders>
              <w:lef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дополнительно для муниципальных образований</w:t>
            </w:r>
          </w:p>
        </w:tc>
      </w:tr>
      <w:tr w:rsidR="00AC0DE8" w:rsidRPr="00654787" w:rsidTr="00C459CF">
        <w:trPr>
          <w:trHeight w:val="132"/>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2766" w:type="dxa"/>
            <w:tcBorders>
              <w:left w:val="nil"/>
            </w:tcBorders>
            <w:vAlign w:val="center"/>
          </w:tcPr>
          <w:p w:rsidR="00AC0DE8" w:rsidRPr="00654787" w:rsidRDefault="00AC0DE8" w:rsidP="00C459CF">
            <w:pPr>
              <w:suppressAutoHyphens/>
              <w:autoSpaceDE w:val="0"/>
              <w:autoSpaceDN w:val="0"/>
              <w:adjustRightInd w:val="0"/>
              <w:ind w:left="-113" w:right="-113" w:firstLine="36"/>
              <w:jc w:val="center"/>
              <w:rPr>
                <w:b/>
                <w:sz w:val="22"/>
                <w:szCs w:val="22"/>
              </w:rPr>
            </w:pPr>
            <w:r w:rsidRPr="00654787">
              <w:rPr>
                <w:b/>
                <w:sz w:val="22"/>
                <w:szCs w:val="22"/>
              </w:rPr>
              <w:t>ГП СП</w:t>
            </w:r>
          </w:p>
        </w:tc>
        <w:tc>
          <w:tcPr>
            <w:tcW w:w="2339" w:type="dxa"/>
            <w:tcBorders>
              <w:righ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ДПТ</w:t>
            </w:r>
            <w:r>
              <w:rPr>
                <w:b/>
                <w:sz w:val="22"/>
                <w:szCs w:val="22"/>
              </w:rPr>
              <w:t xml:space="preserve"> СП</w:t>
            </w:r>
          </w:p>
        </w:tc>
      </w:tr>
      <w:tr w:rsidR="00AC0DE8" w:rsidRPr="00654787" w:rsidTr="00C459CF">
        <w:trPr>
          <w:trHeight w:val="340"/>
          <w:jc w:val="center"/>
        </w:trPr>
        <w:tc>
          <w:tcPr>
            <w:tcW w:w="14490" w:type="dxa"/>
            <w:gridSpan w:val="5"/>
            <w:tcBorders>
              <w:right w:val="nil"/>
            </w:tcBorders>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Функциональное зонирование территорий поселений</w:t>
            </w:r>
          </w:p>
        </w:tc>
      </w:tr>
      <w:tr w:rsidR="00AC0DE8" w:rsidRPr="00654787" w:rsidTr="00C459CF">
        <w:trPr>
          <w:trHeight w:val="651"/>
          <w:jc w:val="center"/>
        </w:trPr>
        <w:tc>
          <w:tcPr>
            <w:tcW w:w="7293" w:type="dxa"/>
          </w:tcPr>
          <w:p w:rsidR="00AC0DE8" w:rsidRPr="00654787" w:rsidRDefault="00AC0DE8" w:rsidP="00C459CF">
            <w:pPr>
              <w:suppressAutoHyphens/>
              <w:rPr>
                <w:bCs/>
                <w:sz w:val="22"/>
                <w:szCs w:val="22"/>
              </w:rPr>
            </w:pPr>
            <w:r w:rsidRPr="00654787">
              <w:rPr>
                <w:bCs/>
                <w:sz w:val="22"/>
                <w:szCs w:val="22"/>
              </w:rPr>
              <w:t>Функциональное зонирование и примерная форма баланса территории в границах городских округов и поселений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 </w:t>
            </w:r>
            <w:proofErr w:type="gramStart"/>
            <w:r w:rsidRPr="00654787">
              <w:rPr>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bCs/>
                <w:sz w:val="22"/>
                <w:szCs w:val="22"/>
              </w:rPr>
              <w:t>Нормативы градостроительного проектирования зон инженерной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Электроснабжение: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кВт·</w:t>
            </w:r>
            <w:proofErr w:type="gramStart"/>
            <w:r w:rsidRPr="00654787">
              <w:rPr>
                <w:sz w:val="22"/>
                <w:szCs w:val="22"/>
              </w:rPr>
              <w:t>ч</w:t>
            </w:r>
            <w:proofErr w:type="spellEnd"/>
            <w:proofErr w:type="gramEnd"/>
            <w:r w:rsidRPr="00654787">
              <w:rPr>
                <w:sz w:val="22"/>
                <w:szCs w:val="22"/>
              </w:rPr>
              <w:t xml:space="preserve"> / чел. </w:t>
            </w:r>
          </w:p>
          <w:p w:rsidR="00AC0DE8" w:rsidRPr="00654787" w:rsidRDefault="00AC0DE8" w:rsidP="00C459CF">
            <w:pPr>
              <w:suppressAutoHyphens/>
              <w:autoSpaceDE w:val="0"/>
              <w:autoSpaceDN w:val="0"/>
              <w:adjustRightInd w:val="0"/>
              <w:jc w:val="center"/>
              <w:rPr>
                <w:sz w:val="22"/>
                <w:szCs w:val="22"/>
              </w:rPr>
            </w:pPr>
            <w:r w:rsidRPr="00654787">
              <w:rPr>
                <w:sz w:val="22"/>
                <w:szCs w:val="22"/>
              </w:rPr>
              <w:t>в год</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кВт/чел</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квартир жилых зданий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индивидуальных жилых домов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lastRenderedPageBreak/>
              <w:t>Теплоснабжение:</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расчетные показатели нормируемой удельной характеристики расхода </w:t>
            </w:r>
            <w:bookmarkStart w:id="0" w:name="закладка"/>
            <w:bookmarkEnd w:id="0"/>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C459CF">
            <w:pPr>
              <w:ind w:left="-57" w:right="-57"/>
              <w:jc w:val="center"/>
              <w:rPr>
                <w:sz w:val="22"/>
                <w:szCs w:val="22"/>
              </w:rPr>
            </w:pPr>
            <w:proofErr w:type="gramStart"/>
            <w:r w:rsidRPr="00654787">
              <w:rPr>
                <w:sz w:val="22"/>
                <w:szCs w:val="22"/>
              </w:rPr>
              <w:t>Вт</w:t>
            </w:r>
            <w:proofErr w:type="gramEnd"/>
            <w:r w:rsidRPr="00654787">
              <w:rPr>
                <w:sz w:val="22"/>
                <w:szCs w:val="22"/>
              </w:rPr>
              <w:t xml:space="preserve">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Borders>
              <w:top w:val="nil"/>
            </w:tcBorders>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Газоснабжение: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м</w:t>
            </w:r>
            <w:r w:rsidRPr="00654787">
              <w:rPr>
                <w:sz w:val="22"/>
                <w:szCs w:val="22"/>
                <w:vertAlign w:val="superscript"/>
              </w:rPr>
              <w:t xml:space="preserve">3 </w:t>
            </w:r>
            <w:r w:rsidRPr="00654787">
              <w:rPr>
                <w:sz w:val="22"/>
                <w:szCs w:val="22"/>
              </w:rPr>
              <w:t xml:space="preserve">/ год </w:t>
            </w:r>
            <w:proofErr w:type="gramStart"/>
            <w:r w:rsidRPr="00654787">
              <w:rPr>
                <w:sz w:val="22"/>
                <w:szCs w:val="22"/>
              </w:rPr>
              <w:t>на</w:t>
            </w:r>
            <w:proofErr w:type="gramEnd"/>
            <w:r w:rsidRPr="00654787">
              <w:rPr>
                <w:sz w:val="22"/>
                <w:szCs w:val="22"/>
              </w:rPr>
              <w:t xml:space="preserve"> </w:t>
            </w:r>
          </w:p>
          <w:p w:rsidR="00AC0DE8" w:rsidRPr="00654787" w:rsidRDefault="00AC0DE8" w:rsidP="00C459CF">
            <w:pPr>
              <w:suppressAutoHyphens/>
              <w:autoSpaceDE w:val="0"/>
              <w:autoSpaceDN w:val="0"/>
              <w:adjustRightInd w:val="0"/>
              <w:ind w:left="-57" w:right="-57"/>
              <w:jc w:val="center"/>
              <w:rPr>
                <w:spacing w:val="-2"/>
                <w:sz w:val="22"/>
                <w:szCs w:val="22"/>
              </w:rPr>
            </w:pPr>
            <w:r w:rsidRPr="00654787">
              <w:rPr>
                <w:sz w:val="22"/>
                <w:szCs w:val="22"/>
              </w:rPr>
              <w:t>1 человека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МДж (тыс. ккал)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Расстояния в свету от отдельно </w:t>
            </w:r>
            <w:proofErr w:type="gramStart"/>
            <w:r w:rsidRPr="00654787">
              <w:rPr>
                <w:sz w:val="22"/>
                <w:szCs w:val="22"/>
              </w:rPr>
              <w:t>стоящих</w:t>
            </w:r>
            <w:proofErr w:type="gramEnd"/>
            <w:r w:rsidRPr="00654787">
              <w:rPr>
                <w:sz w:val="22"/>
                <w:szCs w:val="22"/>
              </w:rPr>
              <w:t xml:space="preserve"> ГРП, ГРПБ и по горизонтали (в свету) от отдельно стоящих ГРПШ по горизонтали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Водоснабжение: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Выбор схем и систем водоснабжения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232"/>
          <w:jc w:val="center"/>
        </w:trPr>
        <w:tc>
          <w:tcPr>
            <w:tcW w:w="7293" w:type="dxa"/>
          </w:tcPr>
          <w:p w:rsidR="00AC0DE8" w:rsidRPr="00654787" w:rsidRDefault="00AC0DE8" w:rsidP="00C459CF">
            <w:pPr>
              <w:widowControl w:val="0"/>
              <w:rPr>
                <w:bCs/>
                <w:sz w:val="22"/>
                <w:szCs w:val="22"/>
              </w:rPr>
            </w:pPr>
            <w:r w:rsidRPr="00654787">
              <w:rPr>
                <w:bCs/>
                <w:sz w:val="22"/>
                <w:szCs w:val="22"/>
              </w:rPr>
              <w:t>Выбор типа и схемы размещения водозаборных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sz w:val="22"/>
                <w:szCs w:val="22"/>
              </w:rPr>
              <w:lastRenderedPageBreak/>
              <w:t>Расчетные размеры участков для размещения сооружений водоподготовки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Границы </w:t>
            </w:r>
            <w:proofErr w:type="gramStart"/>
            <w:r w:rsidRPr="00654787">
              <w:rPr>
                <w:sz w:val="22"/>
                <w:szCs w:val="22"/>
              </w:rPr>
              <w:t>зон поясов санитарной охраны источников водоснабжения</w:t>
            </w:r>
            <w:proofErr w:type="gramEnd"/>
            <w:r w:rsidRPr="00654787">
              <w:rPr>
                <w:sz w:val="22"/>
                <w:szCs w:val="22"/>
              </w:rPr>
              <w:t xml:space="preserve">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Водоотведение (канализация):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л</w:t>
            </w:r>
            <w:proofErr w:type="gramEnd"/>
            <w:r w:rsidRPr="00654787">
              <w:rPr>
                <w:bCs/>
                <w:sz w:val="22"/>
                <w:szCs w:val="22"/>
              </w:rPr>
              <w:t xml:space="preserve"> / </w:t>
            </w:r>
            <w:proofErr w:type="spellStart"/>
            <w:r w:rsidRPr="00654787">
              <w:rPr>
                <w:bCs/>
                <w:sz w:val="22"/>
                <w:szCs w:val="22"/>
              </w:rPr>
              <w:t>сут</w:t>
            </w:r>
            <w:proofErr w:type="spellEnd"/>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Коэффициент удельного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участков для размещения сооружений систем канализации и расстояние от них </w:t>
            </w:r>
            <w:proofErr w:type="gramStart"/>
            <w:r w:rsidRPr="00654787">
              <w:rPr>
                <w:sz w:val="22"/>
                <w:szCs w:val="22"/>
              </w:rPr>
              <w:t>до</w:t>
            </w:r>
            <w:proofErr w:type="gramEnd"/>
            <w:r w:rsidRPr="00654787">
              <w:rPr>
                <w:sz w:val="22"/>
                <w:szCs w:val="22"/>
              </w:rPr>
              <w:t xml:space="preserve"> жилых и общественных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b/>
                <w:sz w:val="22"/>
                <w:szCs w:val="22"/>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санитарно-защитных зон снеготаялок и </w:t>
            </w:r>
            <w:proofErr w:type="spellStart"/>
            <w:r w:rsidRPr="00654787">
              <w:rPr>
                <w:sz w:val="22"/>
                <w:szCs w:val="22"/>
              </w:rPr>
              <w:t>снегоплавильных</w:t>
            </w:r>
            <w:proofErr w:type="spellEnd"/>
            <w:r w:rsidRPr="00654787">
              <w:rPr>
                <w:sz w:val="22"/>
                <w:szCs w:val="22"/>
              </w:rPr>
              <w:t xml:space="preserve">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136"/>
              <w:rPr>
                <w:sz w:val="22"/>
                <w:szCs w:val="22"/>
              </w:rPr>
            </w:pPr>
            <w:r w:rsidRPr="00654787">
              <w:rPr>
                <w:sz w:val="22"/>
                <w:szCs w:val="22"/>
              </w:rPr>
              <w:t>- расстояния между дождеприемниками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объем поверхностного стока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r w:rsidRPr="00654787">
              <w:rPr>
                <w:sz w:val="22"/>
                <w:szCs w:val="22"/>
                <w:vertAlign w:val="superscript"/>
              </w:rPr>
              <w:t>3</w:t>
            </w:r>
            <w:r w:rsidRPr="00654787">
              <w:rPr>
                <w:sz w:val="22"/>
                <w:szCs w:val="22"/>
              </w:rPr>
              <w:t>/</w:t>
            </w:r>
            <w:proofErr w:type="spellStart"/>
            <w:r w:rsidRPr="00654787">
              <w:rPr>
                <w:sz w:val="22"/>
                <w:szCs w:val="22"/>
              </w:rPr>
              <w:t>сут</w:t>
            </w:r>
            <w:proofErr w:type="spellEnd"/>
            <w:r w:rsidRPr="00654787">
              <w:rPr>
                <w:sz w:val="22"/>
                <w:szCs w:val="22"/>
              </w:rPr>
              <w:t xml:space="preserve">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размеры санитарно-защитных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Объекты связи:</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охранных зон линий и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Размещение инженерных сетей:</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z w:val="22"/>
                <w:szCs w:val="22"/>
              </w:rPr>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транспортной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городского округа, городского поселения: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единиц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коэффициент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 / 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pacing w:val="-2"/>
                <w:sz w:val="22"/>
                <w:szCs w:val="22"/>
              </w:rPr>
            </w:pPr>
            <w:r w:rsidRPr="00654787">
              <w:rPr>
                <w:bCs/>
                <w:spacing w:val="-2"/>
                <w:sz w:val="22"/>
                <w:szCs w:val="22"/>
              </w:rPr>
              <w:lastRenderedPageBreak/>
              <w:t>Расчетные показатели и параметры проектирования пешеходных переходов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4002"/>
              </w:tabs>
              <w:rPr>
                <w:sz w:val="22"/>
                <w:szCs w:val="22"/>
              </w:rPr>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сельского поселения: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общественного пассажирского транспорта: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остановочных пунктов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w:t>
            </w:r>
            <w:proofErr w:type="spellStart"/>
            <w:r w:rsidRPr="00654787">
              <w:rPr>
                <w:sz w:val="22"/>
                <w:szCs w:val="22"/>
              </w:rPr>
              <w:t>отстойно</w:t>
            </w:r>
            <w:proofErr w:type="spellEnd"/>
            <w:r w:rsidRPr="00654787">
              <w:rPr>
                <w:sz w:val="22"/>
                <w:szCs w:val="22"/>
              </w:rPr>
              <w:t>-разворотных площадок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 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Сооружения и устройства для хранения и обслуживания транспортных средств:</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w:t>
            </w:r>
            <w:r w:rsidRPr="00654787">
              <w:rPr>
                <w:sz w:val="22"/>
                <w:szCs w:val="22"/>
              </w:rPr>
              <w:lastRenderedPageBreak/>
              <w:t>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автомобиль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w:t>
            </w:r>
            <w:r w:rsidRPr="00654787">
              <w:t xml:space="preserve"> </w:t>
            </w:r>
            <w:r w:rsidRPr="00654787">
              <w:rPr>
                <w:bCs/>
                <w:sz w:val="22"/>
                <w:szCs w:val="22"/>
              </w:rPr>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открытых автостоянок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bCs/>
                <w:sz w:val="22"/>
                <w:szCs w:val="22"/>
              </w:rPr>
              <w:t>машино</w:t>
            </w:r>
            <w:proofErr w:type="spellEnd"/>
            <w:r w:rsidRPr="00654787">
              <w:rPr>
                <w:bCs/>
                <w:sz w:val="22"/>
                <w:szCs w:val="22"/>
              </w:rPr>
              <w:t>-мест/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w:t>
            </w: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необходимой для временного хранения легковых автомобилей, </w:t>
            </w:r>
            <w:r w:rsidRPr="00654787">
              <w:rPr>
                <w:sz w:val="22"/>
                <w:szCs w:val="22"/>
              </w:rPr>
              <w:lastRenderedPageBreak/>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 </w:t>
            </w:r>
            <w:proofErr w:type="spellStart"/>
            <w:r w:rsidRPr="00654787">
              <w:rPr>
                <w:sz w:val="22"/>
                <w:szCs w:val="22"/>
              </w:rPr>
              <w:t>машино</w:t>
            </w:r>
            <w:proofErr w:type="spellEnd"/>
            <w:r w:rsidRPr="00654787">
              <w:rPr>
                <w:sz w:val="22"/>
                <w:szCs w:val="22"/>
              </w:rPr>
              <w:t xml:space="preserve">-место, </w:t>
            </w:r>
          </w:p>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spacing w:line="239" w:lineRule="auto"/>
              <w:rPr>
                <w:bCs/>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xml:space="preserve">, </w:t>
            </w:r>
          </w:p>
          <w:p w:rsidR="00AC0DE8" w:rsidRPr="00654787" w:rsidRDefault="00AC0DE8" w:rsidP="00C459CF">
            <w:pPr>
              <w:autoSpaceDE w:val="0"/>
              <w:autoSpaceDN w:val="0"/>
              <w:adjustRightInd w:val="0"/>
              <w:jc w:val="center"/>
              <w:rPr>
                <w:sz w:val="22"/>
                <w:szCs w:val="22"/>
                <w:vertAlign w:val="superscript"/>
              </w:rPr>
            </w:pPr>
            <w:proofErr w:type="gramStart"/>
            <w:r w:rsidRPr="00654787">
              <w:rPr>
                <w:sz w:val="22"/>
                <w:szCs w:val="22"/>
              </w:rPr>
              <w:t>га</w:t>
            </w:r>
            <w:proofErr w:type="gramEnd"/>
            <w:r w:rsidRPr="00654787">
              <w:rPr>
                <w:sz w:val="22"/>
                <w:szCs w:val="22"/>
              </w:rPr>
              <w:t xml:space="preserve"> / ед. подвижного состава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bCs/>
                <w:sz w:val="22"/>
                <w:szCs w:val="22"/>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r w:rsidRPr="00654787">
              <w:rPr>
                <w:sz w:val="22"/>
                <w:szCs w:val="22"/>
              </w:rPr>
              <w:t>, 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bCs/>
                <w:sz w:val="22"/>
                <w:szCs w:val="22"/>
              </w:rPr>
              <w:t>Нормативы градостроительного проектирования общественно-деловых зон</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Общественные центры обслуживания: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lastRenderedPageBreak/>
              <w:t>Классификация и размещение общественно-деловых зон:</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общественно-деловых зон:</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xml:space="preserve">- вместимость и размещение </w:t>
            </w:r>
            <w:proofErr w:type="spellStart"/>
            <w:r w:rsidRPr="00654787">
              <w:rPr>
                <w:sz w:val="22"/>
                <w:szCs w:val="22"/>
              </w:rPr>
              <w:t>приобъектных</w:t>
            </w:r>
            <w:proofErr w:type="spellEnd"/>
            <w:r w:rsidRPr="00654787">
              <w:rPr>
                <w:sz w:val="22"/>
                <w:szCs w:val="22"/>
              </w:rPr>
              <w:t xml:space="preserve"> автостоянок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hanging="142"/>
              <w:rPr>
                <w:sz w:val="22"/>
                <w:szCs w:val="22"/>
              </w:rPr>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подъезды к объектам общественно-деловой зоны, в том числе для инвалидов, в том числе на инвалидных колясках, и других маломобильных групп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b/>
                <w:bCs/>
                <w:sz w:val="22"/>
                <w:szCs w:val="22"/>
              </w:rPr>
              <w:t xml:space="preserve"> </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Borders>
              <w:top w:val="nil"/>
            </w:tcBorders>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w:t>
            </w:r>
            <w:r w:rsidRPr="00654787">
              <w:rPr>
                <w:bCs/>
                <w:sz w:val="22"/>
                <w:szCs w:val="22"/>
              </w:rPr>
              <w:lastRenderedPageBreak/>
              <w:t xml:space="preserve">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lastRenderedPageBreak/>
              <w:t>мест / 1000 чел.</w:t>
            </w:r>
          </w:p>
        </w:tc>
        <w:tc>
          <w:tcPr>
            <w:tcW w:w="236" w:type="dxa"/>
            <w:vAlign w:val="center"/>
          </w:tcPr>
          <w:p w:rsidR="00AC0DE8" w:rsidRPr="00654787" w:rsidRDefault="00AC0DE8" w:rsidP="00C459CF">
            <w:pPr>
              <w:jc w:val="center"/>
              <w:rPr>
                <w:sz w:val="22"/>
                <w:szCs w:val="22"/>
              </w:rPr>
            </w:pPr>
          </w:p>
        </w:tc>
        <w:tc>
          <w:tcPr>
            <w:tcW w:w="276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bCs/>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tcBorders>
              <w:top w:val="nil"/>
            </w:tcBorders>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спортивно-досуговыми комплексами</w:t>
            </w:r>
          </w:p>
        </w:tc>
        <w:tc>
          <w:tcPr>
            <w:tcW w:w="1856" w:type="dxa"/>
            <w:vAlign w:val="center"/>
          </w:tcPr>
          <w:p w:rsidR="00AC0DE8" w:rsidRPr="00654787" w:rsidRDefault="00AC0DE8" w:rsidP="00C459CF">
            <w:pPr>
              <w:autoSpaceDE w:val="0"/>
              <w:autoSpaceDN w:val="0"/>
              <w:adjustRightInd w:val="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спортивно-досуговых комплексов</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посещений в смену </w:t>
            </w:r>
            <w:r w:rsidRPr="00654787">
              <w:rPr>
                <w:bCs/>
                <w:sz w:val="22"/>
                <w:szCs w:val="22"/>
              </w:rPr>
              <w:t>/ 1000 чел.</w:t>
            </w:r>
          </w:p>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2" w:lineRule="auto"/>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rPr>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r w:rsidRPr="00654787">
              <w:rPr>
                <w:b/>
                <w:bCs/>
                <w:i/>
                <w:sz w:val="22"/>
                <w:szCs w:val="22"/>
              </w:rPr>
              <w:t>Объекты обслуживания:</w:t>
            </w:r>
          </w:p>
        </w:tc>
      </w:tr>
      <w:tr w:rsidR="00AC0DE8" w:rsidRPr="00654787" w:rsidTr="00C459CF">
        <w:trPr>
          <w:trHeight w:val="312"/>
          <w:jc w:val="center"/>
        </w:trPr>
        <w:tc>
          <w:tcPr>
            <w:tcW w:w="7293" w:type="dxa"/>
            <w:vAlign w:val="center"/>
          </w:tcPr>
          <w:p w:rsidR="00AC0DE8" w:rsidRPr="00654787" w:rsidRDefault="00AC0DE8" w:rsidP="00C459CF">
            <w:pPr>
              <w:widowControl w:val="0"/>
              <w:spacing w:line="242" w:lineRule="auto"/>
              <w:rPr>
                <w:bCs/>
                <w:i/>
                <w:sz w:val="22"/>
                <w:szCs w:val="22"/>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right="-57"/>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left="284"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right="-57"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зеркала воды</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бассейнов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многофункциональными физкультурно-</w:t>
            </w:r>
            <w:proofErr w:type="spellStart"/>
            <w:r w:rsidRPr="00654787">
              <w:rPr>
                <w:sz w:val="22"/>
                <w:szCs w:val="22"/>
              </w:rPr>
              <w:t>оздоро</w:t>
            </w:r>
            <w:proofErr w:type="spellEnd"/>
            <w:r w:rsidRPr="00654787">
              <w:rPr>
                <w:sz w:val="22"/>
                <w:szCs w:val="22"/>
              </w:rPr>
              <w:t>-</w:t>
            </w:r>
            <w:proofErr w:type="spellStart"/>
            <w:r w:rsidRPr="00654787">
              <w:rPr>
                <w:sz w:val="22"/>
                <w:szCs w:val="22"/>
              </w:rPr>
              <w:t>вительными</w:t>
            </w:r>
            <w:proofErr w:type="spellEnd"/>
            <w:r w:rsidRPr="00654787">
              <w:rPr>
                <w:sz w:val="22"/>
                <w:szCs w:val="22"/>
              </w:rPr>
              <w:t xml:space="preserve">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образования: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pacing w:val="-2"/>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дошкольных образовательных </w:t>
            </w:r>
            <w:r w:rsidRPr="00654787">
              <w:rPr>
                <w:bCs/>
                <w:sz w:val="22"/>
                <w:szCs w:val="22"/>
              </w:rPr>
              <w:lastRenderedPageBreak/>
              <w:t>организаций</w:t>
            </w:r>
          </w:p>
        </w:tc>
        <w:tc>
          <w:tcPr>
            <w:tcW w:w="1856" w:type="dxa"/>
            <w:vAlign w:val="center"/>
          </w:tcPr>
          <w:p w:rsidR="00AC0DE8" w:rsidRPr="00654787" w:rsidRDefault="00AC0DE8" w:rsidP="00C459CF">
            <w:pPr>
              <w:suppressAutoHyphens/>
              <w:autoSpaceDE w:val="0"/>
              <w:autoSpaceDN w:val="0"/>
              <w:adjustRightInd w:val="0"/>
              <w:jc w:val="center"/>
              <w:rPr>
                <w:b/>
                <w:sz w:val="22"/>
                <w:szCs w:val="22"/>
              </w:rP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C459CF">
            <w:pPr>
              <w:pStyle w:val="affffffd"/>
              <w:suppressAutoHyphens/>
              <w:spacing w:line="240" w:lineRule="auto"/>
              <w:ind w:left="142" w:hanging="142"/>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зеркала воды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здравоохранения: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after="10" w:line="242" w:lineRule="auto"/>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полустационарными учреждениями (дневными стационарами)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полустационарных учреждений (дневных стационаров)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посещений в смену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амбулаторно-поликлинических </w:t>
            </w:r>
            <w:r w:rsidRPr="00654787">
              <w:rPr>
                <w:sz w:val="22"/>
                <w:szCs w:val="22"/>
              </w:rPr>
              <w:lastRenderedPageBreak/>
              <w:t>сетей, диспансеров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lastRenderedPageBreak/>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 xml:space="preserve">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выдвижными пунктами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раздаточными пунктами молочных кухонь</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rPr>
              <w:t xml:space="preserve"> общей площади на 1 ребенка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дач дошкольных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культуры и искусства:</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культурно-досуговыми учреждениями клубного типа</w:t>
            </w:r>
          </w:p>
        </w:tc>
        <w:tc>
          <w:tcPr>
            <w:tcW w:w="1856" w:type="dxa"/>
            <w:vAlign w:val="center"/>
          </w:tcPr>
          <w:p w:rsidR="00AC0DE8" w:rsidRPr="00654787" w:rsidRDefault="00AC0DE8" w:rsidP="00C459CF">
            <w:pPr>
              <w:pStyle w:val="affffffd"/>
              <w:suppressAutoHyphens/>
              <w:spacing w:line="240" w:lineRule="auto"/>
              <w:ind w:left="-57" w:right="-57" w:firstLine="0"/>
              <w:jc w:val="center"/>
              <w:rPr>
                <w:bCs/>
                <w:sz w:val="22"/>
                <w:szCs w:val="22"/>
              </w:rPr>
            </w:pPr>
            <w:r w:rsidRPr="00654787">
              <w:rPr>
                <w:bCs/>
                <w:sz w:val="22"/>
                <w:szCs w:val="22"/>
              </w:rPr>
              <w:t>зрительских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культурно-досуговых учреждений клубного типа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2"/>
                <w:sz w:val="22"/>
                <w:szCs w:val="22"/>
              </w:rPr>
            </w:pPr>
            <w:r w:rsidRPr="00654787">
              <w:rPr>
                <w:spacing w:val="-2"/>
                <w:sz w:val="22"/>
                <w:szCs w:val="22"/>
              </w:rPr>
              <w:t xml:space="preserve">- предельные значения расчетных показателей минимально допустимого </w:t>
            </w:r>
            <w:r w:rsidRPr="00654787">
              <w:rPr>
                <w:spacing w:val="-2"/>
                <w:sz w:val="22"/>
                <w:szCs w:val="22"/>
              </w:rPr>
              <w:lastRenderedPageBreak/>
              <w:t>уровня обеспеченности общедоступными универсальными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объект / </w:t>
            </w:r>
            <w:r w:rsidRPr="00654787">
              <w:rPr>
                <w:bCs/>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зрительских мест/1000 человек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C459CF">
            <w:pPr>
              <w:suppressAutoHyphens/>
              <w:ind w:left="-113" w:right="-113"/>
              <w:jc w:val="center"/>
              <w:rPr>
                <w:bCs/>
                <w:sz w:val="22"/>
                <w:szCs w:val="22"/>
              </w:rPr>
            </w:pPr>
            <w:r w:rsidRPr="00654787">
              <w:rPr>
                <w:bCs/>
                <w:sz w:val="22"/>
                <w:szCs w:val="22"/>
              </w:rPr>
              <w:t xml:space="preserve">объект / </w:t>
            </w:r>
          </w:p>
          <w:p w:rsidR="00AC0DE8" w:rsidRPr="00654787" w:rsidRDefault="00AC0DE8" w:rsidP="00C459CF">
            <w:pPr>
              <w:suppressAutoHyphens/>
              <w:ind w:left="-113" w:right="-113"/>
              <w:jc w:val="center"/>
              <w:rPr>
                <w:bCs/>
                <w:sz w:val="22"/>
                <w:szCs w:val="22"/>
              </w:rPr>
            </w:pPr>
            <w:r w:rsidRPr="00654787">
              <w:rPr>
                <w:bCs/>
                <w:sz w:val="22"/>
                <w:szCs w:val="22"/>
              </w:rPr>
              <w:t xml:space="preserve">100 тыс. чел.,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объект / </w:t>
            </w: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100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м</w:t>
            </w:r>
            <w:proofErr w:type="gramEnd"/>
            <w:r w:rsidRPr="00654787">
              <w:rPr>
                <w:bCs/>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отделения связи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абонентская 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радиоточка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точка доступа / квартиру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громкоговоритель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45" w:lineRule="auto"/>
              <w:ind w:left="284" w:right="-57"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систем оповещения РСЧС</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C459CF">
            <w:pPr>
              <w:autoSpaceDE w:val="0"/>
              <w:autoSpaceDN w:val="0"/>
              <w:adjustRightInd w:val="0"/>
              <w:ind w:left="-57" w:right="-57"/>
              <w:jc w:val="center"/>
              <w:rPr>
                <w:sz w:val="22"/>
                <w:szCs w:val="22"/>
              </w:rPr>
            </w:pPr>
            <w:r w:rsidRPr="00654787">
              <w:rPr>
                <w:sz w:val="22"/>
                <w:szCs w:val="22"/>
              </w:rPr>
              <w:t>объект / тыс. абонентских номеров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w:t>
            </w:r>
            <w:r w:rsidRPr="00654787">
              <w:rPr>
                <w:b/>
                <w:bCs/>
                <w:sz w:val="22"/>
                <w:szCs w:val="22"/>
              </w:rPr>
              <w:t xml:space="preserve"> </w:t>
            </w:r>
            <w:r w:rsidRPr="00654787">
              <w:rPr>
                <w:bCs/>
                <w:sz w:val="22"/>
                <w:szCs w:val="22"/>
              </w:rPr>
              <w:t>звуковыми трансформаторными подстанциями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xml:space="preserve">- предельные значения расчетных показателей минимально допустимого уровня обеспеченности </w:t>
            </w:r>
            <w:proofErr w:type="gramStart"/>
            <w:r w:rsidRPr="00654787">
              <w:rPr>
                <w:sz w:val="22"/>
                <w:szCs w:val="22"/>
              </w:rPr>
              <w:t>блок-станциями</w:t>
            </w:r>
            <w:proofErr w:type="gramEnd"/>
            <w:r w:rsidRPr="00654787">
              <w:rPr>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30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pacing w:val="-2"/>
                <w:sz w:val="22"/>
                <w:szCs w:val="22"/>
              </w:rPr>
            </w:pPr>
            <w:r w:rsidRPr="00654787">
              <w:rPr>
                <w:spacing w:val="-2"/>
                <w:sz w:val="22"/>
                <w:szCs w:val="22"/>
              </w:rPr>
              <w:t xml:space="preserve">- предельные значения расчетных показателей максимально допустимого уровня территориальной доступности </w:t>
            </w:r>
            <w:proofErr w:type="gramStart"/>
            <w:r w:rsidRPr="00654787">
              <w:rPr>
                <w:spacing w:val="-2"/>
                <w:sz w:val="22"/>
                <w:szCs w:val="22"/>
              </w:rPr>
              <w:t>блок-станций</w:t>
            </w:r>
            <w:proofErr w:type="gramEnd"/>
            <w:r w:rsidRPr="00654787">
              <w:rPr>
                <w:spacing w:val="-2"/>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bCs/>
                <w:sz w:val="22"/>
                <w:szCs w:val="22"/>
              </w:rPr>
              <w:t xml:space="preserve"> </w:t>
            </w:r>
            <w:r w:rsidRPr="00654787">
              <w:rPr>
                <w:bCs/>
                <w:sz w:val="22"/>
                <w:szCs w:val="22"/>
              </w:rPr>
              <w:t>опорно-усилительными 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60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lastRenderedPageBreak/>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торговых объектов (продовольственных товаров, непродовольственных товаров)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рыночными комплексами</w:t>
            </w:r>
            <w:r w:rsidRPr="00654787">
              <w:rPr>
                <w:sz w:val="22"/>
                <w:szCs w:val="22"/>
              </w:rPr>
              <w:t xml:space="preserve"> </w:t>
            </w:r>
            <w:r w:rsidRPr="00654787">
              <w:rPr>
                <w:bCs/>
                <w:sz w:val="22"/>
                <w:szCs w:val="22"/>
              </w:rPr>
              <w:t>розничной торговли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рыночных комплексов</w:t>
            </w:r>
            <w:r w:rsidRPr="00654787">
              <w:rPr>
                <w:sz w:val="22"/>
                <w:szCs w:val="22"/>
              </w:rPr>
              <w:t xml:space="preserve"> </w:t>
            </w:r>
            <w:r w:rsidRPr="00654787">
              <w:rPr>
                <w:bCs/>
                <w:sz w:val="22"/>
                <w:szCs w:val="22"/>
              </w:rPr>
              <w:t xml:space="preserve">розничной </w:t>
            </w:r>
            <w:r w:rsidRPr="00654787">
              <w:rPr>
                <w:bCs/>
                <w:sz w:val="22"/>
                <w:szCs w:val="22"/>
              </w:rPr>
              <w:lastRenderedPageBreak/>
              <w:t>торговли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не нормируется</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spacing w:val="-2"/>
                <w:sz w:val="22"/>
                <w:szCs w:val="22"/>
              </w:rPr>
              <w:lastRenderedPageBreak/>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мелкооптовых, оптовых рынков, ярмарок, баз продовольственной продукции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рабочих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белья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вещей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банно-оздоровительными комплексами, </w:t>
            </w:r>
            <w:r w:rsidRPr="00654787">
              <w:rPr>
                <w:sz w:val="22"/>
                <w:szCs w:val="22"/>
              </w:rPr>
              <w:lastRenderedPageBreak/>
              <w:t>банями, саунами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помывочных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кладбище </w:t>
            </w:r>
            <w:proofErr w:type="spellStart"/>
            <w:r w:rsidRPr="00654787">
              <w:rPr>
                <w:sz w:val="22"/>
                <w:szCs w:val="22"/>
              </w:rPr>
              <w:t>урновых</w:t>
            </w:r>
            <w:proofErr w:type="spellEnd"/>
            <w:r w:rsidRPr="00654787">
              <w:rPr>
                <w:sz w:val="22"/>
                <w:szCs w:val="22"/>
              </w:rPr>
              <w:t xml:space="preserve"> захоронений после кремации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предельные значения расчетных показателей</w:t>
            </w:r>
            <w:r w:rsidRPr="00654787">
              <w:rPr>
                <w:sz w:val="22"/>
                <w:szCs w:val="22"/>
              </w:rPr>
              <w:t xml:space="preserve"> </w:t>
            </w:r>
            <w:r w:rsidRPr="00654787">
              <w:rPr>
                <w:spacing w:val="-2"/>
                <w:sz w:val="22"/>
                <w:szCs w:val="22"/>
              </w:rPr>
              <w:t>минимально допустимого уровня обеспеченности крематориями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25.2.2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3C5E0B">
            <w:pPr>
              <w:suppressAutoHyphens/>
              <w:autoSpaceDE w:val="0"/>
              <w:autoSpaceDN w:val="0"/>
              <w:adjustRightInd w:val="0"/>
              <w:rPr>
                <w:sz w:val="22"/>
                <w:szCs w:val="22"/>
              </w:rPr>
            </w:pPr>
            <w:r w:rsidRPr="00654787">
              <w:rPr>
                <w:b/>
                <w:i/>
                <w:spacing w:val="-2"/>
                <w:sz w:val="22"/>
                <w:szCs w:val="22"/>
              </w:rPr>
              <w:t>Объекты утилизации и переработки отходов:</w:t>
            </w:r>
          </w:p>
        </w:tc>
      </w:tr>
      <w:tr w:rsidR="00AC0DE8" w:rsidRPr="00654787" w:rsidTr="00C459CF">
        <w:trPr>
          <w:jc w:val="center"/>
        </w:trPr>
        <w:tc>
          <w:tcPr>
            <w:tcW w:w="7293" w:type="dxa"/>
          </w:tcPr>
          <w:p w:rsidR="00AC0DE8" w:rsidRPr="00654787" w:rsidRDefault="00AC0DE8" w:rsidP="003C5E0B">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3C5E0B">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объект / городской округ, </w:t>
            </w:r>
            <w:r w:rsidRPr="00654787">
              <w:rPr>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3C5E0B">
            <w:pPr>
              <w:widowControl w:val="0"/>
              <w:suppressAutoHyphens/>
              <w:ind w:left="284" w:hanging="142"/>
              <w:rPr>
                <w:bCs/>
                <w:sz w:val="22"/>
                <w:szCs w:val="22"/>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3C5E0B">
            <w:pPr>
              <w:widowControl w:val="0"/>
              <w:suppressAutoHyphens/>
              <w:rPr>
                <w:bCs/>
                <w:sz w:val="22"/>
                <w:szCs w:val="22"/>
              </w:rPr>
            </w:pPr>
            <w:r w:rsidRPr="00654787">
              <w:rPr>
                <w:bCs/>
                <w:sz w:val="22"/>
                <w:szCs w:val="22"/>
              </w:rPr>
              <w:t>Расчетное количество накапливающихся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3C5E0B">
            <w:pPr>
              <w:widowControl w:val="0"/>
              <w:ind w:right="-57"/>
              <w:rPr>
                <w:bCs/>
                <w:spacing w:val="-2"/>
                <w:sz w:val="22"/>
                <w:szCs w:val="22"/>
              </w:rPr>
            </w:pPr>
            <w:r w:rsidRPr="00654787">
              <w:rPr>
                <w:bCs/>
                <w:spacing w:val="-2"/>
                <w:sz w:val="22"/>
                <w:szCs w:val="22"/>
              </w:rPr>
              <w:t>Расчетные показатели градостроительного проектирования объектов утилизации и переработки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3C5E0B">
            <w:pPr>
              <w:ind w:left="284" w:hanging="142"/>
              <w:rPr>
                <w:sz w:val="22"/>
                <w:szCs w:val="22"/>
              </w:rPr>
            </w:pPr>
            <w:r w:rsidRPr="00654787">
              <w:rPr>
                <w:sz w:val="22"/>
                <w:szCs w:val="22"/>
              </w:rPr>
              <w:t>- размеры земельных участков полигонов твердых отходов, участков компостирования твердых отходов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3C5E0B">
            <w:pPr>
              <w:ind w:left="284" w:hanging="142"/>
              <w:rPr>
                <w:sz w:val="22"/>
                <w:szCs w:val="22"/>
              </w:rPr>
            </w:pPr>
            <w:r w:rsidRPr="00654787">
              <w:rPr>
                <w:sz w:val="22"/>
                <w:szCs w:val="22"/>
              </w:rPr>
              <w:t xml:space="preserve">- размеры санитарно-защитных зон полигонов твердых отходов, участки компостирования твердых </w:t>
            </w:r>
            <w:bookmarkStart w:id="1" w:name="_GoBack"/>
            <w:bookmarkEnd w:id="1"/>
            <w:r w:rsidRPr="00654787">
              <w:rPr>
                <w:sz w:val="22"/>
                <w:szCs w:val="22"/>
              </w:rPr>
              <w:t>отходов</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на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сливных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w:t>
            </w:r>
            <w:r w:rsidRPr="00654787">
              <w:rPr>
                <w:bCs/>
                <w:sz w:val="22"/>
                <w:szCs w:val="22"/>
              </w:rPr>
              <w:lastRenderedPageBreak/>
              <w:t xml:space="preserve">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размеры санитарно-защитных зон сливных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sz w:val="22"/>
                <w:szCs w:val="22"/>
              </w:rPr>
              <w:t>Нормативы градостроительного проектирования жилых зон</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Нормативы площади функционально-планировочных элементов жилых зон:</w:t>
            </w:r>
          </w:p>
        </w:tc>
      </w:tr>
      <w:tr w:rsidR="00AC0DE8" w:rsidRPr="00654787" w:rsidTr="00C459CF">
        <w:trPr>
          <w:jc w:val="center"/>
        </w:trPr>
        <w:tc>
          <w:tcPr>
            <w:tcW w:w="7293" w:type="dxa"/>
          </w:tcPr>
          <w:p w:rsidR="00AC0DE8" w:rsidRPr="00654787" w:rsidRDefault="00AC0DE8" w:rsidP="00C459CF">
            <w:pPr>
              <w:widowControl w:val="0"/>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26.2.3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территории жилого района</w:t>
            </w:r>
            <w:r w:rsidRPr="00654787">
              <w:rPr>
                <w:sz w:val="22"/>
                <w:szCs w:val="22"/>
              </w:rPr>
              <w:t xml:space="preserve"> </w:t>
            </w:r>
            <w:r w:rsidRPr="00654787">
              <w:rPr>
                <w:bCs/>
                <w:sz w:val="22"/>
                <w:szCs w:val="22"/>
              </w:rPr>
              <w:t>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удельные показатели размера земельного участка на 1 чел. при проектировании жилых зданий,</w:t>
            </w:r>
            <w:r w:rsidRPr="00654787">
              <w:rPr>
                <w:b/>
                <w:bCs/>
                <w:sz w:val="22"/>
                <w:szCs w:val="22"/>
              </w:rPr>
              <w:t xml:space="preserve"> </w:t>
            </w:r>
            <w:r w:rsidRPr="00654787">
              <w:rPr>
                <w:bCs/>
                <w:sz w:val="22"/>
                <w:szCs w:val="22"/>
              </w:rPr>
              <w:t>в том числе жилищного фонда социального найма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proofErr w:type="gramStart"/>
              <w:r w:rsidRPr="00654787">
                <w:rPr>
                  <w:bCs/>
                  <w:sz w:val="22"/>
                  <w:szCs w:val="22"/>
                  <w:vertAlign w:val="superscript"/>
                </w:rPr>
                <w:t>2</w:t>
              </w:r>
            </w:smartTag>
            <w:proofErr w:type="gramEnd"/>
            <w:r w:rsidRPr="00654787">
              <w:rPr>
                <w:bCs/>
                <w:sz w:val="22"/>
                <w:szCs w:val="22"/>
              </w:rPr>
              <w:t xml:space="preserve"> общей площади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Обеспеченность площадками дворового благоустройства</w:t>
            </w:r>
            <w:r w:rsidRPr="00654787">
              <w:t xml:space="preserve"> </w:t>
            </w:r>
            <w:r w:rsidRPr="00654787">
              <w:rPr>
                <w:bCs/>
                <w:sz w:val="22"/>
                <w:szCs w:val="22"/>
              </w:rPr>
              <w:t>(состав, количество и размеры), размещаемыми в кварталах (микрорайонах) жилых зон: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ind w:left="284" w:hanging="142"/>
              <w:rPr>
                <w:sz w:val="22"/>
                <w:szCs w:val="22"/>
              </w:rPr>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w:t>
            </w:r>
            <w:r w:rsidRPr="00654787">
              <w:rPr>
                <w:bCs/>
                <w:sz w:val="22"/>
                <w:szCs w:val="22"/>
              </w:rPr>
              <w:lastRenderedPageBreak/>
              <w:t xml:space="preserve">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sz w:val="22"/>
                <w:szCs w:val="22"/>
              </w:rPr>
              <w:lastRenderedPageBreak/>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C459CF">
            <w:pPr>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уровень </w:t>
            </w:r>
            <w:proofErr w:type="spellStart"/>
            <w:r w:rsidRPr="00654787">
              <w:rPr>
                <w:bCs/>
                <w:sz w:val="22"/>
                <w:szCs w:val="22"/>
              </w:rPr>
              <w:t>озелененности</w:t>
            </w:r>
            <w:proofErr w:type="spellEnd"/>
            <w:r w:rsidRPr="00654787">
              <w:rPr>
                <w:bCs/>
                <w:sz w:val="22"/>
                <w:szCs w:val="22"/>
              </w:rPr>
              <w:t xml:space="preserve"> территории в границах жилого района</w:t>
            </w:r>
          </w:p>
        </w:tc>
        <w:tc>
          <w:tcPr>
            <w:tcW w:w="1856" w:type="dxa"/>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C459CF">
            <w:pPr>
              <w:jc w:val="center"/>
              <w:rPr>
                <w:bCs/>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C459CF">
            <w:pPr>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обеспеченность контейнерами для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размер площадок для установки контейнеров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расстояние от окон и дверей жилых зданий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61"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pacing w:line="242" w:lineRule="auto"/>
              <w:ind w:left="284" w:hanging="142"/>
              <w:rPr>
                <w:bCs/>
                <w:sz w:val="22"/>
                <w:szCs w:val="22"/>
              </w:rPr>
            </w:pPr>
            <w:r w:rsidRPr="00654787">
              <w:rPr>
                <w:bCs/>
                <w:sz w:val="22"/>
                <w:szCs w:val="22"/>
              </w:rPr>
              <w:t xml:space="preserve">- обеспеченность местами хранения (постоянного и временного) </w:t>
            </w:r>
            <w:r w:rsidRPr="00654787">
              <w:rPr>
                <w:bCs/>
                <w:sz w:val="22"/>
                <w:szCs w:val="22"/>
              </w:rPr>
              <w:lastRenderedPageBreak/>
              <w:t>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по подразделу </w:t>
            </w:r>
            <w:r w:rsidRPr="00654787">
              <w:rPr>
                <w:bCs/>
                <w:sz w:val="22"/>
                <w:szCs w:val="22"/>
              </w:rPr>
              <w:lastRenderedPageBreak/>
              <w:t>23.5</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lastRenderedPageBreak/>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2" w:lineRule="auto"/>
              <w:ind w:left="284" w:hanging="142"/>
              <w:rPr>
                <w:bCs/>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bCs/>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2" w:lineRule="auto"/>
              <w:ind w:left="284" w:hanging="142"/>
              <w:rPr>
                <w:sz w:val="22"/>
                <w:szCs w:val="22"/>
              </w:rPr>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43"/>
              </w:tabs>
              <w:suppressAutoHyphens/>
              <w:spacing w:line="242" w:lineRule="auto"/>
              <w:ind w:left="284" w:hanging="142"/>
              <w:rPr>
                <w:sz w:val="22"/>
                <w:szCs w:val="22"/>
              </w:rPr>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5341" w:type="dxa"/>
            <w:gridSpan w:val="3"/>
            <w:tcBorders>
              <w:top w:val="nil"/>
            </w:tcBorders>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предельные размеры земельных участков для индивидуального </w:t>
            </w:r>
            <w:r w:rsidRPr="00654787">
              <w:rPr>
                <w:bCs/>
                <w:sz w:val="22"/>
                <w:szCs w:val="22"/>
              </w:rPr>
              <w:lastRenderedPageBreak/>
              <w:t>жилищного строительства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контейнер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подразделу 24.4</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автостоянок на территории с застройкой жилыми домами с придомовыми (</w:t>
            </w:r>
            <w:proofErr w:type="spellStart"/>
            <w:r w:rsidRPr="00654787">
              <w:rPr>
                <w:sz w:val="22"/>
                <w:szCs w:val="22"/>
              </w:rPr>
              <w:t>приквартирными</w:t>
            </w:r>
            <w:proofErr w:type="spellEnd"/>
            <w:r w:rsidRPr="00654787">
              <w:rPr>
                <w:sz w:val="22"/>
                <w:szCs w:val="22"/>
              </w:rPr>
              <w:t>) участками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pacing w:val="-2"/>
                <w:sz w:val="22"/>
                <w:szCs w:val="2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w:t>
            </w:r>
            <w:proofErr w:type="gramStart"/>
            <w:r w:rsidRPr="00654787">
              <w:rPr>
                <w:bCs/>
                <w:spacing w:val="-2"/>
                <w:sz w:val="22"/>
                <w:szCs w:val="22"/>
              </w:rPr>
              <w:t>дств дл</w:t>
            </w:r>
            <w:proofErr w:type="gramEnd"/>
            <w:r w:rsidRPr="00654787">
              <w:rPr>
                <w:bCs/>
                <w:spacing w:val="-2"/>
                <w:sz w:val="22"/>
                <w:szCs w:val="22"/>
              </w:rPr>
              <w:t>я перевозки людей)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обеспеченность гостевыми </w:t>
            </w:r>
            <w:proofErr w:type="gramStart"/>
            <w:r w:rsidRPr="00654787">
              <w:rPr>
                <w:bCs/>
                <w:sz w:val="22"/>
                <w:szCs w:val="22"/>
              </w:rPr>
              <w:t>авто-стоянками</w:t>
            </w:r>
            <w:proofErr w:type="gramEnd"/>
            <w:r w:rsidRPr="00654787">
              <w:rPr>
                <w:bCs/>
                <w:sz w:val="22"/>
                <w:szCs w:val="22"/>
              </w:rPr>
              <w:t xml:space="preserve">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-места / квартира,</w:t>
            </w:r>
          </w:p>
          <w:p w:rsidR="00AC0DE8" w:rsidRPr="00654787" w:rsidRDefault="00AC0DE8" w:rsidP="00C459CF">
            <w:pPr>
              <w:pStyle w:val="affffffd"/>
              <w:spacing w:line="240" w:lineRule="auto"/>
              <w:ind w:left="-57" w:right="-57" w:firstLine="0"/>
              <w:jc w:val="center"/>
              <w:rPr>
                <w:bCs/>
                <w:spacing w:val="-2"/>
                <w:sz w:val="22"/>
                <w:szCs w:val="22"/>
              </w:rPr>
            </w:pPr>
            <w:proofErr w:type="spellStart"/>
            <w:r w:rsidRPr="00654787">
              <w:rPr>
                <w:bCs/>
                <w:spacing w:val="-2"/>
                <w:sz w:val="22"/>
                <w:szCs w:val="22"/>
              </w:rPr>
              <w:t>машино</w:t>
            </w:r>
            <w:proofErr w:type="spellEnd"/>
            <w:r w:rsidRPr="00654787">
              <w:rPr>
                <w:bCs/>
                <w:spacing w:val="-2"/>
                <w:sz w:val="22"/>
                <w:szCs w:val="22"/>
              </w:rPr>
              <w:t>-места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xml:space="preserve">- обеспеченность </w:t>
            </w:r>
            <w:proofErr w:type="spellStart"/>
            <w:r w:rsidRPr="00654787">
              <w:rPr>
                <w:bCs/>
                <w:sz w:val="22"/>
                <w:szCs w:val="22"/>
              </w:rPr>
              <w:t>приобъектными</w:t>
            </w:r>
            <w:proofErr w:type="spellEnd"/>
            <w:r w:rsidRPr="00654787">
              <w:rPr>
                <w:bCs/>
                <w:sz w:val="22"/>
                <w:szCs w:val="22"/>
              </w:rPr>
              <w:t xml:space="preserve">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общая стоянка транспортных сре</w:t>
            </w:r>
            <w:proofErr w:type="gramStart"/>
            <w:r w:rsidRPr="00654787">
              <w:rPr>
                <w:bCs/>
                <w:sz w:val="22"/>
                <w:szCs w:val="22"/>
              </w:rPr>
              <w:t>дств в пр</w:t>
            </w:r>
            <w:proofErr w:type="gramEnd"/>
            <w:r w:rsidRPr="00654787">
              <w:rPr>
                <w:bCs/>
                <w:sz w:val="22"/>
                <w:szCs w:val="22"/>
              </w:rPr>
              <w:t>еделах общественного центра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 / 100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42" w:hanging="142"/>
              <w:rPr>
                <w:sz w:val="22"/>
                <w:szCs w:val="22"/>
              </w:rPr>
            </w:pPr>
            <w:r w:rsidRPr="00654787">
              <w:rPr>
                <w:sz w:val="22"/>
                <w:szCs w:val="22"/>
              </w:rPr>
              <w:t>Нормируемые расстояния:</w:t>
            </w:r>
          </w:p>
          <w:p w:rsidR="00AC0DE8" w:rsidRPr="00654787" w:rsidRDefault="00AC0DE8" w:rsidP="00C459CF">
            <w:pPr>
              <w:tabs>
                <w:tab w:val="left" w:pos="7740"/>
              </w:tabs>
              <w:ind w:left="284" w:hanging="142"/>
              <w:rPr>
                <w:sz w:val="22"/>
                <w:szCs w:val="22"/>
              </w:rPr>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70"/>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z w:val="22"/>
                <w:szCs w:val="22"/>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r w:rsidRPr="00654787">
              <w:rPr>
                <w:bCs/>
                <w:sz w:val="22"/>
                <w:szCs w:val="22"/>
              </w:rPr>
              <w:t xml:space="preserve"> </w:t>
            </w:r>
          </w:p>
          <w:p w:rsidR="00AC0DE8" w:rsidRPr="00654787" w:rsidRDefault="00AC0DE8" w:rsidP="00C459CF">
            <w:pPr>
              <w:tabs>
                <w:tab w:val="left" w:pos="7740"/>
              </w:tabs>
              <w:ind w:left="284" w:hanging="6"/>
              <w:rPr>
                <w:sz w:val="22"/>
                <w:szCs w:val="22"/>
              </w:rPr>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C459CF">
            <w:pPr>
              <w:tabs>
                <w:tab w:val="left" w:pos="7740"/>
              </w:tabs>
              <w:ind w:left="284" w:hanging="6"/>
              <w:rPr>
                <w:sz w:val="22"/>
                <w:szCs w:val="22"/>
              </w:rPr>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C459CF">
            <w:pPr>
              <w:tabs>
                <w:tab w:val="left" w:pos="7740"/>
              </w:tabs>
              <w:ind w:left="284" w:hanging="6"/>
              <w:rPr>
                <w:spacing w:val="-2"/>
                <w:sz w:val="22"/>
                <w:szCs w:val="22"/>
              </w:rPr>
            </w:pPr>
            <w:r w:rsidRPr="00654787">
              <w:rPr>
                <w:sz w:val="22"/>
                <w:szCs w:val="22"/>
              </w:rPr>
              <w:t>- от других построек (сарая, бани, гаражи и др.);</w:t>
            </w:r>
            <w:r w:rsidRPr="00654787">
              <w:rPr>
                <w:spacing w:val="-2"/>
                <w:sz w:val="22"/>
                <w:szCs w:val="22"/>
              </w:rPr>
              <w:t xml:space="preserve"> </w:t>
            </w:r>
          </w:p>
          <w:p w:rsidR="00AC0DE8" w:rsidRPr="00654787" w:rsidRDefault="00AC0DE8" w:rsidP="00C459CF">
            <w:pPr>
              <w:tabs>
                <w:tab w:val="left" w:pos="7740"/>
              </w:tabs>
              <w:ind w:left="284" w:hanging="6"/>
              <w:rPr>
                <w:spacing w:val="-2"/>
                <w:sz w:val="22"/>
                <w:szCs w:val="22"/>
              </w:rPr>
            </w:pPr>
            <w:r w:rsidRPr="00654787">
              <w:rPr>
                <w:spacing w:val="-2"/>
                <w:sz w:val="22"/>
                <w:szCs w:val="22"/>
              </w:rPr>
              <w:t>- от мусоросборников;</w:t>
            </w:r>
          </w:p>
          <w:p w:rsidR="00AC0DE8" w:rsidRPr="00654787" w:rsidRDefault="00AC0DE8" w:rsidP="00C459CF">
            <w:pPr>
              <w:tabs>
                <w:tab w:val="left" w:pos="7740"/>
              </w:tabs>
              <w:ind w:left="284" w:hanging="6"/>
              <w:rPr>
                <w:bCs/>
                <w:sz w:val="22"/>
                <w:szCs w:val="22"/>
              </w:rPr>
            </w:pPr>
            <w:r w:rsidRPr="00654787">
              <w:rPr>
                <w:spacing w:val="-2"/>
                <w:sz w:val="22"/>
                <w:szCs w:val="22"/>
              </w:rPr>
              <w:t>- от дворовых туалетов, помойных ям, выгребов, септиков;</w:t>
            </w:r>
            <w:r w:rsidRPr="00654787">
              <w:rPr>
                <w:bCs/>
                <w:sz w:val="22"/>
                <w:szCs w:val="22"/>
              </w:rPr>
              <w:t xml:space="preserve">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высокорослых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среднерослых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от кустарника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pacing w:val="-2"/>
                <w:sz w:val="22"/>
                <w:szCs w:val="2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жилой застройки сельских поселений</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планировочная организация территории</w:t>
            </w:r>
            <w:r w:rsidRPr="00654787">
              <w:t xml:space="preserve"> </w:t>
            </w:r>
            <w:r w:rsidRPr="00654787">
              <w:rPr>
                <w:bCs/>
                <w:sz w:val="22"/>
                <w:szCs w:val="22"/>
              </w:rPr>
              <w:t xml:space="preserve">жилой застройки сельских </w:t>
            </w:r>
            <w:r w:rsidRPr="00654787">
              <w:rPr>
                <w:bCs/>
                <w:sz w:val="22"/>
                <w:szCs w:val="22"/>
              </w:rPr>
              <w:lastRenderedPageBreak/>
              <w:t>поселений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lastRenderedPageBreak/>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3"/>
                <w:sz w:val="22"/>
                <w:szCs w:val="22"/>
              </w:rPr>
              <w:t>м</w:t>
            </w:r>
            <w:proofErr w:type="gramStart"/>
            <w:r w:rsidRPr="00654787">
              <w:rPr>
                <w:spacing w:val="-3"/>
                <w:sz w:val="22"/>
                <w:szCs w:val="22"/>
                <w:vertAlign w:val="superscript"/>
              </w:rPr>
              <w:t>2</w:t>
            </w:r>
            <w:proofErr w:type="gramEnd"/>
            <w:r w:rsidRPr="00654787">
              <w:rPr>
                <w:spacing w:val="-3"/>
                <w:sz w:val="22"/>
                <w:szCs w:val="22"/>
              </w:rPr>
              <w:t>, га/дом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чел./</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78"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hanging="142"/>
              <w:rPr>
                <w:sz w:val="22"/>
                <w:szCs w:val="22"/>
              </w:rPr>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264"/>
              </w:tabs>
              <w:suppressAutoHyphens/>
              <w:ind w:left="278" w:right="-57" w:hanging="142"/>
              <w:rPr>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3161"/>
              </w:tabs>
              <w:suppressAutoHyphens/>
              <w:ind w:left="278" w:right="-57" w:hanging="142"/>
              <w:rPr>
                <w:sz w:val="22"/>
                <w:szCs w:val="22"/>
              </w:rPr>
            </w:pPr>
            <w:r w:rsidRPr="00654787">
              <w:rPr>
                <w:sz w:val="22"/>
                <w:szCs w:val="22"/>
              </w:rPr>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улично-дорожной сети на территории сельского поселения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376"/>
              </w:tabs>
              <w:suppressAutoHyphens/>
              <w:ind w:left="278" w:right="-57" w:hanging="142"/>
              <w:rPr>
                <w:sz w:val="22"/>
                <w:szCs w:val="22"/>
              </w:rPr>
            </w:pPr>
            <w:r w:rsidRPr="00654787">
              <w:rPr>
                <w:sz w:val="22"/>
                <w:szCs w:val="22"/>
              </w:rPr>
              <w:t>- обеспеченность местами для хранения</w:t>
            </w:r>
            <w:r w:rsidRPr="00654787">
              <w:rPr>
                <w:bCs/>
                <w:sz w:val="22"/>
                <w:szCs w:val="22"/>
              </w:rPr>
              <w:t xml:space="preserve"> транспортных средств, </w:t>
            </w:r>
            <w:r w:rsidRPr="00654787">
              <w:rPr>
                <w:bCs/>
                <w:sz w:val="22"/>
                <w:szCs w:val="22"/>
              </w:rPr>
              <w:lastRenderedPageBreak/>
              <w:t>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99"/>
              </w:tabs>
              <w:suppressAutoHyphens/>
              <w:ind w:left="278" w:right="-57" w:hanging="142"/>
              <w:rPr>
                <w:sz w:val="22"/>
                <w:szCs w:val="22"/>
              </w:rPr>
            </w:pPr>
            <w:r w:rsidRPr="00654787">
              <w:rPr>
                <w:sz w:val="22"/>
                <w:szCs w:val="22"/>
              </w:rPr>
              <w:lastRenderedPageBreak/>
              <w:t>- размещение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квартиру,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xml:space="preserve">- обеспеченность </w:t>
            </w:r>
            <w:proofErr w:type="spellStart"/>
            <w:r w:rsidRPr="00654787">
              <w:rPr>
                <w:sz w:val="22"/>
                <w:szCs w:val="22"/>
              </w:rPr>
              <w:t>приобъектными</w:t>
            </w:r>
            <w:proofErr w:type="spellEnd"/>
            <w:r w:rsidRPr="00654787">
              <w:rPr>
                <w:sz w:val="22"/>
                <w:szCs w:val="22"/>
              </w:rPr>
              <w:t xml:space="preserve">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общая стоянка транспортных сре</w:t>
            </w:r>
            <w:proofErr w:type="gramStart"/>
            <w:r w:rsidRPr="00654787">
              <w:rPr>
                <w:sz w:val="22"/>
                <w:szCs w:val="22"/>
              </w:rPr>
              <w:t>дств в пр</w:t>
            </w:r>
            <w:proofErr w:type="gramEnd"/>
            <w:r w:rsidRPr="00654787">
              <w:rPr>
                <w:sz w:val="22"/>
                <w:szCs w:val="22"/>
              </w:rPr>
              <w:t>еделах общественного центра</w:t>
            </w:r>
          </w:p>
        </w:tc>
        <w:tc>
          <w:tcPr>
            <w:tcW w:w="1856" w:type="dxa"/>
            <w:vAlign w:val="center"/>
          </w:tcPr>
          <w:p w:rsidR="00AC0DE8" w:rsidRPr="00654787" w:rsidRDefault="00AC0DE8" w:rsidP="00C459CF">
            <w:pPr>
              <w:pStyle w:val="affffffd"/>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 единовременных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right="-57" w:hanging="142"/>
              <w:rPr>
                <w:rFonts w:eastAsia="Times New Roman"/>
                <w:bCs/>
                <w:sz w:val="22"/>
                <w:szCs w:val="22"/>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pacing w:val="-2"/>
                <w:sz w:val="22"/>
                <w:szCs w:val="22"/>
              </w:rPr>
              <w:t>- от мусоросборников;</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C459CF">
            <w:pPr>
              <w:widowControl w:val="0"/>
              <w:tabs>
                <w:tab w:val="left" w:pos="7740"/>
              </w:tabs>
              <w:ind w:left="255" w:firstLine="23"/>
              <w:rPr>
                <w:rFonts w:eastAsia="Times New Roman"/>
                <w:sz w:val="22"/>
                <w:szCs w:val="22"/>
              </w:rPr>
            </w:pPr>
            <w:r w:rsidRPr="00654787">
              <w:rPr>
                <w:rFonts w:eastAsia="Times New Roman"/>
                <w:sz w:val="22"/>
                <w:szCs w:val="22"/>
              </w:rPr>
              <w:t>- от стволов высокорослых деревьев;</w:t>
            </w:r>
          </w:p>
          <w:p w:rsidR="00AC0DE8" w:rsidRPr="00654787" w:rsidRDefault="00AC0DE8" w:rsidP="00C459CF">
            <w:pPr>
              <w:widowControl w:val="0"/>
              <w:tabs>
                <w:tab w:val="left" w:pos="7740"/>
              </w:tabs>
              <w:ind w:left="255" w:right="-57" w:firstLine="23"/>
              <w:rPr>
                <w:rFonts w:eastAsia="Times New Roman"/>
                <w:spacing w:val="-2"/>
                <w:sz w:val="22"/>
                <w:szCs w:val="22"/>
              </w:rPr>
            </w:pPr>
            <w:r w:rsidRPr="00654787">
              <w:rPr>
                <w:rFonts w:eastAsia="Times New Roman"/>
                <w:spacing w:val="-2"/>
                <w:sz w:val="22"/>
                <w:szCs w:val="22"/>
              </w:rPr>
              <w:t>- от стволов среднерослых деревьев;</w:t>
            </w:r>
          </w:p>
          <w:p w:rsidR="00AC0DE8" w:rsidRPr="00654787" w:rsidRDefault="00AC0DE8" w:rsidP="00C459CF">
            <w:pPr>
              <w:tabs>
                <w:tab w:val="left" w:pos="7740"/>
              </w:tabs>
              <w:suppressAutoHyphens/>
              <w:ind w:left="278" w:right="-57" w:firstLine="23"/>
              <w:rPr>
                <w:sz w:val="22"/>
                <w:szCs w:val="22"/>
              </w:rPr>
            </w:pPr>
            <w:r w:rsidRPr="00654787">
              <w:rPr>
                <w:rFonts w:eastAsia="Times New Roman"/>
                <w:sz w:val="22"/>
                <w:szCs w:val="22"/>
              </w:rPr>
              <w:t>- от кустарника.</w:t>
            </w:r>
          </w:p>
        </w:tc>
        <w:tc>
          <w:tcPr>
            <w:tcW w:w="1856" w:type="dxa"/>
            <w:vAlign w:val="center"/>
          </w:tcPr>
          <w:p w:rsidR="00AC0DE8" w:rsidRPr="00654787" w:rsidRDefault="00AC0DE8" w:rsidP="00C459CF">
            <w:pPr>
              <w:pStyle w:val="affffffd"/>
              <w:suppressAutoHyphens/>
              <w:spacing w:line="245"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Развитие застроенных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реконструкции застроенных территорий:</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планировочная организация территорий</w:t>
            </w:r>
            <w:r w:rsidRPr="00654787">
              <w:t xml:space="preserve"> </w:t>
            </w:r>
            <w:r w:rsidRPr="00654787">
              <w:rPr>
                <w:sz w:val="22"/>
                <w:szCs w:val="22"/>
              </w:rPr>
              <w:t>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xml:space="preserve">- градостроительные характеристики, нормируемые в целях сохранения традиционной пространственной организации </w:t>
            </w:r>
            <w:proofErr w:type="spellStart"/>
            <w:r w:rsidRPr="00654787">
              <w:rPr>
                <w:bCs/>
                <w:sz w:val="22"/>
                <w:szCs w:val="22"/>
              </w:rPr>
              <w:t>морфотипов</w:t>
            </w:r>
            <w:proofErr w:type="spellEnd"/>
            <w:r w:rsidRPr="00654787">
              <w:rPr>
                <w:bCs/>
                <w:sz w:val="22"/>
                <w:szCs w:val="22"/>
              </w:rPr>
              <w:t xml:space="preserve"> застройки, представляющих историко-культурную ценность</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xml:space="preserve">- обеспеченность контейнерами для отходов </w:t>
            </w:r>
          </w:p>
        </w:tc>
        <w:tc>
          <w:tcPr>
            <w:tcW w:w="1856" w:type="dxa"/>
          </w:tcPr>
          <w:p w:rsidR="00AC0DE8" w:rsidRPr="00654787" w:rsidRDefault="00AC0DE8" w:rsidP="00C459CF">
            <w:pPr>
              <w:spacing w:line="245" w:lineRule="auto"/>
              <w:jc w:val="center"/>
              <w:rPr>
                <w:bCs/>
                <w:sz w:val="22"/>
                <w:szCs w:val="22"/>
              </w:rPr>
            </w:pPr>
            <w:proofErr w:type="gramStart"/>
            <w:r w:rsidRPr="00654787">
              <w:rPr>
                <w:sz w:val="22"/>
                <w:szCs w:val="22"/>
              </w:rPr>
              <w:t>кг</w:t>
            </w:r>
            <w:proofErr w:type="gramEnd"/>
            <w:r w:rsidRPr="00654787">
              <w:rPr>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контейнеров для отходов</w:t>
            </w:r>
          </w:p>
        </w:tc>
        <w:tc>
          <w:tcPr>
            <w:tcW w:w="1856" w:type="dxa"/>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bCs/>
                <w:sz w:val="22"/>
                <w:szCs w:val="22"/>
              </w:rPr>
              <w:t>- условия безопасности среды проживания населения</w:t>
            </w:r>
            <w:r w:rsidRPr="00654787">
              <w:rPr>
                <w:sz w:val="22"/>
                <w:szCs w:val="22"/>
              </w:rPr>
              <w:t xml:space="preserve"> по санитарно-гигиеническим и противопожарным требованиям</w:t>
            </w:r>
          </w:p>
        </w:tc>
        <w:tc>
          <w:tcPr>
            <w:tcW w:w="1856" w:type="dxa"/>
            <w:vAlign w:val="center"/>
          </w:tcPr>
          <w:p w:rsidR="00AC0DE8" w:rsidRPr="00654787" w:rsidRDefault="00AC0DE8" w:rsidP="00C459CF">
            <w:pPr>
              <w:jc w:val="center"/>
              <w:rPr>
                <w:sz w:val="22"/>
                <w:szCs w:val="22"/>
              </w:rPr>
            </w:pPr>
            <w:r w:rsidRPr="00654787">
              <w:rPr>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rPr>
                <w:bCs/>
                <w:sz w:val="22"/>
                <w:szCs w:val="22"/>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line="245" w:lineRule="auto"/>
              <w:rPr>
                <w:sz w:val="22"/>
                <w:szCs w:val="22"/>
              </w:rPr>
            </w:pPr>
            <w:r w:rsidRPr="00654787">
              <w:rPr>
                <w:b/>
                <w:bCs/>
                <w:sz w:val="22"/>
                <w:szCs w:val="22"/>
              </w:rPr>
              <w:lastRenderedPageBreak/>
              <w:t>Нормативы градостроительного проектирования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занимаемой территории</w:t>
            </w:r>
          </w:p>
        </w:tc>
        <w:tc>
          <w:tcPr>
            <w:tcW w:w="1856" w:type="dxa"/>
            <w:vAlign w:val="center"/>
          </w:tcPr>
          <w:p w:rsidR="00AC0DE8" w:rsidRPr="00654787" w:rsidRDefault="00AC0DE8" w:rsidP="00C459CF">
            <w:pPr>
              <w:pStyle w:val="affffffd"/>
              <w:suppressAutoHyphens/>
              <w:spacing w:line="240" w:lineRule="auto"/>
              <w:ind w:left="261" w:hanging="142"/>
              <w:jc w:val="center"/>
              <w:rPr>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интенсивности использования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xml:space="preserve">/ га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 xml:space="preserve">процент </w:t>
            </w:r>
            <w:proofErr w:type="spellStart"/>
            <w:r w:rsidRPr="00654787">
              <w:rPr>
                <w:bCs/>
                <w:sz w:val="22"/>
                <w:szCs w:val="22"/>
              </w:rPr>
              <w:t>застроенности</w:t>
            </w:r>
            <w:proofErr w:type="spell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численности </w:t>
            </w:r>
            <w:proofErr w:type="gramStart"/>
            <w:r w:rsidRPr="00654787">
              <w:rPr>
                <w:sz w:val="22"/>
                <w:szCs w:val="22"/>
              </w:rPr>
              <w:t>работающих</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грузооборота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авт.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left="284" w:hanging="142"/>
              <w:rPr>
                <w:sz w:val="22"/>
                <w:szCs w:val="22"/>
              </w:rPr>
            </w:pPr>
            <w:r w:rsidRPr="00654787">
              <w:rPr>
                <w:sz w:val="22"/>
                <w:szCs w:val="22"/>
              </w:rPr>
              <w:t>- по величине потребляемых ресурсов: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водопотребление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тыс. м</w:t>
            </w:r>
            <w:r w:rsidRPr="00654787">
              <w:rPr>
                <w:sz w:val="22"/>
                <w:szCs w:val="22"/>
                <w:vertAlign w:val="superscript"/>
              </w:rPr>
              <w:t>3</w:t>
            </w:r>
            <w:r w:rsidRPr="00654787">
              <w:rPr>
                <w:sz w:val="22"/>
                <w:szCs w:val="22"/>
              </w:rPr>
              <w:t xml:space="preserve">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теплопотребление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Гкал / час</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sz w:val="22"/>
                <w:szCs w:val="22"/>
              </w:rPr>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C459CF">
            <w:pPr>
              <w:jc w:val="center"/>
              <w:rPr>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C459CF">
            <w:pPr>
              <w:ind w:left="261" w:hanging="142"/>
              <w:jc w:val="center"/>
              <w:rPr>
                <w:sz w:val="22"/>
                <w:szCs w:val="22"/>
              </w:rPr>
            </w:pPr>
            <w:r w:rsidRPr="00654787">
              <w:rPr>
                <w:bCs/>
                <w:spacing w:val="-2"/>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плотности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санитарно-защитные зоны производственных объектов</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противопожарные расстояния </w:t>
            </w:r>
          </w:p>
        </w:tc>
        <w:tc>
          <w:tcPr>
            <w:tcW w:w="1856" w:type="dxa"/>
          </w:tcPr>
          <w:p w:rsidR="00AC0DE8" w:rsidRPr="00654787" w:rsidRDefault="00AC0DE8" w:rsidP="00C459CF">
            <w:pPr>
              <w:jc w:val="center"/>
              <w:rPr>
                <w:sz w:val="22"/>
                <w:szCs w:val="22"/>
              </w:rPr>
            </w:pPr>
            <w:r w:rsidRPr="00654787">
              <w:rPr>
                <w:sz w:val="22"/>
                <w:szCs w:val="22"/>
              </w:rPr>
              <w:t xml:space="preserve">по </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размещение подразделений пожарной охраны </w:t>
            </w:r>
          </w:p>
        </w:tc>
        <w:tc>
          <w:tcPr>
            <w:tcW w:w="1856" w:type="dxa"/>
          </w:tcPr>
          <w:p w:rsidR="00AC0DE8" w:rsidRPr="00654787" w:rsidRDefault="00AC0DE8" w:rsidP="00C459CF">
            <w:pPr>
              <w:jc w:val="center"/>
              <w:rPr>
                <w:sz w:val="22"/>
                <w:szCs w:val="22"/>
              </w:rPr>
            </w:pPr>
            <w:r w:rsidRPr="00654787">
              <w:rPr>
                <w:sz w:val="22"/>
                <w:szCs w:val="22"/>
              </w:rPr>
              <w:t xml:space="preserve">В соответствии с </w:t>
            </w:r>
            <w:r w:rsidRPr="00654787">
              <w:rPr>
                <w:sz w:val="22"/>
                <w:szCs w:val="22"/>
              </w:rPr>
              <w:lastRenderedPageBreak/>
              <w:t xml:space="preserve">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C459CF">
            <w:pPr>
              <w:tabs>
                <w:tab w:val="left" w:pos="7740"/>
              </w:tabs>
              <w:ind w:left="426" w:hanging="142"/>
              <w:rPr>
                <w:sz w:val="22"/>
                <w:szCs w:val="22"/>
              </w:rPr>
            </w:pPr>
            <w:r w:rsidRPr="00654787">
              <w:rPr>
                <w:sz w:val="22"/>
                <w:szCs w:val="22"/>
              </w:rPr>
              <w:t xml:space="preserve">- от ТЭЦ или </w:t>
            </w:r>
            <w:proofErr w:type="spellStart"/>
            <w:r w:rsidRPr="00654787">
              <w:rPr>
                <w:sz w:val="22"/>
                <w:szCs w:val="22"/>
              </w:rPr>
              <w:t>тепломагистрали</w:t>
            </w:r>
            <w:proofErr w:type="spellEnd"/>
            <w:r w:rsidRPr="00654787">
              <w:rPr>
                <w:sz w:val="22"/>
                <w:szCs w:val="22"/>
              </w:rPr>
              <w:t xml:space="preserve"> мощностью 1000 и более Гкал/час;</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426" w:hanging="142"/>
              <w:rPr>
                <w:sz w:val="22"/>
                <w:szCs w:val="22"/>
              </w:rPr>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18.13330.2011</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транспортные выезды и примыкания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w:t>
            </w:r>
            <w:proofErr w:type="spellStart"/>
            <w:r w:rsidRPr="00654787">
              <w:rPr>
                <w:bCs/>
                <w:sz w:val="22"/>
                <w:szCs w:val="22"/>
              </w:rPr>
              <w:t>внутриобъектные</w:t>
            </w:r>
            <w:proofErr w:type="spellEnd"/>
            <w:r w:rsidRPr="00654787">
              <w:rPr>
                <w:bCs/>
                <w:sz w:val="22"/>
                <w:szCs w:val="22"/>
              </w:rPr>
              <w:t xml:space="preserve">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C459CF">
            <w:pPr>
              <w:ind w:left="-57" w:right="-57"/>
              <w:jc w:val="center"/>
              <w:rPr>
                <w:bCs/>
                <w:spacing w:val="-2"/>
                <w:sz w:val="22"/>
                <w:szCs w:val="22"/>
              </w:rPr>
            </w:pPr>
            <w:r w:rsidRPr="00654787">
              <w:rPr>
                <w:bCs/>
                <w:spacing w:val="-2"/>
                <w:sz w:val="22"/>
                <w:szCs w:val="22"/>
              </w:rPr>
              <w:t>по СП 18.13330.2011,</w:t>
            </w:r>
          </w:p>
          <w:p w:rsidR="00AC0DE8" w:rsidRPr="00654787" w:rsidRDefault="00AC0DE8" w:rsidP="00C459CF">
            <w:pPr>
              <w:ind w:left="-57" w:right="-57"/>
              <w:jc w:val="center"/>
              <w:rPr>
                <w:sz w:val="22"/>
                <w:szCs w:val="22"/>
              </w:rPr>
            </w:pPr>
            <w:r w:rsidRPr="00654787">
              <w:rPr>
                <w:bCs/>
                <w:sz w:val="22"/>
                <w:szCs w:val="22"/>
              </w:rPr>
              <w:t>СП 37.13330.2012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проходных пунктов</w:t>
            </w:r>
          </w:p>
        </w:tc>
        <w:tc>
          <w:tcPr>
            <w:tcW w:w="1856" w:type="dxa"/>
          </w:tcPr>
          <w:p w:rsidR="00AC0DE8" w:rsidRPr="00654787" w:rsidRDefault="00AC0DE8" w:rsidP="00C459CF">
            <w:pPr>
              <w:jc w:val="center"/>
              <w:rPr>
                <w:sz w:val="22"/>
                <w:szCs w:val="22"/>
              </w:rPr>
            </w:pPr>
            <w:r w:rsidRPr="00654787">
              <w:rPr>
                <w:bCs/>
                <w:spacing w:val="-2"/>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ind w:left="85" w:right="-57" w:hanging="142"/>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Иные виды производственных зон (научно-производственные зоны и другие)</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коэффициент застройки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размеры земельных участков научных учреждений</w:t>
            </w:r>
          </w:p>
        </w:tc>
        <w:tc>
          <w:tcPr>
            <w:tcW w:w="1856" w:type="dxa"/>
          </w:tcPr>
          <w:p w:rsidR="00AC0DE8" w:rsidRPr="00654787" w:rsidRDefault="00AC0DE8" w:rsidP="00C459CF">
            <w:pPr>
              <w:ind w:left="142" w:hanging="142"/>
              <w:jc w:val="center"/>
              <w:rPr>
                <w:bCs/>
                <w:sz w:val="22"/>
                <w:szCs w:val="22"/>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proofErr w:type="gramStart"/>
              <w:r w:rsidRPr="00654787">
                <w:rPr>
                  <w:bCs/>
                  <w:sz w:val="22"/>
                  <w:szCs w:val="22"/>
                  <w:vertAlign w:val="superscript"/>
                </w:rPr>
                <w:t>2</w:t>
              </w:r>
            </w:smartTag>
            <w:proofErr w:type="gramEnd"/>
            <w:r w:rsidRPr="00654787">
              <w:rPr>
                <w:bCs/>
                <w:sz w:val="22"/>
                <w:szCs w:val="22"/>
              </w:rPr>
              <w:t xml:space="preserve"> </w:t>
            </w:r>
          </w:p>
          <w:p w:rsidR="00AC0DE8" w:rsidRPr="00654787" w:rsidRDefault="00AC0DE8" w:rsidP="00C459CF">
            <w:pPr>
              <w:ind w:left="142" w:hanging="142"/>
              <w:jc w:val="center"/>
              <w:rPr>
                <w:bCs/>
                <w:sz w:val="22"/>
                <w:szCs w:val="22"/>
              </w:rPr>
            </w:pPr>
            <w:r w:rsidRPr="00654787">
              <w:rPr>
                <w:bCs/>
                <w:sz w:val="22"/>
                <w:szCs w:val="22"/>
              </w:rPr>
              <w:t>общей площади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C459CF">
            <w:pPr>
              <w:ind w:left="17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общая площадь озеленения</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по</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Нормативные параметры коммунально-складских зон</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показатели нормативной плотности застройки объектов, расположенных в коммунально-складских зонах</w:t>
            </w:r>
          </w:p>
        </w:tc>
        <w:tc>
          <w:tcPr>
            <w:tcW w:w="1856" w:type="dxa"/>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bCs/>
                <w:sz w:val="22"/>
                <w:szCs w:val="22"/>
              </w:rPr>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C459CF">
            <w:pPr>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sz w:val="22"/>
                <w:szCs w:val="22"/>
              </w:rPr>
            </w:pPr>
            <w:r w:rsidRPr="00654787">
              <w:rPr>
                <w:bCs/>
                <w:sz w:val="22"/>
                <w:szCs w:val="22"/>
              </w:rPr>
              <w:t>- размеры земельных участков логистических центров и комплексов складов, предназначенных для обслуживания территорий городского округа, городского поселения</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размеры земельных участков коммунально-складских зон для </w:t>
            </w:r>
            <w:r w:rsidRPr="00654787">
              <w:rPr>
                <w:bCs/>
                <w:sz w:val="22"/>
                <w:szCs w:val="22"/>
              </w:rPr>
              <w:lastRenderedPageBreak/>
              <w:t>обслуживания лечащихся и отдыхающих в санаториях и домах отдыха</w:t>
            </w:r>
          </w:p>
        </w:tc>
        <w:tc>
          <w:tcPr>
            <w:tcW w:w="1856" w:type="dxa"/>
            <w:vAlign w:val="center"/>
          </w:tcPr>
          <w:p w:rsidR="00AC0DE8" w:rsidRPr="00654787" w:rsidRDefault="00AC0DE8" w:rsidP="00C459CF">
            <w:pPr>
              <w:ind w:left="-57" w:right="-57"/>
              <w:jc w:val="center"/>
              <w:rPr>
                <w:sz w:val="22"/>
                <w:szCs w:val="22"/>
              </w:rPr>
            </w:pPr>
            <w:r w:rsidRPr="00654787">
              <w:rPr>
                <w:bCs/>
                <w:sz w:val="22"/>
                <w:szCs w:val="22"/>
              </w:rPr>
              <w:lastRenderedPageBreak/>
              <w:t>м</w:t>
            </w:r>
            <w:proofErr w:type="gramStart"/>
            <w:r w:rsidRPr="00654787">
              <w:rPr>
                <w:bCs/>
                <w:sz w:val="22"/>
                <w:szCs w:val="22"/>
                <w:vertAlign w:val="superscript"/>
              </w:rPr>
              <w:t>2</w:t>
            </w:r>
            <w:proofErr w:type="gramEnd"/>
            <w:r w:rsidRPr="00654787">
              <w:rPr>
                <w:bCs/>
                <w:sz w:val="22"/>
                <w:szCs w:val="22"/>
              </w:rPr>
              <w:t xml:space="preserve"> / лечащегося </w:t>
            </w:r>
            <w:r w:rsidRPr="00654787">
              <w:rPr>
                <w:bCs/>
                <w:sz w:val="22"/>
                <w:szCs w:val="22"/>
              </w:rPr>
              <w:lastRenderedPageBreak/>
              <w:t>или отдыхающего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lastRenderedPageBreak/>
              <w:t xml:space="preserve">- общая площадь хранилищ сельскохозяйственных продуктов </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семью</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bCs/>
                <w:sz w:val="22"/>
                <w:szCs w:val="22"/>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bCs/>
                <w:spacing w:val="-2"/>
                <w:sz w:val="22"/>
                <w:szCs w:val="2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C459CF">
            <w:pPr>
              <w:jc w:val="center"/>
              <w:rPr>
                <w:bCs/>
                <w:sz w:val="22"/>
                <w:szCs w:val="22"/>
              </w:rPr>
            </w:pPr>
            <w:proofErr w:type="gramStart"/>
            <w:r w:rsidRPr="00654787">
              <w:rPr>
                <w:bCs/>
                <w:sz w:val="22"/>
                <w:szCs w:val="22"/>
              </w:rPr>
              <w:t>м</w:t>
            </w:r>
            <w:proofErr w:type="gramEnd"/>
            <w:r w:rsidRPr="00654787">
              <w:rPr>
                <w:bCs/>
                <w:sz w:val="22"/>
                <w:szCs w:val="22"/>
              </w:rPr>
              <w:t>,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 </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sz w:val="22"/>
                <w:szCs w:val="22"/>
              </w:rPr>
              <w:t>Нормативы градостроительного проектирования рекреационных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озелененных территорий общего 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bCs/>
                <w:sz w:val="22"/>
                <w:szCs w:val="22"/>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vertAlign w:val="superscript"/>
              </w:rPr>
              <w:t xml:space="preserve"> </w:t>
            </w:r>
            <w:r w:rsidRPr="00654787">
              <w:rPr>
                <w:spacing w:val="-2"/>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доля озеленения деревьями в грунте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увеличение суммарной площади озелененных территорий общего пользования за счет преобразования существующих лесных массивов в городские лесопарки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pacing w:val="-2"/>
                <w:sz w:val="22"/>
                <w:szCs w:val="22"/>
              </w:rPr>
            </w:pPr>
            <w:r w:rsidRPr="00654787">
              <w:rPr>
                <w:spacing w:val="-2"/>
                <w:sz w:val="22"/>
                <w:szCs w:val="22"/>
              </w:rPr>
              <w:t>Расчетные показатели градостроительного проектирования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proofErr w:type="gramStart"/>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 xml:space="preserve">%, </w:t>
            </w:r>
            <w:proofErr w:type="gramStart"/>
            <w:r w:rsidRPr="00654787">
              <w:rPr>
                <w:sz w:val="22"/>
                <w:szCs w:val="22"/>
              </w:rPr>
              <w:t>га</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посетителя </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right="-57"/>
              <w:rPr>
                <w:bCs/>
                <w:sz w:val="22"/>
                <w:szCs w:val="22"/>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C459CF">
            <w:pPr>
              <w:jc w:val="center"/>
              <w:rPr>
                <w:bCs/>
                <w:sz w:val="22"/>
                <w:szCs w:val="22"/>
              </w:rPr>
            </w:pPr>
            <w:r w:rsidRPr="00654787">
              <w:rPr>
                <w:bCs/>
                <w:sz w:val="22"/>
                <w:szCs w:val="22"/>
              </w:rPr>
              <w:t xml:space="preserve">чел. / </w:t>
            </w:r>
            <w:proofErr w:type="gramStart"/>
            <w:r w:rsidRPr="00654787">
              <w:rPr>
                <w:bCs/>
                <w:sz w:val="22"/>
                <w:szCs w:val="22"/>
              </w:rPr>
              <w:t>га</w:t>
            </w:r>
            <w:proofErr w:type="gramEnd"/>
            <w:r w:rsidRPr="00654787">
              <w:rPr>
                <w:bCs/>
                <w:sz w:val="22"/>
                <w:szCs w:val="22"/>
              </w:rPr>
              <w:t>, м,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зон туризма и отдыха:</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C459CF">
            <w:pPr>
              <w:jc w:val="center"/>
              <w:rPr>
                <w:b/>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Расчетные показатели обеспеченности</w:t>
            </w:r>
            <w:r w:rsidRPr="00654787">
              <w:rPr>
                <w:sz w:val="22"/>
                <w:szCs w:val="22"/>
              </w:rPr>
              <w:t xml:space="preserve"> </w:t>
            </w:r>
            <w:r w:rsidRPr="00654787">
              <w:rPr>
                <w:bCs/>
                <w:sz w:val="22"/>
                <w:szCs w:val="22"/>
              </w:rPr>
              <w:t>объектами общественных центров по обслуживанию зон отдыха</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C459CF">
            <w:pPr>
              <w:ind w:left="142" w:hanging="142"/>
              <w:jc w:val="center"/>
              <w:rPr>
                <w:bCs/>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490"/>
              </w:tabs>
              <w:suppressAutoHyphens/>
              <w:spacing w:line="245" w:lineRule="auto"/>
              <w:rPr>
                <w:sz w:val="22"/>
                <w:szCs w:val="22"/>
              </w:rPr>
            </w:pPr>
            <w:r w:rsidRPr="00654787">
              <w:rPr>
                <w:sz w:val="22"/>
                <w:szCs w:val="22"/>
              </w:rPr>
              <w:lastRenderedPageBreak/>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sz w:val="22"/>
                <w:szCs w:val="22"/>
              </w:rPr>
              <w:t>Комплексное благоустройство территории</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Площадки:</w:t>
            </w: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C459CF">
            <w:pP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ind w:left="284" w:hanging="142"/>
              <w:rPr>
                <w:sz w:val="22"/>
                <w:szCs w:val="22"/>
              </w:rPr>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Pr>
                <w:sz w:val="22"/>
                <w:szCs w:val="22"/>
              </w:rPr>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rPr>
                <w:spacing w:val="-2"/>
                <w:sz w:val="22"/>
                <w:szCs w:val="2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расчетные показатели минимально допустимого уровня </w:t>
            </w:r>
            <w:r w:rsidRPr="00654787">
              <w:rPr>
                <w:sz w:val="22"/>
                <w:szCs w:val="22"/>
              </w:rPr>
              <w:lastRenderedPageBreak/>
              <w:t>обеспеченности площадками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rPr>
              <w:t xml:space="preserve"> / чел.</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lastRenderedPageBreak/>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Покрытия: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покрытиям поверхности</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Ограждения: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ограждениям</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Декоративное озеленение: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и нормативные требования к декоративному озеленению (стационарное, крышное, вертикальное)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Малые архитектурные формы: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Наружное освещение: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Рекламные конструкции:</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Некапитальные нестационарные сооружения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некапитальных нестационарных сооружений</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сельскохозяйственного использования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Состав зоны сельскохозяйственного использования</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садоводческими, огородническими и дачными объединениями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садоводческих, огороднических и дачных объединений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участками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участков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Нормативы градостроительного проектирования</w:t>
            </w:r>
            <w:r w:rsidRPr="00654787">
              <w:rPr>
                <w:b/>
                <w:sz w:val="22"/>
                <w:szCs w:val="22"/>
              </w:rPr>
              <w:t xml:space="preserve"> </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pacing w:val="-2"/>
                <w:sz w:val="22"/>
                <w:szCs w:val="22"/>
              </w:rPr>
            </w:pPr>
            <w:r w:rsidRPr="00654787">
              <w:rPr>
                <w:bCs/>
                <w:spacing w:val="-2"/>
                <w:sz w:val="22"/>
                <w:szCs w:val="22"/>
              </w:rPr>
              <w:t xml:space="preserve">Предельные расчетные показатели минимальной </w:t>
            </w:r>
            <w:proofErr w:type="gramStart"/>
            <w:r w:rsidRPr="00654787">
              <w:rPr>
                <w:bCs/>
                <w:spacing w:val="-2"/>
                <w:sz w:val="22"/>
                <w:szCs w:val="22"/>
              </w:rPr>
              <w:t>плотности застройки площадок сельскохозяйственных объектов производственной зоны</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Размеры санитарно-защитных зон сельскохозяйственных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собственность из</w:t>
            </w:r>
            <w:r w:rsidRPr="00654787">
              <w:rPr>
                <w:sz w:val="22"/>
                <w:szCs w:val="22"/>
              </w:rPr>
              <w:t xml:space="preserve"> находящихся в государственной 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 xml:space="preserve">Нормативы градостроительного проектирования зон, предназначенных </w:t>
            </w:r>
            <w:r w:rsidRPr="00654787">
              <w:rPr>
                <w:bCs/>
                <w:sz w:val="22"/>
                <w:szCs w:val="22"/>
              </w:rPr>
              <w:lastRenderedPageBreak/>
              <w:t>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djustRightInd w:val="0"/>
              <w:rPr>
                <w:sz w:val="22"/>
                <w:szCs w:val="22"/>
              </w:rPr>
            </w:pPr>
            <w:proofErr w:type="gramStart"/>
            <w:r w:rsidRPr="00654787">
              <w:rPr>
                <w:sz w:val="22"/>
                <w:szCs w:val="22"/>
              </w:rPr>
              <w:lastRenderedPageBreak/>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особо охраняемых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Особо охраняемые природные территории:</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C459CF">
            <w:pPr>
              <w:pStyle w:val="affffffd"/>
              <w:suppressAutoHyphens/>
              <w:spacing w:line="240" w:lineRule="auto"/>
              <w:ind w:left="-57" w:right="-57" w:firstLine="0"/>
              <w:jc w:val="center"/>
              <w:rPr>
                <w:spacing w:val="-2"/>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Лечебно-оздоровительные местности и курорты местного значения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C459CF">
            <w:pPr>
              <w:pStyle w:val="affffffd"/>
              <w:suppressAutoHyphens/>
              <w:spacing w:line="240" w:lineRule="auto"/>
              <w:ind w:firstLine="72"/>
              <w:jc w:val="center"/>
              <w:rPr>
                <w:sz w:val="22"/>
                <w:szCs w:val="22"/>
              </w:rPr>
            </w:pPr>
            <w:r w:rsidRPr="00654787">
              <w:rPr>
                <w:sz w:val="22"/>
                <w:szCs w:val="22"/>
              </w:rPr>
              <w:t>мест / 1000 чел.</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мест / 1000 детей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ind w:right="-57"/>
              <w:rPr>
                <w:sz w:val="22"/>
                <w:szCs w:val="22"/>
              </w:rPr>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Нормативы градостроительного проектирования зон режимных объектов</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340"/>
              </w:tabs>
              <w:suppressAutoHyphens/>
              <w:rPr>
                <w:sz w:val="22"/>
                <w:szCs w:val="22"/>
              </w:rPr>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78" w:right="-57" w:hanging="142"/>
              <w:rPr>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964"/>
              </w:tab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xml:space="preserve">- предельные значения расчетных показателей минимально допустимого уровня обеспеченности зданиями для размещения </w:t>
            </w:r>
            <w:proofErr w:type="gramStart"/>
            <w:r w:rsidRPr="00654787">
              <w:rPr>
                <w:sz w:val="22"/>
                <w:szCs w:val="22"/>
              </w:rPr>
              <w:t>аварийно-спасатель-</w:t>
            </w:r>
            <w:proofErr w:type="spellStart"/>
            <w:r w:rsidRPr="00654787">
              <w:rPr>
                <w:sz w:val="22"/>
                <w:szCs w:val="22"/>
              </w:rPr>
              <w:t>ных</w:t>
            </w:r>
            <w:proofErr w:type="spellEnd"/>
            <w:proofErr w:type="gramEnd"/>
            <w:r w:rsidRPr="00654787">
              <w:rPr>
                <w:sz w:val="22"/>
                <w:szCs w:val="22"/>
              </w:rPr>
              <w:t xml:space="preserve"> служб (в том числе поисково-спасательных, лабораторий, </w:t>
            </w:r>
            <w:r w:rsidRPr="00654787">
              <w:rPr>
                <w:sz w:val="22"/>
                <w:szCs w:val="22"/>
              </w:rPr>
              <w:lastRenderedPageBreak/>
              <w:t>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охраны общественного порядка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C459CF">
            <w:pPr>
              <w:pStyle w:val="affffffd"/>
              <w:spacing w:line="240" w:lineRule="auto"/>
              <w:ind w:left="-29" w:right="-57" w:hanging="28"/>
              <w:jc w:val="center"/>
              <w:rPr>
                <w:sz w:val="22"/>
                <w:szCs w:val="22"/>
              </w:rPr>
            </w:pPr>
            <w:r w:rsidRPr="00654787">
              <w:rPr>
                <w:sz w:val="22"/>
                <w:szCs w:val="22"/>
              </w:rPr>
              <w:t>объект</w:t>
            </w:r>
          </w:p>
          <w:p w:rsidR="00AC0DE8" w:rsidRPr="00654787" w:rsidRDefault="00AC0DE8" w:rsidP="00C459CF">
            <w:pPr>
              <w:pStyle w:val="affffffd"/>
              <w:spacing w:line="240" w:lineRule="auto"/>
              <w:ind w:left="-29" w:right="-57" w:hanging="28"/>
              <w:jc w:val="center"/>
              <w:rPr>
                <w:spacing w:val="-2"/>
                <w:sz w:val="22"/>
                <w:szCs w:val="22"/>
              </w:rPr>
            </w:pPr>
            <w:r w:rsidRPr="00654787">
              <w:rPr>
                <w:sz w:val="22"/>
                <w:szCs w:val="22"/>
              </w:rPr>
              <w:t>на административный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пунктов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обеспечения первичных мер пожарной безопасности</w:t>
            </w:r>
          </w:p>
        </w:tc>
      </w:tr>
      <w:tr w:rsidR="00AC0DE8" w:rsidRPr="00654787" w:rsidTr="00C459CF">
        <w:trPr>
          <w:jc w:val="center"/>
        </w:trPr>
        <w:tc>
          <w:tcPr>
            <w:tcW w:w="7293" w:type="dxa"/>
          </w:tcPr>
          <w:p w:rsidR="00AC0DE8" w:rsidRPr="00654787" w:rsidRDefault="00AC0DE8" w:rsidP="00C459CF">
            <w:pPr>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 xml:space="preserve">уровня обеспеченности подразделениями пожарной охраны </w:t>
            </w:r>
          </w:p>
        </w:tc>
        <w:tc>
          <w:tcPr>
            <w:tcW w:w="1856" w:type="dxa"/>
            <w:vAlign w:val="center"/>
          </w:tcPr>
          <w:p w:rsidR="00AC0DE8" w:rsidRPr="00654787" w:rsidRDefault="00AC0DE8" w:rsidP="00C459CF">
            <w:pPr>
              <w:ind w:left="-57" w:right="-57"/>
              <w:jc w:val="center"/>
              <w:rPr>
                <w:sz w:val="22"/>
                <w:szCs w:val="22"/>
              </w:rPr>
            </w:pPr>
            <w:r w:rsidRPr="00654787">
              <w:rPr>
                <w:sz w:val="22"/>
                <w:szCs w:val="22"/>
              </w:rPr>
              <w:lastRenderedPageBreak/>
              <w:t xml:space="preserve">по </w:t>
            </w:r>
          </w:p>
          <w:p w:rsidR="00AC0DE8" w:rsidRPr="00654787" w:rsidRDefault="00AC0DE8" w:rsidP="00C459CF">
            <w:pPr>
              <w:ind w:left="-57" w:right="-57"/>
              <w:jc w:val="center"/>
              <w:rPr>
                <w:sz w:val="22"/>
                <w:szCs w:val="22"/>
              </w:rPr>
            </w:pPr>
            <w:r w:rsidRPr="00654787">
              <w:rPr>
                <w:sz w:val="22"/>
                <w:szCs w:val="22"/>
              </w:rPr>
              <w:lastRenderedPageBreak/>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before="6" w:after="6"/>
              <w:ind w:left="284"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ind w:left="-57" w:right="-57"/>
              <w:jc w:val="center"/>
              <w:rPr>
                <w:sz w:val="22"/>
                <w:szCs w:val="22"/>
              </w:rP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suppressAutoHyphens/>
              <w:ind w:left="-57" w:right="-57"/>
              <w:jc w:val="center"/>
              <w:rPr>
                <w:bCs/>
                <w:sz w:val="22"/>
                <w:szCs w:val="22"/>
              </w:rPr>
            </w:pPr>
            <w:r w:rsidRPr="00654787">
              <w:rPr>
                <w:sz w:val="22"/>
                <w:szCs w:val="22"/>
              </w:rPr>
              <w:t>СП 8.13130.2009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C459CF">
            <w:pPr>
              <w:suppressAutoHyphens/>
              <w:ind w:left="-57" w:right="-57"/>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proofErr w:type="spellStart"/>
            <w:r w:rsidRPr="00654787">
              <w:rPr>
                <w:bCs/>
                <w:sz w:val="22"/>
                <w:szCs w:val="22"/>
              </w:rPr>
              <w:t>территориаль</w:t>
            </w:r>
            <w:proofErr w:type="spellEnd"/>
            <w:r w:rsidRPr="00654787">
              <w:rPr>
                <w:bCs/>
                <w:sz w:val="22"/>
                <w:szCs w:val="22"/>
              </w:rPr>
              <w:t xml:space="preserve">-ной доступности </w:t>
            </w:r>
            <w:proofErr w:type="gramStart"/>
            <w:r w:rsidRPr="00654787">
              <w:rPr>
                <w:bCs/>
                <w:sz w:val="22"/>
                <w:szCs w:val="22"/>
              </w:rPr>
              <w:t>объектов материально-технического обеспечения деятельности органов местного самоуправления городского</w:t>
            </w:r>
            <w:proofErr w:type="gramEnd"/>
            <w:r w:rsidRPr="00654787">
              <w:rPr>
                <w:bCs/>
                <w:sz w:val="22"/>
                <w:szCs w:val="22"/>
              </w:rPr>
              <w:t xml:space="preserve"> округа, поселения:</w:t>
            </w:r>
          </w:p>
        </w:tc>
        <w:tc>
          <w:tcPr>
            <w:tcW w:w="1856" w:type="dxa"/>
            <w:vAlign w:val="center"/>
          </w:tcPr>
          <w:p w:rsidR="00AC0DE8" w:rsidRPr="00654787" w:rsidRDefault="00AC0DE8" w:rsidP="00C459CF">
            <w:pPr>
              <w:suppressAutoHyphens/>
              <w:ind w:left="-57" w:right="-57"/>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bCs/>
                <w:sz w:val="22"/>
                <w:szCs w:val="22"/>
              </w:rPr>
              <w:t>зданий, занимаемых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гаражами 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служащих</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
                <w:bCs/>
                <w:sz w:val="22"/>
                <w:szCs w:val="22"/>
              </w:rPr>
            </w:pPr>
            <w:r w:rsidRPr="00654787">
              <w:rPr>
                <w:b/>
                <w:bCs/>
                <w:sz w:val="22"/>
                <w:szCs w:val="22"/>
              </w:rPr>
              <w:t xml:space="preserve">- </w:t>
            </w:r>
            <w:r w:rsidRPr="00654787">
              <w:rPr>
                <w:bCs/>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AC0DE8" w:rsidRPr="00654787" w:rsidTr="00C459CF">
        <w:trPr>
          <w:jc w:val="center"/>
        </w:trPr>
        <w:tc>
          <w:tcPr>
            <w:tcW w:w="7293" w:type="dxa"/>
          </w:tcPr>
          <w:p w:rsidR="00AC0DE8" w:rsidRPr="00654787" w:rsidRDefault="00AC0DE8" w:rsidP="00C459CF">
            <w:pPr>
              <w:widowControl w:val="0"/>
              <w:suppressAutoHyphens/>
              <w:rPr>
                <w:rFonts w:eastAsia="Times New Roman"/>
                <w:bCs/>
                <w:sz w:val="22"/>
                <w:szCs w:val="22"/>
              </w:rPr>
            </w:pPr>
            <w:r w:rsidRPr="00654787">
              <w:rPr>
                <w:rFonts w:eastAsia="Times New Roman"/>
                <w:bCs/>
                <w:sz w:val="22"/>
                <w:szCs w:val="22"/>
              </w:rPr>
              <w:lastRenderedPageBreak/>
              <w:t>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маломобильных групп населения</w:t>
            </w:r>
          </w:p>
        </w:tc>
        <w:tc>
          <w:tcPr>
            <w:tcW w:w="1856" w:type="dxa"/>
            <w:vAlign w:val="center"/>
          </w:tcPr>
          <w:p w:rsidR="00AC0DE8" w:rsidRPr="00654787" w:rsidRDefault="00AC0DE8" w:rsidP="00C459CF">
            <w:pPr>
              <w:suppressAutoHyphens/>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rFonts w:eastAsia="Times New Roman"/>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AC0DE8" w:rsidRPr="00654787" w:rsidRDefault="00AC0DE8" w:rsidP="00C459CF">
            <w:pPr>
              <w:suppressAutoHyphens/>
              <w:spacing w:line="245" w:lineRule="auto"/>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жилых зданий или групп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z w:val="22"/>
                <w:szCs w:val="22"/>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 жилых 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sz w:val="22"/>
                <w:szCs w:val="22"/>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vAlign w:val="center"/>
          </w:tcPr>
          <w:p w:rsidR="00AC0DE8" w:rsidRPr="00654787" w:rsidRDefault="00AC0DE8" w:rsidP="00C459CF">
            <w:pPr>
              <w:ind w:left="284" w:hanging="142"/>
              <w:rPr>
                <w:rFonts w:eastAsia="Times New Roman"/>
                <w:spacing w:val="-2"/>
                <w:sz w:val="22"/>
                <w:szCs w:val="2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мест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центров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минимально допустимого уровня обеспеченности общественн</w:t>
            </w:r>
            <w:r w:rsidRPr="00654787">
              <w:rPr>
                <w:rFonts w:eastAsia="Times New Roman"/>
                <w:sz w:val="22"/>
                <w:szCs w:val="22"/>
                <w:lang w:eastAsia="ar-SA"/>
              </w:rPr>
              <w:t>ыми</w:t>
            </w:r>
            <w:r w:rsidRPr="00654787">
              <w:rPr>
                <w:rFonts w:eastAsia="Times New Roman"/>
                <w:sz w:val="22"/>
                <w:szCs w:val="22"/>
                <w:lang w:val="x-none" w:eastAsia="ar-SA"/>
              </w:rPr>
              <w:t xml:space="preserve"> здания</w:t>
            </w:r>
            <w:r w:rsidRPr="00654787">
              <w:rPr>
                <w:rFonts w:eastAsia="Times New Roman"/>
                <w:sz w:val="22"/>
                <w:szCs w:val="22"/>
                <w:lang w:eastAsia="ar-SA"/>
              </w:rPr>
              <w:t>ми</w:t>
            </w:r>
            <w:r w:rsidRPr="00654787">
              <w:rPr>
                <w:rFonts w:eastAsia="Times New Roman"/>
                <w:sz w:val="22"/>
                <w:szCs w:val="22"/>
                <w:lang w:val="x-none" w:eastAsia="ar-SA"/>
              </w:rPr>
              <w:t xml:space="preserve"> и сооружения</w:t>
            </w:r>
            <w:r w:rsidRPr="00654787">
              <w:rPr>
                <w:rFonts w:eastAsia="Times New Roman"/>
                <w:sz w:val="22"/>
                <w:szCs w:val="22"/>
                <w:lang w:eastAsia="ar-SA"/>
              </w:rPr>
              <w:t>ми</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ind w:left="-57" w:right="-57"/>
              <w:jc w:val="center"/>
              <w:rPr>
                <w:rFonts w:eastAsia="Times New Roman"/>
                <w:sz w:val="22"/>
                <w:szCs w:val="22"/>
                <w:lang w:val="x-none"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val="x-none"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максимально допустимого уровня территориальной доступности общественны</w:t>
            </w:r>
            <w:r w:rsidRPr="00654787">
              <w:rPr>
                <w:rFonts w:eastAsia="Times New Roman"/>
                <w:sz w:val="22"/>
                <w:szCs w:val="22"/>
                <w:lang w:eastAsia="ar-SA"/>
              </w:rPr>
              <w:t>х</w:t>
            </w:r>
            <w:r w:rsidRPr="00654787">
              <w:rPr>
                <w:rFonts w:eastAsia="Times New Roman"/>
                <w:sz w:val="22"/>
                <w:szCs w:val="22"/>
                <w:lang w:val="x-none" w:eastAsia="ar-SA"/>
              </w:rPr>
              <w:t xml:space="preserve"> здани</w:t>
            </w:r>
            <w:r w:rsidRPr="00654787">
              <w:rPr>
                <w:rFonts w:eastAsia="Times New Roman"/>
                <w:sz w:val="22"/>
                <w:szCs w:val="22"/>
                <w:lang w:eastAsia="ar-SA"/>
              </w:rPr>
              <w:t>й</w:t>
            </w:r>
            <w:r w:rsidRPr="00654787">
              <w:rPr>
                <w:rFonts w:eastAsia="Times New Roman"/>
                <w:sz w:val="22"/>
                <w:szCs w:val="22"/>
                <w:lang w:val="x-none" w:eastAsia="ar-SA"/>
              </w:rPr>
              <w:t xml:space="preserve"> и сооружени</w:t>
            </w:r>
            <w:r w:rsidRPr="00654787">
              <w:rPr>
                <w:rFonts w:eastAsia="Times New Roman"/>
                <w:sz w:val="22"/>
                <w:szCs w:val="22"/>
                <w:lang w:eastAsia="ar-SA"/>
              </w:rPr>
              <w:t>й</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bCs/>
                <w:sz w:val="22"/>
                <w:szCs w:val="22"/>
                <w:lang w:eastAsia="ar-SA"/>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pacing w:val="-2"/>
                <w:sz w:val="22"/>
                <w:szCs w:val="22"/>
              </w:rPr>
            </w:pPr>
            <w:r w:rsidRPr="00654787">
              <w:rPr>
                <w:rFonts w:eastAsia="Times New Roman"/>
                <w:bCs/>
                <w:spacing w:val="-2"/>
                <w:sz w:val="22"/>
                <w:szCs w:val="22"/>
              </w:rPr>
              <w:lastRenderedPageBreak/>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C459CF">
            <w:pPr>
              <w:rPr>
                <w:rFonts w:eastAsia="Times New Roman"/>
                <w:bCs/>
                <w:sz w:val="22"/>
                <w:szCs w:val="22"/>
              </w:rPr>
            </w:pPr>
            <w:r w:rsidRPr="00654787">
              <w:rPr>
                <w:rFonts w:eastAsia="Times New Roman"/>
                <w:bCs/>
                <w:spacing w:val="-2"/>
                <w:sz w:val="22"/>
                <w:szCs w:val="22"/>
              </w:rPr>
              <w:t xml:space="preserve">% </w:t>
            </w:r>
            <w:proofErr w:type="spellStart"/>
            <w:r w:rsidRPr="00654787">
              <w:rPr>
                <w:rFonts w:eastAsia="Times New Roman"/>
                <w:bCs/>
                <w:spacing w:val="-2"/>
                <w:sz w:val="22"/>
                <w:szCs w:val="22"/>
              </w:rPr>
              <w:t>машино</w:t>
            </w:r>
            <w:proofErr w:type="spellEnd"/>
            <w:r w:rsidRPr="00654787">
              <w:rPr>
                <w:rFonts w:eastAsia="Times New Roman"/>
                <w:bCs/>
                <w:spacing w:val="-2"/>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на участках около или внутри объектов обслуживания</w:t>
            </w:r>
          </w:p>
        </w:tc>
        <w:tc>
          <w:tcPr>
            <w:tcW w:w="1856" w:type="dxa"/>
            <w:vAlign w:val="center"/>
          </w:tcPr>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autoSpaceDE w:val="0"/>
              <w:autoSpaceDN w:val="0"/>
              <w:adjustRightInd w:val="0"/>
              <w:jc w:val="center"/>
              <w:rPr>
                <w:rFonts w:eastAsia="Times New Roman"/>
                <w:bCs/>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bl>
    <w:p w:rsidR="00AC0DE8" w:rsidRDefault="00AC0DE8" w:rsidP="00AC0DE8"/>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EFB" w:rsidRDefault="00663EFB">
      <w:r>
        <w:separator/>
      </w:r>
    </w:p>
  </w:endnote>
  <w:endnote w:type="continuationSeparator" w:id="0">
    <w:p w:rsidR="00663EFB" w:rsidRDefault="00663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pPr>
      <w:pStyle w:val="af1"/>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Pr>
        <w:rStyle w:val="af3"/>
        <w:noProof/>
        <w:sz w:val="26"/>
        <w:szCs w:val="26"/>
      </w:rPr>
      <w:t>72</w:t>
    </w:r>
    <w:r w:rsidRPr="001D69B8">
      <w:rPr>
        <w:rStyle w:val="af3"/>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rsidP="00377838">
    <w:pPr>
      <w:pStyle w:val="af1"/>
      <w:jc w:val="right"/>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sidR="003C5E0B">
      <w:rPr>
        <w:rStyle w:val="af3"/>
        <w:noProof/>
        <w:sz w:val="26"/>
        <w:szCs w:val="26"/>
      </w:rPr>
      <w:t>31</w:t>
    </w:r>
    <w:r w:rsidRPr="001D69B8">
      <w:rPr>
        <w:rStyle w:val="af3"/>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EFB" w:rsidRDefault="00663EFB">
      <w:r>
        <w:separator/>
      </w:r>
    </w:p>
  </w:footnote>
  <w:footnote w:type="continuationSeparator" w:id="0">
    <w:p w:rsidR="00663EFB" w:rsidRDefault="00663E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7F0"/>
    <w:rsid w:val="00025B21"/>
    <w:rsid w:val="000B0F33"/>
    <w:rsid w:val="000B7538"/>
    <w:rsid w:val="00123667"/>
    <w:rsid w:val="001274EF"/>
    <w:rsid w:val="00164F6D"/>
    <w:rsid w:val="00195F34"/>
    <w:rsid w:val="001A2817"/>
    <w:rsid w:val="001D3619"/>
    <w:rsid w:val="00202C59"/>
    <w:rsid w:val="0021260C"/>
    <w:rsid w:val="00216A5C"/>
    <w:rsid w:val="00254933"/>
    <w:rsid w:val="00271821"/>
    <w:rsid w:val="00276936"/>
    <w:rsid w:val="002A06ED"/>
    <w:rsid w:val="002B44C3"/>
    <w:rsid w:val="002D14CF"/>
    <w:rsid w:val="00376C93"/>
    <w:rsid w:val="00377838"/>
    <w:rsid w:val="00381E81"/>
    <w:rsid w:val="00387ADC"/>
    <w:rsid w:val="00395AF4"/>
    <w:rsid w:val="003B1807"/>
    <w:rsid w:val="003B31FC"/>
    <w:rsid w:val="003C2EDA"/>
    <w:rsid w:val="003C53FF"/>
    <w:rsid w:val="003C5E0B"/>
    <w:rsid w:val="004211C8"/>
    <w:rsid w:val="004357F0"/>
    <w:rsid w:val="004563C1"/>
    <w:rsid w:val="0047189F"/>
    <w:rsid w:val="00471B45"/>
    <w:rsid w:val="0048351F"/>
    <w:rsid w:val="004C4B3F"/>
    <w:rsid w:val="004E32B6"/>
    <w:rsid w:val="00516BB4"/>
    <w:rsid w:val="005A533B"/>
    <w:rsid w:val="005B11DE"/>
    <w:rsid w:val="005D1090"/>
    <w:rsid w:val="005F1FAB"/>
    <w:rsid w:val="00637E37"/>
    <w:rsid w:val="0065491E"/>
    <w:rsid w:val="00663EFB"/>
    <w:rsid w:val="0067416B"/>
    <w:rsid w:val="006872EB"/>
    <w:rsid w:val="006874F7"/>
    <w:rsid w:val="006902BF"/>
    <w:rsid w:val="006D3F0E"/>
    <w:rsid w:val="0072215A"/>
    <w:rsid w:val="007246EA"/>
    <w:rsid w:val="00734BB6"/>
    <w:rsid w:val="007460DF"/>
    <w:rsid w:val="0077300E"/>
    <w:rsid w:val="007B571F"/>
    <w:rsid w:val="007C0392"/>
    <w:rsid w:val="007C3C1B"/>
    <w:rsid w:val="007C44DC"/>
    <w:rsid w:val="007D6E99"/>
    <w:rsid w:val="007D7D3B"/>
    <w:rsid w:val="00810623"/>
    <w:rsid w:val="0082005D"/>
    <w:rsid w:val="00837889"/>
    <w:rsid w:val="008644EB"/>
    <w:rsid w:val="00881023"/>
    <w:rsid w:val="00884501"/>
    <w:rsid w:val="008967FD"/>
    <w:rsid w:val="008C41FF"/>
    <w:rsid w:val="008F2F33"/>
    <w:rsid w:val="00901ADF"/>
    <w:rsid w:val="00947F1C"/>
    <w:rsid w:val="00963E21"/>
    <w:rsid w:val="0097011D"/>
    <w:rsid w:val="0097795B"/>
    <w:rsid w:val="009A2E22"/>
    <w:rsid w:val="009F1EAE"/>
    <w:rsid w:val="00A531A4"/>
    <w:rsid w:val="00AB6EC3"/>
    <w:rsid w:val="00AC0DE8"/>
    <w:rsid w:val="00AD18E4"/>
    <w:rsid w:val="00AF0CEA"/>
    <w:rsid w:val="00B64AC8"/>
    <w:rsid w:val="00B80DCD"/>
    <w:rsid w:val="00BB67CE"/>
    <w:rsid w:val="00C10241"/>
    <w:rsid w:val="00C16A7A"/>
    <w:rsid w:val="00C17B2F"/>
    <w:rsid w:val="00C42A95"/>
    <w:rsid w:val="00C71A7D"/>
    <w:rsid w:val="00CD4632"/>
    <w:rsid w:val="00CF5EE2"/>
    <w:rsid w:val="00CF73E9"/>
    <w:rsid w:val="00D0432A"/>
    <w:rsid w:val="00D669A9"/>
    <w:rsid w:val="00D727B6"/>
    <w:rsid w:val="00DD0671"/>
    <w:rsid w:val="00DD246F"/>
    <w:rsid w:val="00DE120D"/>
    <w:rsid w:val="00DE2F0C"/>
    <w:rsid w:val="00E047A9"/>
    <w:rsid w:val="00E17AA6"/>
    <w:rsid w:val="00E25ABF"/>
    <w:rsid w:val="00E2604C"/>
    <w:rsid w:val="00E355BF"/>
    <w:rsid w:val="00E71E28"/>
    <w:rsid w:val="00E91A45"/>
    <w:rsid w:val="00E97B2A"/>
    <w:rsid w:val="00EC5A53"/>
    <w:rsid w:val="00EE10B3"/>
    <w:rsid w:val="00EF5570"/>
    <w:rsid w:val="00F11E91"/>
    <w:rsid w:val="00F21FB9"/>
    <w:rsid w:val="00F41BF3"/>
    <w:rsid w:val="00F53161"/>
    <w:rsid w:val="00F874A2"/>
    <w:rsid w:val="00FA5B8B"/>
    <w:rsid w:val="00FB3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53</Pages>
  <Words>14804</Words>
  <Characters>84383</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13</cp:revision>
  <dcterms:created xsi:type="dcterms:W3CDTF">2015-11-25T09:03:00Z</dcterms:created>
  <dcterms:modified xsi:type="dcterms:W3CDTF">2016-02-04T11:14:00Z</dcterms:modified>
</cp:coreProperties>
</file>